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3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«Параллельная обработка данных»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/>
        </w:rPr>
        <w:t>Технология MPI и технология OpenMP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М.А. Бронников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М8О-407Б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Совместное использование технологии MPI и технологии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OpenMP. Реализация метода Якоби. Решение задачи Дирихле для уравнения Лапласа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трехмерной области с граничными условиями первого рода.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Вариант №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Распараллеливание в общем виде с разделением работы между нитями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вручную (“в стиле CUDA”).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 компьютера: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Device: GeForce GT 545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глобальной памяти: 3150381056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константной памяти : 65536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разделяемой памяти: 49152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Регистров на блок: 32768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Максимум потоков на блок: 1024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Количество мультипроцессоров : 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OS: Linux Mint 20 Cinnamon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Редактор: VSCode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Машины в кластере: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1. Intel(R) Core(TM) i7-3770 CPU @ 3.40GHz, 16 Gb, GeForce GTX 1050, 2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2. Intel(R) Core(TM) i7-3770 CPU @ 3.40GHz, 16 Gb, GeForce GT 545, 3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3. Intel(R) Core(TM) i7-4770 CPU @ 3.40GHz, 16 Gb, GeForce GTX 650, 2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4. Intel(R) Core(TM) i7-3770 CPU @ 3.40GHz, 12 Gb, GeForce GT 530, 2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5. Intel(R) Core(TM) i7-4770 CPU @ 3.40GHz, 8 Gb, GeForce GT 530, 2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Все машины соединены гигабатным ethernet и находятся в подсети 10.10.1.1/24. В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качестве операционной системы установлена Ubuntu 16.04.6 LTS. Версии софта: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mpirun 1.10.2, g++ 4.8.4, nvcc 7.0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Общая схема решения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аналогична  заданию из 7 лабораторной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ab/>
        <w:tab/>
        <w:t xml:space="preserve">1. На первом этапе происходит обмен граничными слоями между процессами.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2. На втором этапе выполняется обновление значений во всех ячейках.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 Третий этап заключается в вычислении погрешности: сначала локально в рамках каждого процесса а потом через обмены и во всей области.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Однако второй этап можно распараллелить на каждом из процессов с помощью технологии OpenMP. Теперь каждый поток в процессе будет перерассчитывать значения для отдельного участка памяти в блоке.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По сравнению с 7 лабораторной добавились директивы препроцессора #pragma parallel, которые позволяют задавать участки, которые будут выполнятся в многопоточном режиме для каждого из процессов. Для того, чтобы каждый поток отвечал за отдельный участок, мне пришлось переписать циклы с той целью, чтобы не было простаивающих потоков.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Определение следующих значений i, j, k делает следующий макрос: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color w:val="D4D4D4"/>
          <w:kern w:val="0"/>
          <w:sz w:val="21"/>
          <w:szCs w:val="24"/>
          <w:highlight w:val="black"/>
          <w:lang w:val="ru-RU" w:eastAsia="ru-RU" w:bidi="ar-SA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C586C0"/>
          <w:kern w:val="0"/>
          <w:sz w:val="21"/>
          <w:szCs w:val="24"/>
          <w:highlight w:val="black"/>
          <w:lang w:val="ru-RU" w:eastAsia="ru-RU" w:bidi="ar-SA"/>
        </w:rPr>
        <w:t>#define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569CD6"/>
          <w:kern w:val="0"/>
          <w:sz w:val="21"/>
          <w:szCs w:val="24"/>
          <w:highlight w:val="black"/>
          <w:lang w:val="ru-RU" w:eastAsia="ru-RU" w:bidi="ar-SA"/>
        </w:rPr>
        <w:t xml:space="preserve"> next_ijk(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9CDCFE"/>
          <w:kern w:val="0"/>
          <w:sz w:val="21"/>
          <w:szCs w:val="24"/>
          <w:highlight w:val="black"/>
          <w:lang w:val="ru-RU" w:eastAsia="ru-RU" w:bidi="ar-SA"/>
        </w:rPr>
        <w:t>i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569CD6"/>
          <w:kern w:val="0"/>
          <w:sz w:val="21"/>
          <w:szCs w:val="24"/>
          <w:highlight w:val="black"/>
          <w:lang w:val="ru-RU" w:eastAsia="ru-RU" w:bidi="ar-SA"/>
        </w:rPr>
        <w:t xml:space="preserve">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9CDCFE"/>
          <w:kern w:val="0"/>
          <w:sz w:val="21"/>
          <w:szCs w:val="24"/>
          <w:highlight w:val="black"/>
          <w:lang w:val="ru-RU" w:eastAsia="ru-RU" w:bidi="ar-SA"/>
        </w:rPr>
        <w:t>j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569CD6"/>
          <w:kern w:val="0"/>
          <w:sz w:val="21"/>
          <w:szCs w:val="24"/>
          <w:highlight w:val="black"/>
          <w:lang w:val="ru-RU" w:eastAsia="ru-RU" w:bidi="ar-SA"/>
        </w:rPr>
        <w:t xml:space="preserve">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9CDCFE"/>
          <w:kern w:val="0"/>
          <w:sz w:val="21"/>
          <w:szCs w:val="24"/>
          <w:highlight w:val="black"/>
          <w:lang w:val="ru-RU" w:eastAsia="ru-RU" w:bidi="ar-SA"/>
        </w:rPr>
        <w:t>k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569CD6"/>
          <w:kern w:val="0"/>
          <w:sz w:val="21"/>
          <w:szCs w:val="24"/>
          <w:highlight w:val="black"/>
          <w:lang w:val="ru-RU" w:eastAsia="ru-RU" w:bidi="ar-SA"/>
        </w:rPr>
        <w:t xml:space="preserve">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9CDCFE"/>
          <w:kern w:val="0"/>
          <w:sz w:val="21"/>
          <w:szCs w:val="24"/>
          <w:highlight w:val="black"/>
          <w:lang w:val="ru-RU" w:eastAsia="ru-RU" w:bidi="ar-SA"/>
        </w:rPr>
        <w:t>step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569CD6"/>
          <w:kern w:val="0"/>
          <w:sz w:val="21"/>
          <w:szCs w:val="24"/>
          <w:highlight w:val="black"/>
          <w:lang w:val="ru-RU" w:eastAsia="ru-RU" w:bidi="ar-SA"/>
        </w:rPr>
        <w:t xml:space="preserve">) {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7BA7D"/>
          <w:kern w:val="0"/>
          <w:sz w:val="21"/>
          <w:szCs w:val="24"/>
          <w:highlight w:val="black"/>
          <w:lang w:val="ru-RU" w:eastAsia="ru-RU" w:bidi="ar-SA"/>
        </w:rPr>
        <w:t>\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--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i;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--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j;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--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k;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i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step;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int addition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blocks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[dir_x]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i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addition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blocks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[dir_x]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j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addition;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addition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blocks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[dir_y]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j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addition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blocks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[dir_y]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k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addition;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i;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j;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k;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Узким местом стало то, что теперь затруднился расчет максимального модуля разности значений в процессе, поскольку необходимо  синхронизировать это значение от попыток разных потоков его изменить. Для этого я создал отдельный массив для  с максимальными значениями для каждого из потоков: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color w:val="D4D4D4"/>
          <w:kern w:val="0"/>
          <w:sz w:val="21"/>
          <w:szCs w:val="24"/>
          <w:highlight w:val="black"/>
          <w:lang w:val="ru-RU" w:eastAsia="ru-RU" w:bidi="ar-SA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569CD6"/>
          <w:kern w:val="0"/>
          <w:sz w:val="21"/>
          <w:szCs w:val="24"/>
          <w:highlight w:val="black"/>
          <w:lang w:val="ru-RU" w:eastAsia="ru-RU" w:bidi="ar-SA"/>
        </w:rPr>
        <w:t>int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kern w:val="0"/>
          <w:sz w:val="21"/>
          <w:szCs w:val="24"/>
          <w:highlight w:val="black"/>
          <w:lang w:val="ru-RU" w:eastAsia="ru-RU" w:bidi="ar-SA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9CDCFE"/>
          <w:kern w:val="0"/>
          <w:sz w:val="21"/>
          <w:szCs w:val="24"/>
          <w:highlight w:val="black"/>
          <w:lang w:val="ru-RU" w:eastAsia="ru-RU" w:bidi="ar-SA"/>
        </w:rPr>
        <w:t>thrd_max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kern w:val="0"/>
          <w:sz w:val="21"/>
          <w:szCs w:val="24"/>
          <w:highlight w:val="black"/>
          <w:lang w:val="ru-RU" w:eastAsia="ru-RU" w:bidi="ar-SA"/>
        </w:rPr>
        <w:t xml:space="preserve"> =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CDCAA"/>
          <w:kern w:val="0"/>
          <w:sz w:val="21"/>
          <w:szCs w:val="24"/>
          <w:highlight w:val="black"/>
          <w:lang w:val="ru-RU" w:eastAsia="ru-RU" w:bidi="ar-SA"/>
        </w:rPr>
        <w:t>omp_get_max_threads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kern w:val="0"/>
          <w:sz w:val="21"/>
          <w:szCs w:val="24"/>
          <w:highlight w:val="black"/>
          <w:lang w:val="ru-RU" w:eastAsia="ru-RU" w:bidi="ar-SA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*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norm_data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[workers_count];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После конца параллельного блока основной поток проходит по этому массиву и определяет наибольшее значеие.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both"/>
        <w:rPr/>
      </w:pPr>
      <w:r>
        <w:rPr/>
        <w:t xml:space="preserve">Сравним время выполнения </w:t>
      </w:r>
      <w:r>
        <w:rPr/>
        <w:t>трёх</w:t>
      </w:r>
      <w:r>
        <w:rPr/>
        <w:t xml:space="preserve"> разных программ: написанных для CPU и MPI </w:t>
      </w:r>
      <w:r>
        <w:rPr/>
        <w:t>из 7 лабораторной и текущей реализацией</w:t>
      </w:r>
      <w:r>
        <w:rPr/>
        <w:t xml:space="preserve">. Будем делать честное сравнение, поэтому замерим полное время выполнения программы, а не только основной цикл. </w:t>
      </w:r>
      <w:r>
        <w:rPr/>
        <w:t>Посмотрим на результат запуска на одном процессе</w:t>
      </w:r>
      <w:r>
        <w:rPr/>
        <w:t>:</w:t>
      </w:r>
    </w:p>
    <w:p>
      <w:pPr>
        <w:pStyle w:val="Normal"/>
        <w:ind w:hanging="0"/>
        <w:jc w:val="both"/>
        <w:rPr/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256"/>
        <w:gridCol w:w="2257"/>
        <w:gridCol w:w="2257"/>
        <w:gridCol w:w="2256"/>
      </w:tblGrid>
      <w:tr>
        <w:trPr/>
        <w:tc>
          <w:tcPr>
            <w:tcW w:w="2256" w:type="dxa"/>
            <w:tcBorders/>
            <w:shd w:fill="81D41A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Сетка  \ Расчет</w:t>
            </w:r>
          </w:p>
        </w:tc>
        <w:tc>
          <w:tcPr>
            <w:tcW w:w="2257" w:type="dxa"/>
            <w:tcBorders/>
            <w:shd w:fill="FFFF00" w:val="clear"/>
          </w:tcPr>
          <w:p>
            <w:pPr>
              <w:pStyle w:val="Style15"/>
              <w:jc w:val="center"/>
              <w:rPr/>
            </w:pPr>
            <w:r>
              <w:rPr/>
              <w:t>MPI</w:t>
            </w:r>
          </w:p>
        </w:tc>
        <w:tc>
          <w:tcPr>
            <w:tcW w:w="2257" w:type="dxa"/>
            <w:tcBorders/>
            <w:shd w:fill="FFFF00" w:val="clear"/>
          </w:tcPr>
          <w:p>
            <w:pPr>
              <w:pStyle w:val="Style15"/>
              <w:jc w:val="center"/>
              <w:rPr/>
            </w:pPr>
            <w:r>
              <w:rPr/>
              <w:t>CPU</w:t>
            </w:r>
          </w:p>
        </w:tc>
        <w:tc>
          <w:tcPr>
            <w:tcW w:w="2256" w:type="dxa"/>
            <w:tcBorders/>
            <w:shd w:fill="FFFF00" w:val="clear"/>
          </w:tcPr>
          <w:p>
            <w:pPr>
              <w:pStyle w:val="Style15"/>
              <w:jc w:val="center"/>
              <w:rPr/>
            </w:pPr>
            <w:r>
              <w:rPr/>
              <w:t>MPI+OMP</w:t>
            </w:r>
          </w:p>
        </w:tc>
      </w:tr>
      <w:tr>
        <w:trPr/>
        <w:tc>
          <w:tcPr>
            <w:tcW w:w="2256" w:type="dxa"/>
            <w:tcBorders/>
            <w:shd w:fill="2A6099" w:val="clear"/>
          </w:tcPr>
          <w:p>
            <w:pPr>
              <w:pStyle w:val="Style15"/>
              <w:jc w:val="center"/>
              <w:rPr/>
            </w:pPr>
            <w:r>
              <w:rPr/>
              <w:t>1 1 1 | 40 40 40</w:t>
            </w:r>
          </w:p>
        </w:tc>
        <w:tc>
          <w:tcPr>
            <w:tcW w:w="2257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19861ms</w:t>
            </w:r>
          </w:p>
        </w:tc>
        <w:tc>
          <w:tcPr>
            <w:tcW w:w="2257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9843.8ms</w:t>
            </w:r>
          </w:p>
        </w:tc>
        <w:tc>
          <w:tcPr>
            <w:tcW w:w="2256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7574.2ms</w:t>
            </w:r>
          </w:p>
        </w:tc>
      </w:tr>
    </w:tbl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>Как видно, результат превосходит всех остальных, несмотря даже на то, что эта программа внутри себя сталкивается со всеми издержками, что и обычная MPI программа.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>В тоже время запуск программы на  нескольких процессах дал мне неприлично долгое время ожидаения, что может быть связано с тем, что учебный кластер довольно слабый, или что написанная мной программа неэффективна в силу моей неопытности.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>Я подумал, что время польза mpi+omp будет нагляднее, если запускать процессы с большим объемом вычислений в каждом, поэтому запустил программу с большим количеством данных. Первые иттерации действительно превосходили по времени обычную программу MPI, однако позже этот выйгрышь спал на нет. Я думаю, что проблема связанна с тем, что кластер стал не справляться с возросшей нагрузкой.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Данный метод Дирихле являетя одним из конечно-разностных методов, которые широко используются для решения дифференциальных уравнений на заданной сетке с высокой степенью точности. Без этих методов сложно представить современную физику, которая использует эти методы для расчета уравнений теплопроводности при разных условиях среды.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Эта лабораторная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познакомила меня с новой для меня технологией OMP, позволяющей легко и быстро распараллеливать свой код с помощью легковесных потоков. Более того я научился использовать эту технологию в связке с MPI, что позволяет разбивать пррограмму на процессы, каждый из которых будет иметь несколько потоков исполнения.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Прирост полученный мной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 однопроцессорном запуске меня приятно удивил, однако запуск программы на нескольких процессах меня огорчил своим безумно медленным выполнением, что объясняется тем, что кластеру не хватило ресурсов, чтобы справиться с сильно возросшей нагрузкой, а также повлияло время, которое тратиться на создание и инициализацию потоков на CPU, что более ресурсоёмко, нежели, чем на CPU. Скорее всего, если бы я изначально выбрал другую стратегию по организации своего кода, я бы смог добиться лучших результатов за счет уменьшения накладных расходов на распараллеливание участков моего кода.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3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LOnormal"/>
    <w:next w:val="LOnormal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3">
    <w:name w:val="Title"/>
    <w:basedOn w:val="LOnormal"/>
    <w:next w:val="LOnormal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rsid w:val="003f7f84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ZQLsHXyJwHzAhx++uYC0TmoILQ==">AMUW2mXKIFfAFJBBPoBkiI/CNMyXXJWeoaV/Q7ToU8GcAQyCWVr9ljQ/i0AjlYETbYsBNx0yUdF+SqjyCjbFP3WoXeOWkrma7PRRILFdZVZwmD3fzlnJPps=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LibreOffice/6.4.5.2$Linux_X86_64 LibreOffice_project/40$Build-2</Application>
  <Pages>4</Pages>
  <Words>830</Words>
  <Characters>4896</Characters>
  <CharactersWithSpaces>5660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2020-11-07T12:25:59Z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