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Homework_7报告</w:t>
      </w:r>
    </w:p>
    <w:p>
      <w:pPr>
        <w:ind w:firstLine="2891" w:firstLineChars="9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10235501461 柯宇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删除重复数据，并输出去重前后的数据量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核心代码：data_deduplicated = data.drop_duplicates()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缺失值处理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核心代码：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①data = data.drop(columns=['gravatar_id'])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②missing_values_before = data.isnull().sum()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③boolean_columns = [col for col in data.columns if col.startswith('is_') or col.startswith('has_')]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for col in boolean_columns: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data[col] = data[col].fillna(False).astype(bool)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④text_columns = data.select_dtypes(include=['object']).columns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data[text_columns] = data[text_columns].fillna('')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missing_values_after = data.isnull().sum()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数据变换，将created_at、updated_at转为时间戳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核心代码：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data['created_at'] = pd.to_datetime(data['created_at']).astype('int64') // 10**9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data['updated_at'] = pd.to_datetime(data['updated_at']).astype('int64') // 10**9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数据可视化</w:t>
      </w:r>
    </w:p>
    <w:p>
      <w:pPr>
        <w:numPr>
          <w:ilvl w:val="1"/>
          <w:numId w:val="1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可视化bot和hunman类型的情况（展示图表自选，并在报告中说明选择原因、结果分析以及数据洞察）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选择条形图。原因：直观展示分类数据的分布，直观看出数量差异。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结果：Human类型用户的数量远远大于bot类型用户数量，证明在开源环境中，真人更有创造动力。</w:t>
      </w: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4.2 可视化bot类型账号的created_at情况（展示图表自选，并在报告中说明选择原因、结果分析以及数据洞察）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选择折线图。原因：所需要反映的是created_at情况，不如以时间作为自变量，比较bot类型账户在各个年份的活跃情况并且刻画趋势。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结果：bot用户的活跃程度不是一成不变的，bot账户的建立也有时间规律，应该是出于某个时段的研究目的。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4.3</w:t>
      </w:r>
      <w:r>
        <w:rPr>
          <w:rFonts w:hint="default"/>
          <w:b/>
          <w:bCs/>
          <w:sz w:val="21"/>
          <w:szCs w:val="21"/>
          <w:lang w:val="en-US" w:eastAsia="zh-CN"/>
        </w:rPr>
        <w:t>可视化human类型账号的created_at情况（展示图表自选，并在报告中说明选择原因、结果分析以及数据洞察）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选择折线图。</w:t>
      </w:r>
      <w:r>
        <w:rPr>
          <w:rFonts w:hint="eastAsia"/>
          <w:b/>
          <w:bCs/>
          <w:sz w:val="21"/>
          <w:szCs w:val="21"/>
          <w:lang w:val="en-US" w:eastAsia="zh-CN"/>
        </w:rPr>
        <w:t>原因：所需要反映的是created_at情况，不如以时间作为自变量，比较human类型账户在各个年份的活跃情况并且刻画趋势。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结果：human用户的活跃情况有起伏，并且在2012年左右达到顶峰。可以判断2012年的开源社区活跃度较高，新用户数量增多。而且可以发现，本数据集可能是稍微比较早期的数据，对2024甚至2023的统计不甚完全。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4.4 可视化bot类型账号的followers和following情况（展示图表自选，并在报告中说明选择原因、结果分析以及数据洞察）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选择散点图。原因：为了展示两个变量之间的关系，即followers和followings的关系。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结果：大部分bot账户的关注量和被关注量是持平的，没有显著的特点。但仍有部分bot账户出于研究需要有着极端的关注量或者被关注量。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4.5 可视化human类型账号的followers和following情况（展示图表自选，并在报告中说明选择原因、结果分析以及数据洞察）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选择散点图。原因：为了展示两个变量之间的关系，即followers和followings的关系。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果：human账户的关注量和被关注量关系和bot账户有很大不同，一般关注的人多的账户被关注量较少，而被关注量较多的账户关注的人较少。结合开源社区的社交实际，大佬关注的人少，而被关注的量大；萌新关注的人多、需要寻找灵感，而被关注的量比较小。充分展示了学习者与教授者的特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A0F0C"/>
    <w:multiLevelType w:val="multilevel"/>
    <w:tmpl w:val="C52A0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jM2RmMzk0YjY0NGM1ZmNmMDdkNTM1OGY1MzQ3NjYifQ=="/>
  </w:docVars>
  <w:rsids>
    <w:rsidRoot w:val="00000000"/>
    <w:rsid w:val="22C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904</Words>
  <Characters>1643</Characters>
  <Lines>0</Lines>
  <Paragraphs>0</Paragraphs>
  <TotalTime>28</TotalTime>
  <ScaleCrop>false</ScaleCrop>
  <LinksUpToDate>false</LinksUpToDate>
  <CharactersWithSpaces>1692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2024-11-12T13:41:11Z</dcterms:created>
  <dc:creator>23162</dc:creator>
  <cp:lastModifiedBy>柯宇</cp:lastModifiedBy>
  <dcterms:modified xsi:type="dcterms:W3CDTF">2024-11-12T14:09:59Z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0953F8205F7649C09340CA29CB131D18_12</vt:lpwstr>
  </property>
</Properties>
</file>