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0"/>
        <w:jc w:val="center"/>
      </w:pPr>
      <w:r>
        <w:drawing>
          <wp:inline xmlns:a="http://schemas.openxmlformats.org/drawingml/2006/main" xmlns:pic="http://schemas.openxmlformats.org/drawingml/2006/picture">
            <wp:extent cx="5220000" cy="3725311"/>
            <wp:docPr id="1" name="Picture 1"/>
            <wp:cNvGraphicFramePr>
              <a:graphicFrameLocks noChangeAspect="1"/>
            </wp:cNvGraphicFramePr>
            <a:graphic>
              <a:graphicData uri="http://schemas.openxmlformats.org/drawingml/2006/picture">
                <pic:pic>
                  <pic:nvPicPr>
                    <pic:cNvPr id="0" name="logo_nur.png"/>
                    <pic:cNvPicPr/>
                  </pic:nvPicPr>
                  <pic:blipFill>
                    <a:blip r:embed="rId9"/>
                    <a:stretch>
                      <a:fillRect/>
                    </a:stretch>
                  </pic:blipFill>
                  <pic:spPr>
                    <a:xfrm>
                      <a:off x="0" y="0"/>
                      <a:ext cx="5220000" cy="3725311"/>
                    </a:xfrm>
                    <a:prstGeom prst="rect"/>
                  </pic:spPr>
                </pic:pic>
              </a:graphicData>
            </a:graphic>
          </wp:inline>
        </w:drawing>
      </w:r>
    </w:p>
    <w:tbl>
      <w:tblPr>
        <w:tblW w:type="auto" w:w="0"/>
        <w:tblLayout w:type="fixed"/>
        <w:tblLook w:firstColumn="1" w:firstRow="1" w:lastColumn="0" w:lastRow="0" w:noHBand="0" w:noVBand="1" w:val="04A0"/>
      </w:tblPr>
      <w:tblGrid>
        <w:gridCol w:w="3175"/>
        <w:gridCol w:w="5896"/>
      </w:tblGrid>
      <w:tr>
        <w:tc>
          <w:tcPr>
            <w:tcW w:type="dxa" w:w="3175"/>
          </w:tcPr>
          <w:p>
            <w:pPr>
              <w:spacing w:after="360"/>
            </w:pPr>
            <w:r>
              <w:rPr>
                <w:rFonts w:ascii="Times New Roman" w:hAnsi="Times New Roman" w:eastAsia="Times New Roman" w:cs="Times New Roman"/>
                <w:b/>
                <w:sz w:val="24"/>
              </w:rPr>
              <w:t>Materia / Asignatura:</w:t>
            </w:r>
          </w:p>
        </w:tc>
        <w:tc>
          <w:tcPr>
            <w:tcW w:type="dxa" w:w="5896"/>
          </w:tcPr>
          <w:p>
            <w:pPr>
              <w:spacing w:line="480" w:lineRule="auto" w:after="360"/>
            </w:pPr>
            <w:r>
              <w:rPr>
                <w:rFonts w:ascii="Times New Roman" w:hAnsi="Times New Roman" w:eastAsia="Times New Roman" w:cs="Times New Roman"/>
                <w:b w:val="0"/>
                <w:sz w:val="24"/>
              </w:rPr>
              <w:t>Base de Datos III</w:t>
            </w:r>
          </w:p>
        </w:tc>
      </w:tr>
      <w:tr>
        <w:tc>
          <w:tcPr>
            <w:tcW w:type="dxa" w:w="3175"/>
          </w:tcPr>
          <w:p>
            <w:pPr>
              <w:spacing w:after="360"/>
            </w:pPr>
            <w:r>
              <w:rPr>
                <w:rFonts w:ascii="Times New Roman" w:hAnsi="Times New Roman" w:eastAsia="Times New Roman" w:cs="Times New Roman"/>
                <w:b/>
                <w:sz w:val="24"/>
              </w:rPr>
              <w:t>Docente / Profesor:</w:t>
            </w:r>
          </w:p>
        </w:tc>
        <w:tc>
          <w:tcPr>
            <w:tcW w:type="dxa" w:w="5896"/>
          </w:tcPr>
          <w:p>
            <w:pPr>
              <w:spacing w:line="480" w:lineRule="auto" w:after="360"/>
            </w:pPr>
            <w:r>
              <w:rPr>
                <w:rFonts w:ascii="Times New Roman" w:hAnsi="Times New Roman" w:eastAsia="Times New Roman" w:cs="Times New Roman"/>
                <w:b w:val="0"/>
                <w:sz w:val="24"/>
              </w:rPr>
              <w:t>Rodnie Montaño Aguilera</w:t>
            </w:r>
          </w:p>
        </w:tc>
      </w:tr>
      <w:tr>
        <w:tc>
          <w:tcPr>
            <w:tcW w:type="dxa" w:w="3175"/>
          </w:tcPr>
          <w:p>
            <w:pPr>
              <w:spacing w:after="360"/>
            </w:pPr>
            <w:r>
              <w:rPr>
                <w:rFonts w:ascii="Times New Roman" w:hAnsi="Times New Roman" w:eastAsia="Times New Roman" w:cs="Times New Roman"/>
                <w:b/>
                <w:sz w:val="24"/>
              </w:rPr>
              <w:t>Estudiante / Integrantes:</w:t>
            </w:r>
          </w:p>
        </w:tc>
        <w:tc>
          <w:tcPr>
            <w:tcW w:type="dxa" w:w="5896"/>
          </w:tcPr>
          <w:p>
            <w:pPr>
              <w:tabs>
                <w:tab w:pos="680" w:val="left"/>
              </w:tabs>
              <w:spacing w:line="480" w:lineRule="auto" w:after="0"/>
              <w:ind w:left="680" w:hanging="340"/>
            </w:pPr>
            <w:r>
              <w:rPr>
                <w:rFonts w:ascii="Times New Roman" w:hAnsi="Times New Roman" w:eastAsia="Times New Roman" w:cs="Times New Roman"/>
                <w:b w:val="0"/>
                <w:sz w:val="24"/>
              </w:rPr>
              <w:t>•</w:t>
              <w:tab/>
              <w:t>Jhonatan Moisés Villca</w:t>
            </w:r>
          </w:p>
          <w:p>
            <w:pPr>
              <w:tabs>
                <w:tab w:pos="680" w:val="left"/>
              </w:tabs>
              <w:spacing w:line="480" w:lineRule="auto" w:after="360"/>
              <w:ind w:left="680" w:hanging="340"/>
            </w:pPr>
            <w:r>
              <w:rPr>
                <w:rFonts w:ascii="Times New Roman" w:hAnsi="Times New Roman" w:eastAsia="Times New Roman" w:cs="Times New Roman"/>
                <w:b w:val="0"/>
                <w:sz w:val="24"/>
              </w:rPr>
              <w:t>•</w:t>
              <w:tab/>
              <w:t>Pedro Visir Valda</w:t>
            </w:r>
          </w:p>
        </w:tc>
      </w:tr>
      <w:tr>
        <w:tc>
          <w:tcPr>
            <w:tcW w:type="dxa" w:w="3175"/>
          </w:tcPr>
          <w:p>
            <w:pPr>
              <w:spacing w:after="360"/>
            </w:pPr>
            <w:r>
              <w:rPr>
                <w:rFonts w:ascii="Times New Roman" w:hAnsi="Times New Roman" w:eastAsia="Times New Roman" w:cs="Times New Roman"/>
                <w:b/>
                <w:sz w:val="24"/>
              </w:rPr>
              <w:t>Proyecto:</w:t>
            </w:r>
          </w:p>
        </w:tc>
        <w:tc>
          <w:tcPr>
            <w:tcW w:type="dxa" w:w="5896"/>
          </w:tcPr>
          <w:p>
            <w:pPr>
              <w:spacing w:line="480" w:lineRule="auto" w:after="360"/>
            </w:pPr>
            <w:r>
              <w:rPr>
                <w:rFonts w:ascii="Times New Roman" w:hAnsi="Times New Roman" w:eastAsia="Times New Roman" w:cs="Times New Roman"/>
                <w:b w:val="0"/>
                <w:sz w:val="24"/>
              </w:rPr>
              <w:t>Análisis de la puntualidad, los retrasos y las cancelaciones de los vuelos comerciales nacionales de Estados Unidos en 2015</w:t>
            </w:r>
          </w:p>
        </w:tc>
      </w:tr>
    </w:tbl>
    <w:p>
      <w:r>
        <w:br w:type="page"/>
      </w:r>
    </w:p>
    <w:p>
      <w:pPr>
        <w:keepNext/>
        <w:spacing w:before="240" w:after="120"/>
      </w:pPr>
      <w:r>
        <w:rPr>
          <w:b/>
        </w:rPr>
        <w:t>1. TEMA DEL PROYECTO</w:t>
      </w:r>
    </w:p>
    <w:p>
      <w:pPr>
        <w:keepNext/>
        <w:spacing w:before="120"/>
      </w:pPr>
      <w:r>
        <w:rPr>
          <w:b/>
        </w:rPr>
        <w:t>1.1 Tema seleccionado</w:t>
      </w:r>
    </w:p>
    <w:p>
      <w:pPr>
        <w:jc w:val="both"/>
      </w:pPr>
      <w:r>
        <w:t>El proyecto analiza la puntualidad de los vuelos comerciales nacionales de Estados Unidos durante el año 2015. Se estudian los retrasos, las cancelaciones y los desvíos de los vuelos según la aerolínea, el aeropuerto, la ruta, la fecha y la hora de salida.</w:t>
      </w:r>
    </w:p>
    <w:p>
      <w:pPr>
        <w:keepNext/>
        <w:spacing w:before="120"/>
      </w:pPr>
      <w:r>
        <w:rPr>
          <w:b/>
        </w:rPr>
        <w:t>1.2 Conjunto de datos</w:t>
      </w:r>
    </w:p>
    <w:p>
      <w:pPr>
        <w:jc w:val="both"/>
      </w:pPr>
      <w:r>
        <w:t>Los datos se obtuvieron de Kaggle, del conjunto de datos "2015 Flight Delays and Cancellations", publicado por el Departamento de Transporte de los Estados Unidos con información de la Oficina de Estadísticas de Transporte (BTS).</w:t>
      </w:r>
    </w:p>
    <w:p>
      <w:pPr>
        <w:jc w:val="both"/>
      </w:pPr>
      <w:r>
        <w:t>Enlace: https://www.kaggle.com/datasets/usdot/flight-delays</w:t>
      </w:r>
    </w:p>
    <w:p>
      <w:pPr>
        <w:jc w:val="both"/>
      </w:pPr>
      <w:r>
        <w:t>El conjunto de datos está formado por tres archivos CSV, que se describen en la Tabla 1.</w:t>
      </w:r>
    </w:p>
    <w:p>
      <w:pPr>
        <w:keepNext/>
        <w:spacing w:after="60"/>
      </w:pPr>
      <w:r>
        <w:rPr>
          <w:b/>
        </w:rPr>
        <w:t xml:space="preserve">Tabla 1. </w:t>
      </w:r>
      <w:r>
        <w:t>Archivos del conjunto de datos</w:t>
      </w:r>
    </w:p>
    <w:tbl>
      <w:tblPr>
        <w:tblStyle w:val="TableGrid"/>
        <w:tblW w:type="auto" w:w="0"/>
        <w:tblLayout w:type="fixed"/>
        <w:tblLook w:firstColumn="1" w:firstRow="1" w:lastColumn="0" w:lastRow="0" w:noHBand="0" w:noVBand="1" w:val="04A0"/>
      </w:tblPr>
      <w:tblGrid>
        <w:gridCol w:w="1814"/>
        <w:gridCol w:w="5556"/>
        <w:gridCol w:w="1701"/>
      </w:tblGrid>
      <w:tr>
        <w:trPr>
          <w:cantSplit w:val="true"/>
          <w:tblHeader w:val="true"/>
        </w:trPr>
        <w:tc>
          <w:tcPr>
            <w:tcW w:type="dxa" w:w="1814"/>
            <w:shd w:val="clear" w:color="auto" w:fill="D9D9D9"/>
          </w:tcPr>
          <w:p>
            <w:pPr>
              <w:spacing w:after="0" w:line="240" w:lineRule="auto"/>
            </w:pPr>
            <w:r>
              <w:rPr>
                <w:b/>
              </w:rPr>
              <w:t>Archivo</w:t>
            </w:r>
          </w:p>
        </w:tc>
        <w:tc>
          <w:tcPr>
            <w:tcW w:type="dxa" w:w="5556"/>
            <w:shd w:val="clear" w:color="auto" w:fill="D9D9D9"/>
          </w:tcPr>
          <w:p>
            <w:pPr>
              <w:spacing w:after="0" w:line="240" w:lineRule="auto"/>
            </w:pPr>
            <w:r>
              <w:rPr>
                <w:b/>
              </w:rPr>
              <w:t>Contenido</w:t>
            </w:r>
          </w:p>
        </w:tc>
        <w:tc>
          <w:tcPr>
            <w:tcW w:type="dxa" w:w="1701"/>
            <w:shd w:val="clear" w:color="auto" w:fill="D9D9D9"/>
          </w:tcPr>
          <w:p>
            <w:pPr>
              <w:spacing w:after="0" w:line="240" w:lineRule="auto"/>
            </w:pPr>
            <w:r>
              <w:rPr>
                <w:b/>
              </w:rPr>
              <w:t>Registros</w:t>
            </w:r>
          </w:p>
        </w:tc>
      </w:tr>
      <w:tr>
        <w:trPr>
          <w:cantSplit w:val="true"/>
        </w:trPr>
        <w:tc>
          <w:tcPr>
            <w:tcW w:type="dxa" w:w="1814"/>
          </w:tcPr>
          <w:p>
            <w:pPr>
              <w:spacing w:after="0" w:line="240" w:lineRule="auto"/>
            </w:pPr>
            <w:r>
              <w:rPr>
                <w:b w:val="0"/>
              </w:rPr>
              <w:t>flights.csv</w:t>
            </w:r>
          </w:p>
        </w:tc>
        <w:tc>
          <w:tcPr>
            <w:tcW w:type="dxa" w:w="5556"/>
          </w:tcPr>
          <w:p>
            <w:pPr>
              <w:spacing w:after="0" w:line="240" w:lineRule="auto"/>
            </w:pPr>
            <w:r>
              <w:rPr>
                <w:b w:val="0"/>
              </w:rPr>
              <w:t>Un registro por vuelo con la fecha, la aerolínea, el número de vuelo, los aeropuertos de origen y destino, los horarios, los retrasos, los tiempos de vuelo, la distancia, la cancelación, el desvío y las causas del retraso.</w:t>
            </w:r>
          </w:p>
        </w:tc>
        <w:tc>
          <w:tcPr>
            <w:tcW w:type="dxa" w:w="1701"/>
          </w:tcPr>
          <w:p>
            <w:pPr>
              <w:spacing w:after="0" w:line="240" w:lineRule="auto"/>
            </w:pPr>
            <w:r>
              <w:rPr>
                <w:b w:val="0"/>
              </w:rPr>
              <w:t>Más de 5,8 millones</w:t>
            </w:r>
          </w:p>
        </w:tc>
      </w:tr>
      <w:tr>
        <w:trPr>
          <w:cantSplit w:val="true"/>
        </w:trPr>
        <w:tc>
          <w:tcPr>
            <w:tcW w:type="dxa" w:w="1814"/>
          </w:tcPr>
          <w:p>
            <w:pPr>
              <w:spacing w:after="0" w:line="240" w:lineRule="auto"/>
            </w:pPr>
            <w:r>
              <w:rPr>
                <w:b w:val="0"/>
              </w:rPr>
              <w:t>airlines.csv</w:t>
            </w:r>
          </w:p>
        </w:tc>
        <w:tc>
          <w:tcPr>
            <w:tcW w:type="dxa" w:w="5556"/>
          </w:tcPr>
          <w:p>
            <w:pPr>
              <w:spacing w:after="0" w:line="240" w:lineRule="auto"/>
            </w:pPr>
            <w:r>
              <w:rPr>
                <w:b w:val="0"/>
              </w:rPr>
              <w:t>Código y nombre de cada aerolínea.</w:t>
            </w:r>
          </w:p>
        </w:tc>
        <w:tc>
          <w:tcPr>
            <w:tcW w:type="dxa" w:w="1701"/>
          </w:tcPr>
          <w:p>
            <w:pPr>
              <w:spacing w:after="0" w:line="240" w:lineRule="auto"/>
            </w:pPr>
            <w:r>
              <w:rPr>
                <w:b w:val="0"/>
              </w:rPr>
              <w:t>14</w:t>
            </w:r>
          </w:p>
        </w:tc>
      </w:tr>
      <w:tr>
        <w:trPr>
          <w:cantSplit w:val="true"/>
        </w:trPr>
        <w:tc>
          <w:tcPr>
            <w:tcW w:type="dxa" w:w="1814"/>
          </w:tcPr>
          <w:p>
            <w:pPr>
              <w:spacing w:after="0" w:line="240" w:lineRule="auto"/>
            </w:pPr>
            <w:r>
              <w:rPr>
                <w:b w:val="0"/>
              </w:rPr>
              <w:t>airports.csv</w:t>
            </w:r>
          </w:p>
        </w:tc>
        <w:tc>
          <w:tcPr>
            <w:tcW w:type="dxa" w:w="5556"/>
          </w:tcPr>
          <w:p>
            <w:pPr>
              <w:spacing w:after="0" w:line="240" w:lineRule="auto"/>
            </w:pPr>
            <w:r>
              <w:rPr>
                <w:b w:val="0"/>
              </w:rPr>
              <w:t>Código, nombre, ciudad, estado, país y coordenadas de cada aeropuerto.</w:t>
            </w:r>
          </w:p>
        </w:tc>
        <w:tc>
          <w:tcPr>
            <w:tcW w:type="dxa" w:w="1701"/>
          </w:tcPr>
          <w:p>
            <w:pPr>
              <w:spacing w:after="0" w:line="240" w:lineRule="auto"/>
            </w:pPr>
            <w:r>
              <w:rPr>
                <w:b w:val="0"/>
              </w:rPr>
              <w:t>322</w:t>
            </w:r>
          </w:p>
        </w:tc>
      </w:tr>
    </w:tbl>
    <w:p>
      <w:pPr>
        <w:spacing w:after="0"/>
      </w:pPr>
    </w:p>
    <w:p>
      <w:pPr>
        <w:jc w:val="both"/>
      </w:pPr>
      <w:r>
        <w:t>La información es suficiente para construir un Data Warehouse. Cada vuelo es un hecho que se puede medir (minutos de retraso, tiempos y distancia) y tiene datos descriptivos que sirven como dimensiones, como la fecha, la aerolínea y los aeropuertos. Estas dimensiones tienen jerarquías naturales: las fechas se agrupan en meses, trimestres y años, y los aeropuertos en ciudades, estados y regiones.</w:t>
      </w:r>
    </w:p>
    <w:p>
      <w:pPr>
        <w:keepNext/>
        <w:spacing w:before="120"/>
      </w:pPr>
      <w:r>
        <w:rPr>
          <w:b/>
        </w:rPr>
        <w:t>1.3 Contexto de los datos y necesidad de análisis</w:t>
      </w:r>
    </w:p>
    <w:p>
      <w:pPr>
        <w:jc w:val="both"/>
      </w:pPr>
      <w:r>
        <w:t>En Estados Unidos, la BTS considera que un vuelo está retrasado cuando llega 15 minutos o más después de la hora programada. En ese caso la aerolínea informa la causa del retraso, que puede ser la propia aerolínea, el clima, el sistema nacional de aviación, la seguridad o la llegada tardía del avión desde un vuelo anterior. Los vuelos cancelados también tienen registrado el motivo de la cancelación.</w:t>
      </w:r>
    </w:p>
    <w:p>
      <w:pPr>
        <w:jc w:val="both"/>
      </w:pPr>
      <w:r>
        <w:t>Actualmente estos datos están en un archivo plano, que sirve para registrar los vuelos pero no para analizarlos. Por ejemplo, para saber qué aerolínea tuvo más retrasos en diciembre o cuál fue la causa más frecuente, habría que procesar millones de filas en cada consulta. La necesidad de análisis es conocer dónde, cuándo y por qué se producen los retrasos y las cancelaciones, para que las aerolíneas y los aeropuertos puedan mejorar su puntualidad y los pasajeros puedan elegir mejor sus vuelos.</w:t>
      </w:r>
    </w:p>
    <w:p>
      <w:pPr>
        <w:keepNext/>
        <w:spacing w:before="240" w:after="120"/>
      </w:pPr>
      <w:r>
        <w:rPr>
          <w:b/>
        </w:rPr>
        <w:t>2. OBJETIVOS DEL DATA WAREHOUSE</w:t>
      </w:r>
    </w:p>
    <w:p>
      <w:pPr>
        <w:keepNext/>
        <w:spacing w:before="120"/>
      </w:pPr>
      <w:r>
        <w:rPr>
          <w:b/>
        </w:rPr>
        <w:t>2.1 Objetivo general</w:t>
      </w:r>
    </w:p>
    <w:p>
      <w:pPr>
        <w:jc w:val="both"/>
      </w:pPr>
      <w:r>
        <w:t>Diseñar e implementar un Data Warehouse que integre los datos de los vuelos nacionales de Estados Unidos del año 2015, para analizar la puntualidad, los retrasos y las cancelaciones por aerolínea, aeropuerto, ruta y período mediante indicadores, reportes y cuadros de mando.</w:t>
      </w:r>
    </w:p>
    <w:p>
      <w:pPr>
        <w:keepNext/>
        <w:spacing w:before="120"/>
      </w:pPr>
      <w:r>
        <w:rPr>
          <w:b/>
        </w:rPr>
        <w:t>2.2 Objetivos específicos</w:t>
      </w:r>
    </w:p>
    <w:p>
      <w:pPr>
        <w:jc w:val="both"/>
      </w:pPr>
      <w:r>
        <w:t>Los objetivos específicos se presentan en la Tabla 2. Cada uno tiene un indicador que permite medirlo con los datos del DataMart.</w:t>
      </w:r>
    </w:p>
    <w:p>
      <w:pPr>
        <w:keepNext/>
        <w:spacing w:after="60"/>
      </w:pPr>
      <w:r>
        <w:rPr>
          <w:b/>
        </w:rPr>
        <w:t xml:space="preserve">Tabla 2. </w:t>
      </w:r>
      <w:r>
        <w:t>Objetivos específicos e indicadores</w:t>
      </w:r>
    </w:p>
    <w:tbl>
      <w:tblPr>
        <w:tblStyle w:val="TableGrid"/>
        <w:tblW w:type="auto" w:w="0"/>
        <w:tblLayout w:type="fixed"/>
        <w:tblLook w:firstColumn="1" w:firstRow="1" w:lastColumn="0" w:lastRow="0" w:noHBand="0" w:noVBand="1" w:val="04A0"/>
      </w:tblPr>
      <w:tblGrid>
        <w:gridCol w:w="794"/>
        <w:gridCol w:w="4309"/>
        <w:gridCol w:w="3969"/>
      </w:tblGrid>
      <w:tr>
        <w:trPr>
          <w:cantSplit w:val="true"/>
          <w:tblHeader w:val="true"/>
        </w:trPr>
        <w:tc>
          <w:tcPr>
            <w:tcW w:type="dxa" w:w="794"/>
            <w:shd w:val="clear" w:color="auto" w:fill="D9D9D9"/>
          </w:tcPr>
          <w:p>
            <w:pPr>
              <w:spacing w:after="0" w:line="240" w:lineRule="auto"/>
            </w:pPr>
            <w:r>
              <w:rPr>
                <w:b/>
              </w:rPr>
              <w:t>N.º</w:t>
            </w:r>
          </w:p>
        </w:tc>
        <w:tc>
          <w:tcPr>
            <w:tcW w:type="dxa" w:w="4309"/>
            <w:shd w:val="clear" w:color="auto" w:fill="D9D9D9"/>
          </w:tcPr>
          <w:p>
            <w:pPr>
              <w:spacing w:after="0" w:line="240" w:lineRule="auto"/>
            </w:pPr>
            <w:r>
              <w:rPr>
                <w:b/>
              </w:rPr>
              <w:t>Objetivo específico</w:t>
            </w:r>
          </w:p>
        </w:tc>
        <w:tc>
          <w:tcPr>
            <w:tcW w:type="dxa" w:w="3969"/>
            <w:shd w:val="clear" w:color="auto" w:fill="D9D9D9"/>
          </w:tcPr>
          <w:p>
            <w:pPr>
              <w:spacing w:after="0" w:line="240" w:lineRule="auto"/>
            </w:pPr>
            <w:r>
              <w:rPr>
                <w:b/>
              </w:rPr>
              <w:t>Indicador</w:t>
            </w:r>
          </w:p>
        </w:tc>
      </w:tr>
      <w:tr>
        <w:trPr>
          <w:cantSplit w:val="true"/>
        </w:trPr>
        <w:tc>
          <w:tcPr>
            <w:tcW w:type="dxa" w:w="794"/>
          </w:tcPr>
          <w:p>
            <w:pPr>
              <w:spacing w:after="0" w:line="240" w:lineRule="auto"/>
            </w:pPr>
            <w:r>
              <w:rPr>
                <w:b w:val="0"/>
              </w:rPr>
              <w:t>OE1</w:t>
            </w:r>
          </w:p>
        </w:tc>
        <w:tc>
          <w:tcPr>
            <w:tcW w:type="dxa" w:w="4309"/>
          </w:tcPr>
          <w:p>
            <w:pPr>
              <w:spacing w:after="0" w:line="240" w:lineRule="auto"/>
            </w:pPr>
            <w:r>
              <w:rPr>
                <w:b w:val="0"/>
              </w:rPr>
              <w:t>Medir la puntualidad de cada aerolínea por mes.</w:t>
            </w:r>
          </w:p>
        </w:tc>
        <w:tc>
          <w:tcPr>
            <w:tcW w:type="dxa" w:w="3969"/>
          </w:tcPr>
          <w:p>
            <w:pPr>
              <w:spacing w:after="0" w:line="240" w:lineRule="auto"/>
            </w:pPr>
            <w:r>
              <w:rPr>
                <w:b w:val="0"/>
              </w:rPr>
              <w:t>Porcentaje de vuelos que llegan con menos de 15 minutos de retraso.</w:t>
            </w:r>
          </w:p>
        </w:tc>
      </w:tr>
      <w:tr>
        <w:trPr>
          <w:cantSplit w:val="true"/>
        </w:trPr>
        <w:tc>
          <w:tcPr>
            <w:tcW w:type="dxa" w:w="794"/>
          </w:tcPr>
          <w:p>
            <w:pPr>
              <w:spacing w:after="0" w:line="240" w:lineRule="auto"/>
            </w:pPr>
            <w:r>
              <w:rPr>
                <w:b w:val="0"/>
              </w:rPr>
              <w:t>OE2</w:t>
            </w:r>
          </w:p>
        </w:tc>
        <w:tc>
          <w:tcPr>
            <w:tcW w:type="dxa" w:w="4309"/>
          </w:tcPr>
          <w:p>
            <w:pPr>
              <w:spacing w:after="0" w:line="240" w:lineRule="auto"/>
            </w:pPr>
            <w:r>
              <w:rPr>
                <w:b w:val="0"/>
              </w:rPr>
              <w:t>Cuantificar las cancelaciones y los desvíos por aerolínea y por motivo.</w:t>
            </w:r>
          </w:p>
        </w:tc>
        <w:tc>
          <w:tcPr>
            <w:tcW w:type="dxa" w:w="3969"/>
          </w:tcPr>
          <w:p>
            <w:pPr>
              <w:spacing w:after="0" w:line="240" w:lineRule="auto"/>
            </w:pPr>
            <w:r>
              <w:rPr>
                <w:b w:val="0"/>
              </w:rPr>
              <w:t>Porcentaje de vuelos cancelados y desviados.</w:t>
            </w:r>
          </w:p>
        </w:tc>
      </w:tr>
      <w:tr>
        <w:trPr>
          <w:cantSplit w:val="true"/>
        </w:trPr>
        <w:tc>
          <w:tcPr>
            <w:tcW w:type="dxa" w:w="794"/>
          </w:tcPr>
          <w:p>
            <w:pPr>
              <w:spacing w:after="0" w:line="240" w:lineRule="auto"/>
            </w:pPr>
            <w:r>
              <w:rPr>
                <w:b w:val="0"/>
              </w:rPr>
              <w:t>OE3</w:t>
            </w:r>
          </w:p>
        </w:tc>
        <w:tc>
          <w:tcPr>
            <w:tcW w:type="dxa" w:w="4309"/>
          </w:tcPr>
          <w:p>
            <w:pPr>
              <w:spacing w:after="0" w:line="240" w:lineRule="auto"/>
            </w:pPr>
            <w:r>
              <w:rPr>
                <w:b w:val="0"/>
              </w:rPr>
              <w:t>Identificar las causas que generan más minutos de retraso.</w:t>
            </w:r>
          </w:p>
        </w:tc>
        <w:tc>
          <w:tcPr>
            <w:tcW w:type="dxa" w:w="3969"/>
          </w:tcPr>
          <w:p>
            <w:pPr>
              <w:spacing w:after="0" w:line="240" w:lineRule="auto"/>
            </w:pPr>
            <w:r>
              <w:rPr>
                <w:b w:val="0"/>
              </w:rPr>
              <w:t>Porcentaje de minutos de retraso de cada causa.</w:t>
            </w:r>
          </w:p>
        </w:tc>
      </w:tr>
      <w:tr>
        <w:trPr>
          <w:cantSplit w:val="true"/>
        </w:trPr>
        <w:tc>
          <w:tcPr>
            <w:tcW w:type="dxa" w:w="794"/>
          </w:tcPr>
          <w:p>
            <w:pPr>
              <w:spacing w:after="0" w:line="240" w:lineRule="auto"/>
            </w:pPr>
            <w:r>
              <w:rPr>
                <w:b w:val="0"/>
              </w:rPr>
              <w:t>OE4</w:t>
            </w:r>
          </w:p>
        </w:tc>
        <w:tc>
          <w:tcPr>
            <w:tcW w:type="dxa" w:w="4309"/>
          </w:tcPr>
          <w:p>
            <w:pPr>
              <w:spacing w:after="0" w:line="240" w:lineRule="auto"/>
            </w:pPr>
            <w:r>
              <w:rPr>
                <w:b w:val="0"/>
              </w:rPr>
              <w:t>Determinar las rutas y los aeropuertos con mayor retraso.</w:t>
            </w:r>
          </w:p>
        </w:tc>
        <w:tc>
          <w:tcPr>
            <w:tcW w:type="dxa" w:w="3969"/>
          </w:tcPr>
          <w:p>
            <w:pPr>
              <w:spacing w:after="0" w:line="240" w:lineRule="auto"/>
            </w:pPr>
            <w:r>
              <w:rPr>
                <w:b w:val="0"/>
              </w:rPr>
              <w:t>Promedio de minutos de retraso en la llegada.</w:t>
            </w:r>
          </w:p>
        </w:tc>
      </w:tr>
      <w:tr>
        <w:trPr>
          <w:cantSplit w:val="true"/>
        </w:trPr>
        <w:tc>
          <w:tcPr>
            <w:tcW w:type="dxa" w:w="794"/>
          </w:tcPr>
          <w:p>
            <w:pPr>
              <w:spacing w:after="0" w:line="240" w:lineRule="auto"/>
            </w:pPr>
            <w:r>
              <w:rPr>
                <w:b w:val="0"/>
              </w:rPr>
              <w:t>OE5</w:t>
            </w:r>
          </w:p>
        </w:tc>
        <w:tc>
          <w:tcPr>
            <w:tcW w:type="dxa" w:w="4309"/>
          </w:tcPr>
          <w:p>
            <w:pPr>
              <w:spacing w:after="0" w:line="240" w:lineRule="auto"/>
            </w:pPr>
            <w:r>
              <w:rPr>
                <w:b w:val="0"/>
              </w:rPr>
              <w:t>Analizar los retrasos según la hora de salida y el día de la semana.</w:t>
            </w:r>
          </w:p>
        </w:tc>
        <w:tc>
          <w:tcPr>
            <w:tcW w:type="dxa" w:w="3969"/>
          </w:tcPr>
          <w:p>
            <w:pPr>
              <w:spacing w:after="0" w:line="240" w:lineRule="auto"/>
            </w:pPr>
            <w:r>
              <w:rPr>
                <w:b w:val="0"/>
              </w:rPr>
              <w:t>Promedio de minutos de retraso en la salida.</w:t>
            </w:r>
          </w:p>
        </w:tc>
      </w:tr>
      <w:tr>
        <w:trPr>
          <w:cantSplit w:val="true"/>
        </w:trPr>
        <w:tc>
          <w:tcPr>
            <w:tcW w:type="dxa" w:w="794"/>
          </w:tcPr>
          <w:p>
            <w:pPr>
              <w:spacing w:after="0" w:line="240" w:lineRule="auto"/>
            </w:pPr>
            <w:r>
              <w:rPr>
                <w:b w:val="0"/>
              </w:rPr>
              <w:t>OE6</w:t>
            </w:r>
          </w:p>
        </w:tc>
        <w:tc>
          <w:tcPr>
            <w:tcW w:type="dxa" w:w="4309"/>
          </w:tcPr>
          <w:p>
            <w:pPr>
              <w:spacing w:after="0" w:line="240" w:lineRule="auto"/>
            </w:pPr>
            <w:r>
              <w:rPr>
                <w:b w:val="0"/>
              </w:rPr>
              <w:t>Evaluar el tiempo que los aviones pasan en tierra en cada aeropuerto.</w:t>
            </w:r>
          </w:p>
        </w:tc>
        <w:tc>
          <w:tcPr>
            <w:tcW w:type="dxa" w:w="3969"/>
          </w:tcPr>
          <w:p>
            <w:pPr>
              <w:spacing w:after="0" w:line="240" w:lineRule="auto"/>
            </w:pPr>
            <w:r>
              <w:rPr>
                <w:b w:val="0"/>
              </w:rPr>
              <w:t>Promedio de minutos de rodaje antes del despegue.</w:t>
            </w:r>
          </w:p>
        </w:tc>
      </w:tr>
    </w:tbl>
    <w:p>
      <w:pPr>
        <w:spacing w:after="0"/>
      </w:pPr>
    </w:p>
    <w:p>
      <w:pPr>
        <w:keepNext/>
        <w:spacing w:before="120"/>
      </w:pPr>
      <w:r>
        <w:rPr>
          <w:b/>
        </w:rPr>
        <w:t>2.3 Relación de los objetivos con el diseño</w:t>
      </w:r>
    </w:p>
    <w:p>
      <w:pPr>
        <w:jc w:val="both"/>
      </w:pPr>
      <w:r>
        <w:t>A partir de estos objetivos se definió el diseño del DataMart. Todos se responden analizando vuelos, por lo que el hecho principal es el vuelo y la granularidad es un vuelo. Las dimensiones necesarias son la fecha, la hora de salida, la aerolínea, el aeropuerto y el motivo de cancelación. Las métricas son los minutos de retraso, los tiempos de vuelo, la distancia y los indicadores de vuelo cancelado, desviado, retrasado o puntual.</w:t>
      </w:r>
    </w:p>
    <w:p>
      <w:pPr>
        <w:jc w:val="both"/>
      </w:pPr>
      <w:r>
        <w:t>En la segunda presentación cada objetivo tendrá un reporte, y los indicadores principales se reunirán en un cuadro de mando de puntualidad con filtros por aerolínea, aeropuerto y mes.</w:t>
      </w:r>
    </w:p>
    <w:p>
      <w:pPr>
        <w:keepNext/>
        <w:spacing w:before="240" w:after="120"/>
      </w:pPr>
      <w:r>
        <w:rPr>
          <w:b/>
        </w:rPr>
        <w:t>3. MODELADO CONCEPTUAL DEL DATAMART</w:t>
      </w:r>
    </w:p>
    <w:p>
      <w:pPr>
        <w:keepNext/>
        <w:spacing w:before="120"/>
      </w:pPr>
      <w:r>
        <w:rPr>
          <w:b/>
        </w:rPr>
        <w:t>3.1 DataMarts propuestos</w:t>
      </w:r>
    </w:p>
    <w:p>
      <w:pPr>
        <w:jc w:val="both"/>
      </w:pPr>
      <w:r>
        <w:t>Con los datos disponibles se identificaron tres posibles DataMarts, que se muestran en la Tabla 3.</w:t>
      </w:r>
    </w:p>
    <w:p>
      <w:pPr>
        <w:keepNext/>
        <w:spacing w:after="60"/>
      </w:pPr>
      <w:r>
        <w:rPr>
          <w:b/>
        </w:rPr>
        <w:t xml:space="preserve">Tabla 3. </w:t>
      </w:r>
      <w:r>
        <w:t>DataMarts propuestos</w:t>
      </w:r>
    </w:p>
    <w:tbl>
      <w:tblPr>
        <w:tblStyle w:val="TableGrid"/>
        <w:tblW w:type="auto" w:w="0"/>
        <w:tblLayout w:type="fixed"/>
        <w:tblLook w:firstColumn="1" w:firstRow="1" w:lastColumn="0" w:lastRow="0" w:noHBand="0" w:noVBand="1" w:val="04A0"/>
      </w:tblPr>
      <w:tblGrid>
        <w:gridCol w:w="2494"/>
        <w:gridCol w:w="3969"/>
        <w:gridCol w:w="2608"/>
      </w:tblGrid>
      <w:tr>
        <w:trPr>
          <w:cantSplit w:val="true"/>
          <w:tblHeader w:val="true"/>
        </w:trPr>
        <w:tc>
          <w:tcPr>
            <w:tcW w:type="dxa" w:w="2494"/>
            <w:shd w:val="clear" w:color="auto" w:fill="D9D9D9"/>
          </w:tcPr>
          <w:p>
            <w:pPr>
              <w:spacing w:after="0" w:line="240" w:lineRule="auto"/>
            </w:pPr>
            <w:r>
              <w:rPr>
                <w:b/>
              </w:rPr>
              <w:t>DataMart</w:t>
            </w:r>
          </w:p>
        </w:tc>
        <w:tc>
          <w:tcPr>
            <w:tcW w:type="dxa" w:w="3969"/>
            <w:shd w:val="clear" w:color="auto" w:fill="D9D9D9"/>
          </w:tcPr>
          <w:p>
            <w:pPr>
              <w:spacing w:after="0" w:line="240" w:lineRule="auto"/>
            </w:pPr>
            <w:r>
              <w:rPr>
                <w:b/>
              </w:rPr>
              <w:t>Qué analiza</w:t>
            </w:r>
          </w:p>
        </w:tc>
        <w:tc>
          <w:tcPr>
            <w:tcW w:type="dxa" w:w="2608"/>
            <w:shd w:val="clear" w:color="auto" w:fill="D9D9D9"/>
          </w:tcPr>
          <w:p>
            <w:pPr>
              <w:spacing w:after="0" w:line="240" w:lineRule="auto"/>
            </w:pPr>
            <w:r>
              <w:rPr>
                <w:b/>
              </w:rPr>
              <w:t>Cada registro representa</w:t>
            </w:r>
          </w:p>
        </w:tc>
      </w:tr>
      <w:tr>
        <w:trPr>
          <w:cantSplit w:val="true"/>
        </w:trPr>
        <w:tc>
          <w:tcPr>
            <w:tcW w:type="dxa" w:w="2494"/>
          </w:tcPr>
          <w:p>
            <w:pPr>
              <w:spacing w:after="0" w:line="240" w:lineRule="auto"/>
            </w:pPr>
            <w:r>
              <w:rPr>
                <w:b w:val="0"/>
              </w:rPr>
              <w:t>Puntualidad de Vuelos</w:t>
            </w:r>
          </w:p>
        </w:tc>
        <w:tc>
          <w:tcPr>
            <w:tcW w:type="dxa" w:w="3969"/>
          </w:tcPr>
          <w:p>
            <w:pPr>
              <w:spacing w:after="0" w:line="240" w:lineRule="auto"/>
            </w:pPr>
            <w:r>
              <w:rPr>
                <w:b w:val="0"/>
              </w:rPr>
              <w:t>La operación de cada vuelo: retrasos, cancelaciones y desvíos.</w:t>
            </w:r>
          </w:p>
        </w:tc>
        <w:tc>
          <w:tcPr>
            <w:tcW w:type="dxa" w:w="2608"/>
          </w:tcPr>
          <w:p>
            <w:pPr>
              <w:spacing w:after="0" w:line="240" w:lineRule="auto"/>
            </w:pPr>
            <w:r>
              <w:rPr>
                <w:b w:val="0"/>
              </w:rPr>
              <w:t>Un vuelo.</w:t>
            </w:r>
          </w:p>
        </w:tc>
      </w:tr>
      <w:tr>
        <w:trPr>
          <w:cantSplit w:val="true"/>
        </w:trPr>
        <w:tc>
          <w:tcPr>
            <w:tcW w:type="dxa" w:w="2494"/>
          </w:tcPr>
          <w:p>
            <w:pPr>
              <w:spacing w:after="0" w:line="240" w:lineRule="auto"/>
            </w:pPr>
            <w:r>
              <w:rPr>
                <w:b w:val="0"/>
              </w:rPr>
              <w:t>Causas de Retraso</w:t>
            </w:r>
          </w:p>
        </w:tc>
        <w:tc>
          <w:tcPr>
            <w:tcW w:type="dxa" w:w="3969"/>
          </w:tcPr>
          <w:p>
            <w:pPr>
              <w:spacing w:after="0" w:line="240" w:lineRule="auto"/>
            </w:pPr>
            <w:r>
              <w:rPr>
                <w:b w:val="0"/>
              </w:rPr>
              <w:t>Cómo se reparten los minutos de retraso entre sus causas.</w:t>
            </w:r>
          </w:p>
        </w:tc>
        <w:tc>
          <w:tcPr>
            <w:tcW w:type="dxa" w:w="2608"/>
          </w:tcPr>
          <w:p>
            <w:pPr>
              <w:spacing w:after="0" w:line="240" w:lineRule="auto"/>
            </w:pPr>
            <w:r>
              <w:rPr>
                <w:b w:val="0"/>
              </w:rPr>
              <w:t>Un vuelo retrasado y una de sus causas.</w:t>
            </w:r>
          </w:p>
        </w:tc>
      </w:tr>
      <w:tr>
        <w:trPr>
          <w:cantSplit w:val="true"/>
        </w:trPr>
        <w:tc>
          <w:tcPr>
            <w:tcW w:type="dxa" w:w="2494"/>
          </w:tcPr>
          <w:p>
            <w:pPr>
              <w:spacing w:after="0" w:line="240" w:lineRule="auto"/>
            </w:pPr>
            <w:r>
              <w:rPr>
                <w:b w:val="0"/>
              </w:rPr>
              <w:t>Operaciones Aeroportuarias</w:t>
            </w:r>
          </w:p>
        </w:tc>
        <w:tc>
          <w:tcPr>
            <w:tcW w:type="dxa" w:w="3969"/>
          </w:tcPr>
          <w:p>
            <w:pPr>
              <w:spacing w:after="0" w:line="240" w:lineRule="auto"/>
            </w:pPr>
            <w:r>
              <w:rPr>
                <w:b w:val="0"/>
              </w:rPr>
              <w:t>El movimiento diario de cada aeropuerto: salidas, llegadas y cancelaciones.</w:t>
            </w:r>
          </w:p>
        </w:tc>
        <w:tc>
          <w:tcPr>
            <w:tcW w:type="dxa" w:w="2608"/>
          </w:tcPr>
          <w:p>
            <w:pPr>
              <w:spacing w:after="0" w:line="240" w:lineRule="auto"/>
            </w:pPr>
            <w:r>
              <w:rPr>
                <w:b w:val="0"/>
              </w:rPr>
              <w:t>Un aeropuerto en un día.</w:t>
            </w:r>
          </w:p>
        </w:tc>
      </w:tr>
    </w:tbl>
    <w:p>
      <w:pPr>
        <w:spacing w:after="0"/>
      </w:pPr>
    </w:p>
    <w:p>
      <w:pPr>
        <w:keepNext/>
        <w:spacing w:before="120"/>
      </w:pPr>
      <w:r>
        <w:rPr>
          <w:b/>
        </w:rPr>
        <w:t>3.2 DataMart seleccionado</w:t>
      </w:r>
    </w:p>
    <w:p>
      <w:pPr>
        <w:jc w:val="both"/>
      </w:pPr>
      <w:r>
        <w:t>Se eligió el DataMart de Puntualidad de Vuelos porque es el que aporta más valor: guarda el detalle de cada vuelo, permite responder los seis objetivos y los otros dos DataMarts se pueden obtener a partir de él, resumiendo sus datos por causa o por aeropuerto y día.</w:t>
      </w:r>
    </w:p>
    <w:p>
      <w:pPr>
        <w:keepNext/>
        <w:spacing w:before="120"/>
      </w:pPr>
      <w:r>
        <w:rPr>
          <w:b/>
        </w:rPr>
        <w:t>3.3 Modelo conceptual</w:t>
      </w:r>
    </w:p>
    <w:p>
      <w:pPr>
        <w:jc w:val="both"/>
      </w:pPr>
      <w:r>
        <w:t>El proceso de negocio es la operación de un vuelo programado. El hecho es el vuelo y se describe con seis dimensiones: la fecha, la hora de salida, la aerolínea, el aeropuerto de origen, el aeropuerto de destino y el motivo de cancelación. Los aeropuertos de origen y de destino son la misma dimensión usada en dos roles. La Figura 1 muestra el modelo con las jerarquías de cada dimensión.</w:t>
      </w:r>
    </w:p>
    <w:p>
      <w:pPr>
        <w:keepNext/>
        <w:spacing w:before="120"/>
      </w:pPr>
      <w:r>
        <w:rPr>
          <w:b/>
        </w:rPr>
        <w:t>3.4 Granularidad</w:t>
      </w:r>
    </w:p>
    <w:p>
      <w:pPr>
        <w:jc w:val="both"/>
      </w:pPr>
      <w:r>
        <w:t>Cada registro de la tabla de hechos representa un vuelo programado de una aerolínea en una fecha, es decir, una fila del archivo flights.csv. Un vuelo se identifica por su fecha, la aerolínea, el número de vuelo, el aeropuerto de origen y la hora programada de salida. Con esta granularidad, la tabla de hechos tendrá más de 5,8 millones de registros.</w:t>
      </w:r>
    </w:p>
    <w:p>
      <w:pPr>
        <w:keepNext/>
        <w:jc w:val="center"/>
      </w:pPr>
      <w:r>
        <w:drawing>
          <wp:inline xmlns:a="http://schemas.openxmlformats.org/drawingml/2006/main" xmlns:pic="http://schemas.openxmlformats.org/drawingml/2006/picture">
            <wp:extent cx="5220000" cy="3393000"/>
            <wp:docPr id="2" name="Picture 2"/>
            <wp:cNvGraphicFramePr>
              <a:graphicFrameLocks noChangeAspect="1"/>
            </wp:cNvGraphicFramePr>
            <a:graphic>
              <a:graphicData uri="http://schemas.openxmlformats.org/drawingml/2006/picture">
                <pic:pic>
                  <pic:nvPicPr>
                    <pic:cNvPr id="0" name="modelo_conceptual.png"/>
                    <pic:cNvPicPr/>
                  </pic:nvPicPr>
                  <pic:blipFill>
                    <a:blip r:embed="rId10"/>
                    <a:stretch>
                      <a:fillRect/>
                    </a:stretch>
                  </pic:blipFill>
                  <pic:spPr>
                    <a:xfrm>
                      <a:off x="0" y="0"/>
                      <a:ext cx="5220000" cy="3393000"/>
                    </a:xfrm>
                    <a:prstGeom prst="rect"/>
                  </pic:spPr>
                </pic:pic>
              </a:graphicData>
            </a:graphic>
          </wp:inline>
        </w:drawing>
      </w:r>
    </w:p>
    <w:p>
      <w:pPr>
        <w:jc w:val="center"/>
      </w:pPr>
      <w:r>
        <w:rPr>
          <w:b/>
        </w:rPr>
        <w:t xml:space="preserve">Figura 1. </w:t>
      </w:r>
      <w:r>
        <w:t>Modelo conceptual del DataMart Puntualidad de Vuelos.</w:t>
      </w:r>
    </w:p>
    <w:p>
      <w:pPr>
        <w:keepNext/>
        <w:spacing w:before="240" w:after="120"/>
      </w:pPr>
      <w:r>
        <w:rPr>
          <w:b/>
        </w:rPr>
        <w:t>4. MODELADO LÓGICO DEL DATAMART</w:t>
      </w:r>
    </w:p>
    <w:p>
      <w:pPr>
        <w:keepNext/>
        <w:spacing w:before="120"/>
      </w:pPr>
      <w:r>
        <w:rPr>
          <w:b/>
        </w:rPr>
        <w:t>4.1 Tablas de hechos y dimensiones</w:t>
      </w:r>
    </w:p>
    <w:p>
      <w:pPr>
        <w:jc w:val="both"/>
      </w:pPr>
      <w:r>
        <w:t>El modelo lógico es un esquema en estrella formado por una tabla de hechos y cinco tablas de dimensiones. La Tabla 4 detalla los atributos de cada tabla y la Figura 2, al final de este punto, muestra el diagrama del modelo.</w:t>
      </w:r>
    </w:p>
    <w:p>
      <w:pPr>
        <w:keepNext/>
        <w:spacing w:after="60"/>
      </w:pPr>
      <w:r>
        <w:rPr>
          <w:b/>
        </w:rPr>
        <w:t xml:space="preserve">Tabla 4. </w:t>
      </w:r>
      <w:r>
        <w:t>Tablas del modelo lógico</w:t>
      </w:r>
    </w:p>
    <w:tbl>
      <w:tblPr>
        <w:tblStyle w:val="TableGrid"/>
        <w:tblW w:type="auto" w:w="0"/>
        <w:tblLayout w:type="fixed"/>
        <w:tblLook w:firstColumn="1" w:firstRow="1" w:lastColumn="0" w:lastRow="0" w:noHBand="0" w:noVBand="1" w:val="04A0"/>
      </w:tblPr>
      <w:tblGrid>
        <w:gridCol w:w="2438"/>
        <w:gridCol w:w="6633"/>
      </w:tblGrid>
      <w:tr>
        <w:trPr>
          <w:cantSplit w:val="true"/>
          <w:tblHeader w:val="true"/>
        </w:trPr>
        <w:tc>
          <w:tcPr>
            <w:tcW w:type="dxa" w:w="2438"/>
            <w:shd w:val="clear" w:color="auto" w:fill="D9D9D9"/>
          </w:tcPr>
          <w:p>
            <w:pPr>
              <w:spacing w:after="0" w:line="240" w:lineRule="auto"/>
            </w:pPr>
            <w:r>
              <w:rPr>
                <w:b/>
              </w:rPr>
              <w:t>Tabla</w:t>
            </w:r>
          </w:p>
        </w:tc>
        <w:tc>
          <w:tcPr>
            <w:tcW w:type="dxa" w:w="6633"/>
            <w:shd w:val="clear" w:color="auto" w:fill="D9D9D9"/>
          </w:tcPr>
          <w:p>
            <w:pPr>
              <w:spacing w:after="0" w:line="240" w:lineRule="auto"/>
            </w:pPr>
            <w:r>
              <w:rPr>
                <w:b/>
              </w:rPr>
              <w:t>Atributos</w:t>
            </w:r>
          </w:p>
        </w:tc>
      </w:tr>
      <w:tr>
        <w:trPr>
          <w:cantSplit w:val="true"/>
        </w:trPr>
        <w:tc>
          <w:tcPr>
            <w:tcW w:type="dxa" w:w="2438"/>
          </w:tcPr>
          <w:p>
            <w:pPr>
              <w:spacing w:after="0" w:line="240" w:lineRule="auto"/>
            </w:pPr>
            <w:r>
              <w:rPr>
                <w:b w:val="0"/>
              </w:rPr>
              <w:t>fact_vuelo (hechos)</w:t>
            </w:r>
          </w:p>
        </w:tc>
        <w:tc>
          <w:tcPr>
            <w:tcW w:type="dxa" w:w="6633"/>
          </w:tcPr>
          <w:p>
            <w:pPr>
              <w:spacing w:after="0" w:line="240" w:lineRule="auto"/>
            </w:pPr>
            <w:r>
              <w:rPr>
                <w:b w:val="0"/>
              </w:rPr>
              <w:t>sk_vuelo (PK); sk_fecha, sk_hora_salida, sk_aerolinea, sk_aeropuerto_origen, sk_aeropuerto_destino, sk_motivo_cancelacion (FK); numero_vuelo, matricula_avion, salida_programada; retraso_salida_min, retraso_llegada_min, taxi_salida_min, taxi_llegada_min, tiempo_programado_min, tiempo_real_min, tiempo_aire_min, distancia_millas; retraso_aerolinea_min, retraso_clima_min, retraso_sistema_aereo_min, retraso_seguridad_min, retraso_avion_tardio_min; es_cancelado, es_desviado, es_retrasado, es_puntual; fecha_carga</w:t>
            </w:r>
          </w:p>
        </w:tc>
      </w:tr>
      <w:tr>
        <w:trPr>
          <w:cantSplit w:val="true"/>
        </w:trPr>
        <w:tc>
          <w:tcPr>
            <w:tcW w:type="dxa" w:w="2438"/>
          </w:tcPr>
          <w:p>
            <w:pPr>
              <w:spacing w:after="0" w:line="240" w:lineRule="auto"/>
            </w:pPr>
            <w:r>
              <w:rPr>
                <w:b w:val="0"/>
              </w:rPr>
              <w:t>dim_fecha</w:t>
            </w:r>
          </w:p>
        </w:tc>
        <w:tc>
          <w:tcPr>
            <w:tcW w:type="dxa" w:w="6633"/>
          </w:tcPr>
          <w:p>
            <w:pPr>
              <w:spacing w:after="0" w:line="240" w:lineRule="auto"/>
            </w:pPr>
            <w:r>
              <w:rPr>
                <w:b w:val="0"/>
              </w:rPr>
              <w:t>sk_fecha (PK), fecha, dia, dia_semana, nombre_dia, es_fin_de_semana, mes, nombre_mes, trimestre, anio</w:t>
            </w:r>
          </w:p>
        </w:tc>
      </w:tr>
      <w:tr>
        <w:trPr>
          <w:cantSplit w:val="true"/>
        </w:trPr>
        <w:tc>
          <w:tcPr>
            <w:tcW w:type="dxa" w:w="2438"/>
          </w:tcPr>
          <w:p>
            <w:pPr>
              <w:spacing w:after="0" w:line="240" w:lineRule="auto"/>
            </w:pPr>
            <w:r>
              <w:rPr>
                <w:b w:val="0"/>
              </w:rPr>
              <w:t>dim_hora</w:t>
            </w:r>
          </w:p>
        </w:tc>
        <w:tc>
          <w:tcPr>
            <w:tcW w:type="dxa" w:w="6633"/>
          </w:tcPr>
          <w:p>
            <w:pPr>
              <w:spacing w:after="0" w:line="240" w:lineRule="auto"/>
            </w:pPr>
            <w:r>
              <w:rPr>
                <w:b w:val="0"/>
              </w:rPr>
              <w:t>sk_hora (PK), hora_texto, franja_horaria</w:t>
            </w:r>
          </w:p>
        </w:tc>
      </w:tr>
      <w:tr>
        <w:trPr>
          <w:cantSplit w:val="true"/>
        </w:trPr>
        <w:tc>
          <w:tcPr>
            <w:tcW w:type="dxa" w:w="2438"/>
          </w:tcPr>
          <w:p>
            <w:pPr>
              <w:spacing w:after="0" w:line="240" w:lineRule="auto"/>
            </w:pPr>
            <w:r>
              <w:rPr>
                <w:b w:val="0"/>
              </w:rPr>
              <w:t>dim_aerolinea</w:t>
            </w:r>
          </w:p>
        </w:tc>
        <w:tc>
          <w:tcPr>
            <w:tcW w:type="dxa" w:w="6633"/>
          </w:tcPr>
          <w:p>
            <w:pPr>
              <w:spacing w:after="0" w:line="240" w:lineRule="auto"/>
            </w:pPr>
            <w:r>
              <w:rPr>
                <w:b w:val="0"/>
              </w:rPr>
              <w:t>sk_aerolinea (PK), codigo_iata, nombre_aerolinea</w:t>
            </w:r>
          </w:p>
        </w:tc>
      </w:tr>
      <w:tr>
        <w:trPr>
          <w:cantSplit w:val="true"/>
        </w:trPr>
        <w:tc>
          <w:tcPr>
            <w:tcW w:type="dxa" w:w="2438"/>
          </w:tcPr>
          <w:p>
            <w:pPr>
              <w:spacing w:after="0" w:line="240" w:lineRule="auto"/>
            </w:pPr>
            <w:r>
              <w:rPr>
                <w:b w:val="0"/>
              </w:rPr>
              <w:t>dim_aeropuerto</w:t>
            </w:r>
          </w:p>
        </w:tc>
        <w:tc>
          <w:tcPr>
            <w:tcW w:type="dxa" w:w="6633"/>
          </w:tcPr>
          <w:p>
            <w:pPr>
              <w:spacing w:after="0" w:line="240" w:lineRule="auto"/>
            </w:pPr>
            <w:r>
              <w:rPr>
                <w:b w:val="0"/>
              </w:rPr>
              <w:t>sk_aeropuerto (PK), codigo_iata, nombre_aeropuerto, ciudad, estado, region, pais, latitud, longitud</w:t>
            </w:r>
          </w:p>
        </w:tc>
      </w:tr>
      <w:tr>
        <w:trPr>
          <w:cantSplit w:val="true"/>
        </w:trPr>
        <w:tc>
          <w:tcPr>
            <w:tcW w:type="dxa" w:w="2438"/>
          </w:tcPr>
          <w:p>
            <w:pPr>
              <w:spacing w:after="0" w:line="240" w:lineRule="auto"/>
            </w:pPr>
            <w:r>
              <w:rPr>
                <w:b w:val="0"/>
              </w:rPr>
              <w:t>dim_motivo_​cancelacion</w:t>
            </w:r>
          </w:p>
        </w:tc>
        <w:tc>
          <w:tcPr>
            <w:tcW w:type="dxa" w:w="6633"/>
          </w:tcPr>
          <w:p>
            <w:pPr>
              <w:spacing w:after="0" w:line="240" w:lineRule="auto"/>
            </w:pPr>
            <w:r>
              <w:rPr>
                <w:b w:val="0"/>
              </w:rPr>
              <w:t>sk_motivo_cancelacion (PK), codigo_motivo, descripcion</w:t>
            </w:r>
          </w:p>
        </w:tc>
      </w:tr>
    </w:tbl>
    <w:p>
      <w:pPr>
        <w:spacing w:after="0"/>
      </w:pPr>
    </w:p>
    <w:p>
      <w:pPr>
        <w:keepNext/>
        <w:spacing w:before="120"/>
      </w:pPr>
      <w:r>
        <w:rPr>
          <w:b/>
        </w:rPr>
        <w:t>4.2 Claves y relaciones</w:t>
      </w:r>
    </w:p>
    <w:p>
      <w:pPr>
        <w:jc w:val="both"/>
      </w:pPr>
      <w:r>
        <w:t>Cada dimensión tiene una clave sustituta (sk), que es un número generado por la base de datos y funciona como clave primaria. La tabla de hechos guarda una clave foránea hacia cada dimensión, y todas las relaciones son de uno a muchos: por ejemplo, una aerolínea tiene muchos vuelos, pero cada vuelo pertenece a una sola aerolínea.</w:t>
      </w:r>
    </w:p>
    <w:p>
      <w:pPr>
        <w:jc w:val="both"/>
      </w:pPr>
      <w:r>
        <w:t>Los códigos que vienen en los archivos, como el código IATA de aerolíneas y aeropuertos, se guardan como claves naturales y sirven para encontrar la clave sustituta durante la carga. La dimensión aeropuerto se relaciona dos veces con la tabla de hechos, una como origen y otra como destino. El número de vuelo, la matrícula del avión y la hora programada se guardan en la tabla de hechos como dimensiones degeneradas, porque no necesitan una tabla propia.</w:t>
      </w:r>
    </w:p>
    <w:p>
      <w:pPr>
        <w:keepNext/>
        <w:spacing w:before="120"/>
      </w:pPr>
      <w:r>
        <w:rPr>
          <w:b/>
        </w:rPr>
        <w:t>4.3 Origen de los datos</w:t>
      </w:r>
    </w:p>
    <w:p>
      <w:pPr>
        <w:jc w:val="both"/>
      </w:pPr>
      <w:r>
        <w:t>La Tabla 5 muestra cómo se usa cada columna de los archivos CSV en el DataMart.</w:t>
      </w:r>
    </w:p>
    <w:p>
      <w:pPr>
        <w:keepNext/>
        <w:spacing w:after="60"/>
      </w:pPr>
      <w:r>
        <w:rPr>
          <w:b/>
        </w:rPr>
        <w:t xml:space="preserve">Tabla 5. </w:t>
      </w:r>
      <w:r>
        <w:t>Columnas del conjunto de datos y su uso en el DataMart</w:t>
      </w:r>
    </w:p>
    <w:tbl>
      <w:tblPr>
        <w:tblStyle w:val="TableGrid"/>
        <w:tblW w:type="auto" w:w="0"/>
        <w:tblLayout w:type="fixed"/>
        <w:tblLook w:firstColumn="1" w:firstRow="1" w:lastColumn="0" w:lastRow="0" w:noHBand="0" w:noVBand="1" w:val="04A0"/>
      </w:tblPr>
      <w:tblGrid>
        <w:gridCol w:w="3345"/>
        <w:gridCol w:w="2438"/>
        <w:gridCol w:w="3288"/>
      </w:tblGrid>
      <w:tr>
        <w:trPr>
          <w:cantSplit w:val="true"/>
          <w:tblHeader w:val="true"/>
        </w:trPr>
        <w:tc>
          <w:tcPr>
            <w:tcW w:type="dxa" w:w="3345"/>
            <w:shd w:val="clear" w:color="auto" w:fill="D9D9D9"/>
          </w:tcPr>
          <w:p>
            <w:pPr>
              <w:spacing w:after="0" w:line="240" w:lineRule="auto"/>
            </w:pPr>
            <w:r>
              <w:rPr>
                <w:b/>
              </w:rPr>
              <w:t>Columna del dataset</w:t>
            </w:r>
          </w:p>
        </w:tc>
        <w:tc>
          <w:tcPr>
            <w:tcW w:type="dxa" w:w="2438"/>
            <w:shd w:val="clear" w:color="auto" w:fill="D9D9D9"/>
          </w:tcPr>
          <w:p>
            <w:pPr>
              <w:spacing w:after="0" w:line="240" w:lineRule="auto"/>
            </w:pPr>
            <w:r>
              <w:rPr>
                <w:b/>
              </w:rPr>
              <w:t>Significado</w:t>
            </w:r>
          </w:p>
        </w:tc>
        <w:tc>
          <w:tcPr>
            <w:tcW w:type="dxa" w:w="3288"/>
            <w:shd w:val="clear" w:color="auto" w:fill="D9D9D9"/>
          </w:tcPr>
          <w:p>
            <w:pPr>
              <w:spacing w:after="0" w:line="240" w:lineRule="auto"/>
            </w:pPr>
            <w:r>
              <w:rPr>
                <w:b/>
              </w:rPr>
              <w:t>En el DataMart</w:t>
            </w:r>
          </w:p>
        </w:tc>
      </w:tr>
      <w:tr>
        <w:trPr>
          <w:cantSplit w:val="true"/>
        </w:trPr>
        <w:tc>
          <w:tcPr>
            <w:tcW w:type="dxa" w:w="3345"/>
          </w:tcPr>
          <w:p>
            <w:pPr>
              <w:spacing w:after="0" w:line="240" w:lineRule="auto"/>
            </w:pPr>
            <w:r>
              <w:rPr>
                <w:b w:val="0"/>
              </w:rPr>
              <w:t>YEAR</w:t>
              <w:br/>
              <w:t>MONTH</w:t>
              <w:br/>
              <w:t>DAY</w:t>
              <w:br/>
              <w:t>DAY_OF_WEEK</w:t>
            </w:r>
          </w:p>
        </w:tc>
        <w:tc>
          <w:tcPr>
            <w:tcW w:type="dxa" w:w="2438"/>
          </w:tcPr>
          <w:p>
            <w:pPr>
              <w:spacing w:after="0" w:line="240" w:lineRule="auto"/>
            </w:pPr>
            <w:r>
              <w:rPr>
                <w:b w:val="0"/>
              </w:rPr>
              <w:t>Fecha del vuelo y día de la semana</w:t>
            </w:r>
          </w:p>
        </w:tc>
        <w:tc>
          <w:tcPr>
            <w:tcW w:type="dxa" w:w="3288"/>
          </w:tcPr>
          <w:p>
            <w:pPr>
              <w:spacing w:after="0" w:line="240" w:lineRule="auto"/>
            </w:pPr>
            <w:r>
              <w:rPr>
                <w:b w:val="0"/>
              </w:rPr>
              <w:t>dim_fecha (dimensión)</w:t>
            </w:r>
          </w:p>
        </w:tc>
      </w:tr>
      <w:tr>
        <w:trPr>
          <w:cantSplit w:val="true"/>
        </w:trPr>
        <w:tc>
          <w:tcPr>
            <w:tcW w:type="dxa" w:w="3345"/>
          </w:tcPr>
          <w:p>
            <w:pPr>
              <w:spacing w:after="0" w:line="240" w:lineRule="auto"/>
            </w:pPr>
            <w:r>
              <w:rPr>
                <w:b w:val="0"/>
              </w:rPr>
              <w:t>AIRLINE</w:t>
            </w:r>
          </w:p>
        </w:tc>
        <w:tc>
          <w:tcPr>
            <w:tcW w:type="dxa" w:w="2438"/>
          </w:tcPr>
          <w:p>
            <w:pPr>
              <w:spacing w:after="0" w:line="240" w:lineRule="auto"/>
            </w:pPr>
            <w:r>
              <w:rPr>
                <w:b w:val="0"/>
              </w:rPr>
              <w:t>Código de la aerolínea</w:t>
            </w:r>
          </w:p>
        </w:tc>
        <w:tc>
          <w:tcPr>
            <w:tcW w:type="dxa" w:w="3288"/>
          </w:tcPr>
          <w:p>
            <w:pPr>
              <w:spacing w:after="0" w:line="240" w:lineRule="auto"/>
            </w:pPr>
            <w:r>
              <w:rPr>
                <w:b w:val="0"/>
              </w:rPr>
              <w:t>dim_aerolinea (dimensión)</w:t>
            </w:r>
          </w:p>
        </w:tc>
      </w:tr>
      <w:tr>
        <w:trPr>
          <w:cantSplit w:val="true"/>
        </w:trPr>
        <w:tc>
          <w:tcPr>
            <w:tcW w:type="dxa" w:w="3345"/>
          </w:tcPr>
          <w:p>
            <w:pPr>
              <w:spacing w:after="0" w:line="240" w:lineRule="auto"/>
            </w:pPr>
            <w:r>
              <w:rPr>
                <w:b w:val="0"/>
              </w:rPr>
              <w:t>ORIGIN_AIRPORT</w:t>
              <w:br/>
              <w:t>DESTINATION_AIRPORT</w:t>
            </w:r>
          </w:p>
        </w:tc>
        <w:tc>
          <w:tcPr>
            <w:tcW w:type="dxa" w:w="2438"/>
          </w:tcPr>
          <w:p>
            <w:pPr>
              <w:spacing w:after="0" w:line="240" w:lineRule="auto"/>
            </w:pPr>
            <w:r>
              <w:rPr>
                <w:b w:val="0"/>
              </w:rPr>
              <w:t>Aeropuertos de origen y destino</w:t>
            </w:r>
          </w:p>
        </w:tc>
        <w:tc>
          <w:tcPr>
            <w:tcW w:type="dxa" w:w="3288"/>
          </w:tcPr>
          <w:p>
            <w:pPr>
              <w:spacing w:after="0" w:line="240" w:lineRule="auto"/>
            </w:pPr>
            <w:r>
              <w:rPr>
                <w:b w:val="0"/>
              </w:rPr>
              <w:t>dim_aeropuerto (dimensión)</w:t>
            </w:r>
          </w:p>
        </w:tc>
      </w:tr>
      <w:tr>
        <w:trPr>
          <w:cantSplit w:val="true"/>
        </w:trPr>
        <w:tc>
          <w:tcPr>
            <w:tcW w:type="dxa" w:w="3345"/>
          </w:tcPr>
          <w:p>
            <w:pPr>
              <w:spacing w:after="0" w:line="240" w:lineRule="auto"/>
            </w:pPr>
            <w:r>
              <w:rPr>
                <w:b w:val="0"/>
              </w:rPr>
              <w:t>SCHEDULED_DEPARTURE</w:t>
            </w:r>
          </w:p>
        </w:tc>
        <w:tc>
          <w:tcPr>
            <w:tcW w:type="dxa" w:w="2438"/>
          </w:tcPr>
          <w:p>
            <w:pPr>
              <w:spacing w:after="0" w:line="240" w:lineRule="auto"/>
            </w:pPr>
            <w:r>
              <w:rPr>
                <w:b w:val="0"/>
              </w:rPr>
              <w:t>Hora programada de salida</w:t>
            </w:r>
          </w:p>
        </w:tc>
        <w:tc>
          <w:tcPr>
            <w:tcW w:type="dxa" w:w="3288"/>
          </w:tcPr>
          <w:p>
            <w:pPr>
              <w:spacing w:after="0" w:line="240" w:lineRule="auto"/>
            </w:pPr>
            <w:r>
              <w:rPr>
                <w:b w:val="0"/>
              </w:rPr>
              <w:t>salida_programada (dimensión degenerada)</w:t>
              <w:br/>
              <w:t>dim_hora (dimensión)</w:t>
            </w:r>
          </w:p>
        </w:tc>
      </w:tr>
      <w:tr>
        <w:trPr>
          <w:cantSplit w:val="true"/>
        </w:trPr>
        <w:tc>
          <w:tcPr>
            <w:tcW w:type="dxa" w:w="3345"/>
          </w:tcPr>
          <w:p>
            <w:pPr>
              <w:spacing w:after="0" w:line="240" w:lineRule="auto"/>
            </w:pPr>
            <w:r>
              <w:rPr>
                <w:b w:val="0"/>
              </w:rPr>
              <w:t>CANCELLATION_REASON</w:t>
            </w:r>
          </w:p>
        </w:tc>
        <w:tc>
          <w:tcPr>
            <w:tcW w:type="dxa" w:w="2438"/>
          </w:tcPr>
          <w:p>
            <w:pPr>
              <w:spacing w:after="0" w:line="240" w:lineRule="auto"/>
            </w:pPr>
            <w:r>
              <w:rPr>
                <w:b w:val="0"/>
              </w:rPr>
              <w:t>Motivo de la cancelación</w:t>
            </w:r>
          </w:p>
        </w:tc>
        <w:tc>
          <w:tcPr>
            <w:tcW w:type="dxa" w:w="3288"/>
          </w:tcPr>
          <w:p>
            <w:pPr>
              <w:spacing w:after="0" w:line="240" w:lineRule="auto"/>
            </w:pPr>
            <w:r>
              <w:rPr>
                <w:b w:val="0"/>
              </w:rPr>
              <w:t>dim_motivo_cancelacion (dimensión)</w:t>
            </w:r>
          </w:p>
        </w:tc>
      </w:tr>
      <w:tr>
        <w:trPr>
          <w:cantSplit w:val="true"/>
        </w:trPr>
        <w:tc>
          <w:tcPr>
            <w:tcW w:type="dxa" w:w="3345"/>
          </w:tcPr>
          <w:p>
            <w:pPr>
              <w:spacing w:after="0" w:line="240" w:lineRule="auto"/>
            </w:pPr>
            <w:r>
              <w:rPr>
                <w:b w:val="0"/>
              </w:rPr>
              <w:t>FLIGHT_NUMBER</w:t>
              <w:br/>
              <w:t>TAIL_NUMBER</w:t>
            </w:r>
          </w:p>
        </w:tc>
        <w:tc>
          <w:tcPr>
            <w:tcW w:type="dxa" w:w="2438"/>
          </w:tcPr>
          <w:p>
            <w:pPr>
              <w:spacing w:after="0" w:line="240" w:lineRule="auto"/>
            </w:pPr>
            <w:r>
              <w:rPr>
                <w:b w:val="0"/>
              </w:rPr>
              <w:t>Número de vuelo y matrícula del avión</w:t>
            </w:r>
          </w:p>
        </w:tc>
        <w:tc>
          <w:tcPr>
            <w:tcW w:type="dxa" w:w="3288"/>
          </w:tcPr>
          <w:p>
            <w:pPr>
              <w:spacing w:after="0" w:line="240" w:lineRule="auto"/>
            </w:pPr>
            <w:r>
              <w:rPr>
                <w:b w:val="0"/>
              </w:rPr>
              <w:t>numero_vuelo</w:t>
              <w:br/>
              <w:t>matricula_avion</w:t>
              <w:br/>
              <w:t>(dimensiones degeneradas)</w:t>
            </w:r>
          </w:p>
        </w:tc>
      </w:tr>
      <w:tr>
        <w:trPr>
          <w:cantSplit w:val="true"/>
        </w:trPr>
        <w:tc>
          <w:tcPr>
            <w:tcW w:type="dxa" w:w="3345"/>
          </w:tcPr>
          <w:p>
            <w:pPr>
              <w:spacing w:after="0" w:line="240" w:lineRule="auto"/>
            </w:pPr>
            <w:r>
              <w:rPr>
                <w:b w:val="0"/>
              </w:rPr>
              <w:t>DEPARTURE_DELAY</w:t>
            </w:r>
          </w:p>
        </w:tc>
        <w:tc>
          <w:tcPr>
            <w:tcW w:type="dxa" w:w="2438"/>
          </w:tcPr>
          <w:p>
            <w:pPr>
              <w:spacing w:after="0" w:line="240" w:lineRule="auto"/>
            </w:pPr>
            <w:r>
              <w:rPr>
                <w:b w:val="0"/>
              </w:rPr>
              <w:t>Minutos de retraso en la salida</w:t>
            </w:r>
          </w:p>
        </w:tc>
        <w:tc>
          <w:tcPr>
            <w:tcW w:type="dxa" w:w="3288"/>
          </w:tcPr>
          <w:p>
            <w:pPr>
              <w:spacing w:after="0" w:line="240" w:lineRule="auto"/>
            </w:pPr>
            <w:r>
              <w:rPr>
                <w:b w:val="0"/>
              </w:rPr>
              <w:t>retraso_salida_min (métrica)</w:t>
            </w:r>
          </w:p>
        </w:tc>
      </w:tr>
      <w:tr>
        <w:trPr>
          <w:cantSplit w:val="true"/>
        </w:trPr>
        <w:tc>
          <w:tcPr>
            <w:tcW w:type="dxa" w:w="3345"/>
          </w:tcPr>
          <w:p>
            <w:pPr>
              <w:spacing w:after="0" w:line="240" w:lineRule="auto"/>
            </w:pPr>
            <w:r>
              <w:rPr>
                <w:b w:val="0"/>
              </w:rPr>
              <w:t>ARRIVAL_DELAY</w:t>
            </w:r>
          </w:p>
        </w:tc>
        <w:tc>
          <w:tcPr>
            <w:tcW w:type="dxa" w:w="2438"/>
          </w:tcPr>
          <w:p>
            <w:pPr>
              <w:spacing w:after="0" w:line="240" w:lineRule="auto"/>
            </w:pPr>
            <w:r>
              <w:rPr>
                <w:b w:val="0"/>
              </w:rPr>
              <w:t>Minutos de retraso en la llegada</w:t>
            </w:r>
          </w:p>
        </w:tc>
        <w:tc>
          <w:tcPr>
            <w:tcW w:type="dxa" w:w="3288"/>
          </w:tcPr>
          <w:p>
            <w:pPr>
              <w:spacing w:after="0" w:line="240" w:lineRule="auto"/>
            </w:pPr>
            <w:r>
              <w:rPr>
                <w:b w:val="0"/>
              </w:rPr>
              <w:t>retraso_llegada_min (métrica)</w:t>
              <w:br/>
              <w:t>es_retrasado y es_puntual (indicadores)</w:t>
            </w:r>
          </w:p>
        </w:tc>
      </w:tr>
      <w:tr>
        <w:trPr>
          <w:cantSplit w:val="true"/>
        </w:trPr>
        <w:tc>
          <w:tcPr>
            <w:tcW w:type="dxa" w:w="3345"/>
          </w:tcPr>
          <w:p>
            <w:pPr>
              <w:spacing w:after="0" w:line="240" w:lineRule="auto"/>
            </w:pPr>
            <w:r>
              <w:rPr>
                <w:b w:val="0"/>
              </w:rPr>
              <w:t>TAXI_OUT</w:t>
              <w:br/>
              <w:t>TAXI_IN</w:t>
            </w:r>
          </w:p>
        </w:tc>
        <w:tc>
          <w:tcPr>
            <w:tcW w:type="dxa" w:w="2438"/>
          </w:tcPr>
          <w:p>
            <w:pPr>
              <w:spacing w:after="0" w:line="240" w:lineRule="auto"/>
            </w:pPr>
            <w:r>
              <w:rPr>
                <w:b w:val="0"/>
              </w:rPr>
              <w:t>Minutos de rodaje antes del despegue y después del aterrizaje</w:t>
            </w:r>
          </w:p>
        </w:tc>
        <w:tc>
          <w:tcPr>
            <w:tcW w:type="dxa" w:w="3288"/>
          </w:tcPr>
          <w:p>
            <w:pPr>
              <w:spacing w:after="0" w:line="240" w:lineRule="auto"/>
            </w:pPr>
            <w:r>
              <w:rPr>
                <w:b w:val="0"/>
              </w:rPr>
              <w:t>taxi_salida_min</w:t>
              <w:br/>
              <w:t>taxi_llegada_min</w:t>
              <w:br/>
              <w:t>(métricas)</w:t>
            </w:r>
          </w:p>
        </w:tc>
      </w:tr>
      <w:tr>
        <w:trPr>
          <w:cantSplit w:val="true"/>
        </w:trPr>
        <w:tc>
          <w:tcPr>
            <w:tcW w:type="dxa" w:w="3345"/>
          </w:tcPr>
          <w:p>
            <w:pPr>
              <w:spacing w:after="0" w:line="240" w:lineRule="auto"/>
            </w:pPr>
            <w:r>
              <w:rPr>
                <w:b w:val="0"/>
              </w:rPr>
              <w:t>SCHEDULED_TIME</w:t>
              <w:br/>
              <w:t>ELAPSED_TIME</w:t>
              <w:br/>
              <w:t>AIR_TIME</w:t>
            </w:r>
          </w:p>
        </w:tc>
        <w:tc>
          <w:tcPr>
            <w:tcW w:type="dxa" w:w="2438"/>
          </w:tcPr>
          <w:p>
            <w:pPr>
              <w:spacing w:after="0" w:line="240" w:lineRule="auto"/>
            </w:pPr>
            <w:r>
              <w:rPr>
                <w:b w:val="0"/>
              </w:rPr>
              <w:t>Duración programada, real y en el aire</w:t>
            </w:r>
          </w:p>
        </w:tc>
        <w:tc>
          <w:tcPr>
            <w:tcW w:type="dxa" w:w="3288"/>
          </w:tcPr>
          <w:p>
            <w:pPr>
              <w:spacing w:after="0" w:line="240" w:lineRule="auto"/>
            </w:pPr>
            <w:r>
              <w:rPr>
                <w:b w:val="0"/>
              </w:rPr>
              <w:t>tiempo_programado_min</w:t>
              <w:br/>
              <w:t>tiempo_real_min</w:t>
              <w:br/>
              <w:t>tiempo_aire_min</w:t>
              <w:br/>
              <w:t>(métricas)</w:t>
            </w:r>
          </w:p>
        </w:tc>
      </w:tr>
      <w:tr>
        <w:trPr>
          <w:cantSplit w:val="true"/>
        </w:trPr>
        <w:tc>
          <w:tcPr>
            <w:tcW w:type="dxa" w:w="3345"/>
          </w:tcPr>
          <w:p>
            <w:pPr>
              <w:spacing w:after="0" w:line="240" w:lineRule="auto"/>
            </w:pPr>
            <w:r>
              <w:rPr>
                <w:b w:val="0"/>
              </w:rPr>
              <w:t>DISTANCE</w:t>
            </w:r>
          </w:p>
        </w:tc>
        <w:tc>
          <w:tcPr>
            <w:tcW w:type="dxa" w:w="2438"/>
          </w:tcPr>
          <w:p>
            <w:pPr>
              <w:spacing w:after="0" w:line="240" w:lineRule="auto"/>
            </w:pPr>
            <w:r>
              <w:rPr>
                <w:b w:val="0"/>
              </w:rPr>
              <w:t>Distancia en millas</w:t>
            </w:r>
          </w:p>
        </w:tc>
        <w:tc>
          <w:tcPr>
            <w:tcW w:type="dxa" w:w="3288"/>
          </w:tcPr>
          <w:p>
            <w:pPr>
              <w:spacing w:after="0" w:line="240" w:lineRule="auto"/>
            </w:pPr>
            <w:r>
              <w:rPr>
                <w:b w:val="0"/>
              </w:rPr>
              <w:t>distancia_millas (métrica)</w:t>
            </w:r>
          </w:p>
        </w:tc>
      </w:tr>
      <w:tr>
        <w:trPr>
          <w:cantSplit w:val="true"/>
        </w:trPr>
        <w:tc>
          <w:tcPr>
            <w:tcW w:type="dxa" w:w="3345"/>
          </w:tcPr>
          <w:p>
            <w:pPr>
              <w:spacing w:after="0" w:line="240" w:lineRule="auto"/>
            </w:pPr>
            <w:r>
              <w:rPr>
                <w:b w:val="0"/>
              </w:rPr>
              <w:t>AIRLINE_DELAY</w:t>
              <w:br/>
              <w:t>WEATHER_DELAY</w:t>
              <w:br/>
              <w:t>AIR_SYSTEM_DELAY</w:t>
              <w:br/>
              <w:t>SECURITY_DELAY</w:t>
              <w:br/>
              <w:t>LATE_AIRCRAFT_DELAY</w:t>
            </w:r>
          </w:p>
        </w:tc>
        <w:tc>
          <w:tcPr>
            <w:tcW w:type="dxa" w:w="2438"/>
          </w:tcPr>
          <w:p>
            <w:pPr>
              <w:spacing w:after="0" w:line="240" w:lineRule="auto"/>
            </w:pPr>
            <w:r>
              <w:rPr>
                <w:b w:val="0"/>
              </w:rPr>
              <w:t>Minutos de retraso por cada causa</w:t>
            </w:r>
          </w:p>
        </w:tc>
        <w:tc>
          <w:tcPr>
            <w:tcW w:type="dxa" w:w="3288"/>
          </w:tcPr>
          <w:p>
            <w:pPr>
              <w:spacing w:after="0" w:line="240" w:lineRule="auto"/>
            </w:pPr>
            <w:r>
              <w:rPr>
                <w:b w:val="0"/>
              </w:rPr>
              <w:t>retraso_aerolinea_min</w:t>
              <w:br/>
              <w:t>retraso_clima_min</w:t>
              <w:br/>
              <w:t>retraso_sistema_aereo_min</w:t>
              <w:br/>
              <w:t>retraso_seguridad_min</w:t>
              <w:br/>
              <w:t>retraso_avion_tardio_min</w:t>
              <w:br/>
              <w:t>(métricas)</w:t>
            </w:r>
          </w:p>
        </w:tc>
      </w:tr>
      <w:tr>
        <w:trPr>
          <w:cantSplit w:val="true"/>
        </w:trPr>
        <w:tc>
          <w:tcPr>
            <w:tcW w:type="dxa" w:w="3345"/>
          </w:tcPr>
          <w:p>
            <w:pPr>
              <w:spacing w:after="0" w:line="240" w:lineRule="auto"/>
            </w:pPr>
            <w:r>
              <w:rPr>
                <w:b w:val="0"/>
              </w:rPr>
              <w:t>CANCELLED</w:t>
              <w:br/>
              <w:t>DIVERTED</w:t>
            </w:r>
          </w:p>
        </w:tc>
        <w:tc>
          <w:tcPr>
            <w:tcW w:type="dxa" w:w="2438"/>
          </w:tcPr>
          <w:p>
            <w:pPr>
              <w:spacing w:after="0" w:line="240" w:lineRule="auto"/>
            </w:pPr>
            <w:r>
              <w:rPr>
                <w:b w:val="0"/>
              </w:rPr>
              <w:t>Indican si el vuelo fue cancelado o desviado</w:t>
            </w:r>
          </w:p>
        </w:tc>
        <w:tc>
          <w:tcPr>
            <w:tcW w:type="dxa" w:w="3288"/>
          </w:tcPr>
          <w:p>
            <w:pPr>
              <w:spacing w:after="0" w:line="240" w:lineRule="auto"/>
            </w:pPr>
            <w:r>
              <w:rPr>
                <w:b w:val="0"/>
              </w:rPr>
              <w:t>es_cancelado</w:t>
              <w:br/>
              <w:t>es_desviado</w:t>
              <w:br/>
              <w:t>(indicadores)</w:t>
            </w:r>
          </w:p>
        </w:tc>
      </w:tr>
      <w:tr>
        <w:trPr>
          <w:cantSplit w:val="true"/>
        </w:trPr>
        <w:tc>
          <w:tcPr>
            <w:tcW w:type="dxa" w:w="3345"/>
          </w:tcPr>
          <w:p>
            <w:pPr>
              <w:spacing w:after="0" w:line="240" w:lineRule="auto"/>
            </w:pPr>
            <w:r>
              <w:rPr>
                <w:b w:val="0"/>
              </w:rPr>
              <w:t>DEPARTURE_TIME</w:t>
              <w:br/>
              <w:t>WHEELS_OFF</w:t>
              <w:br/>
              <w:t>WHEELS_ON</w:t>
              <w:br/>
              <w:t>SCHEDULED_ARRIVAL</w:t>
              <w:br/>
              <w:t>ARRIVAL_TIME</w:t>
            </w:r>
          </w:p>
        </w:tc>
        <w:tc>
          <w:tcPr>
            <w:tcW w:type="dxa" w:w="2438"/>
          </w:tcPr>
          <w:p>
            <w:pPr>
              <w:spacing w:after="0" w:line="240" w:lineRule="auto"/>
            </w:pPr>
            <w:r>
              <w:rPr>
                <w:b w:val="0"/>
              </w:rPr>
              <w:t>Horas reales y programadas de cada etapa del vuelo</w:t>
            </w:r>
          </w:p>
        </w:tc>
        <w:tc>
          <w:tcPr>
            <w:tcW w:type="dxa" w:w="3288"/>
          </w:tcPr>
          <w:p>
            <w:pPr>
              <w:spacing w:after="0" w:line="240" w:lineRule="auto"/>
            </w:pPr>
            <w:r>
              <w:rPr>
                <w:b w:val="0"/>
              </w:rPr>
              <w:t>No se cargan, porque lo necesario ya está en los retrasos y los tiempos</w:t>
            </w:r>
          </w:p>
        </w:tc>
      </w:tr>
      <w:tr>
        <w:trPr>
          <w:cantSplit w:val="true"/>
        </w:trPr>
        <w:tc>
          <w:tcPr>
            <w:tcW w:type="dxa" w:w="3345"/>
          </w:tcPr>
          <w:p>
            <w:pPr>
              <w:spacing w:after="0" w:line="240" w:lineRule="auto"/>
            </w:pPr>
            <w:r>
              <w:rPr>
                <w:b w:val="0"/>
              </w:rPr>
              <w:t>airlines.csv (todas)</w:t>
            </w:r>
          </w:p>
        </w:tc>
        <w:tc>
          <w:tcPr>
            <w:tcW w:type="dxa" w:w="2438"/>
          </w:tcPr>
          <w:p>
            <w:pPr>
              <w:spacing w:after="0" w:line="240" w:lineRule="auto"/>
            </w:pPr>
            <w:r>
              <w:rPr>
                <w:b w:val="0"/>
              </w:rPr>
              <w:t>Datos de cada aerolínea</w:t>
            </w:r>
          </w:p>
        </w:tc>
        <w:tc>
          <w:tcPr>
            <w:tcW w:type="dxa" w:w="3288"/>
          </w:tcPr>
          <w:p>
            <w:pPr>
              <w:spacing w:after="0" w:line="240" w:lineRule="auto"/>
            </w:pPr>
            <w:r>
              <w:rPr>
                <w:b w:val="0"/>
              </w:rPr>
              <w:t>dim_aerolinea (dimensión)</w:t>
            </w:r>
          </w:p>
        </w:tc>
      </w:tr>
      <w:tr>
        <w:trPr>
          <w:cantSplit w:val="true"/>
        </w:trPr>
        <w:tc>
          <w:tcPr>
            <w:tcW w:type="dxa" w:w="3345"/>
          </w:tcPr>
          <w:p>
            <w:pPr>
              <w:spacing w:after="0" w:line="240" w:lineRule="auto"/>
            </w:pPr>
            <w:r>
              <w:rPr>
                <w:b w:val="0"/>
              </w:rPr>
              <w:t>airports.csv (todas)</w:t>
            </w:r>
          </w:p>
        </w:tc>
        <w:tc>
          <w:tcPr>
            <w:tcW w:type="dxa" w:w="2438"/>
          </w:tcPr>
          <w:p>
            <w:pPr>
              <w:spacing w:after="0" w:line="240" w:lineRule="auto"/>
            </w:pPr>
            <w:r>
              <w:rPr>
                <w:b w:val="0"/>
              </w:rPr>
              <w:t>Datos de cada aeropuerto</w:t>
            </w:r>
          </w:p>
        </w:tc>
        <w:tc>
          <w:tcPr>
            <w:tcW w:type="dxa" w:w="3288"/>
          </w:tcPr>
          <w:p>
            <w:pPr>
              <w:spacing w:after="0" w:line="240" w:lineRule="auto"/>
            </w:pPr>
            <w:r>
              <w:rPr>
                <w:b w:val="0"/>
              </w:rPr>
              <w:t>dim_aeropuerto (dimensión); la región se obtiene del estado</w:t>
            </w:r>
          </w:p>
        </w:tc>
      </w:tr>
    </w:tbl>
    <w:p>
      <w:pPr>
        <w:spacing w:after="0"/>
      </w:pPr>
    </w:p>
    <w:p>
      <w:pPr>
        <w:keepNext/>
        <w:spacing w:before="120"/>
      </w:pPr>
      <w:r>
        <w:rPr>
          <w:b/>
        </w:rPr>
        <w:t>4.4 Métricas y su clasificación</w:t>
      </w:r>
    </w:p>
    <w:p>
      <w:pPr>
        <w:jc w:val="both"/>
      </w:pPr>
      <w:r>
        <w:t>En la Tabla 6 se clasifican las métricas de la tabla de hechos según si se pueden sumar o no.</w:t>
      </w:r>
    </w:p>
    <w:p>
      <w:pPr>
        <w:keepNext/>
        <w:spacing w:after="60"/>
      </w:pPr>
      <w:r>
        <w:rPr>
          <w:b/>
        </w:rPr>
        <w:t xml:space="preserve">Tabla 6. </w:t>
      </w:r>
      <w:r>
        <w:t>Clasificación de las métricas</w:t>
      </w:r>
    </w:p>
    <w:tbl>
      <w:tblPr>
        <w:tblStyle w:val="TableGrid"/>
        <w:tblW w:type="auto" w:w="0"/>
        <w:tblLayout w:type="fixed"/>
        <w:tblLook w:firstColumn="1" w:firstRow="1" w:lastColumn="0" w:lastRow="0" w:noHBand="0" w:noVBand="1" w:val="04A0"/>
      </w:tblPr>
      <w:tblGrid>
        <w:gridCol w:w="3515"/>
        <w:gridCol w:w="1474"/>
        <w:gridCol w:w="4082"/>
      </w:tblGrid>
      <w:tr>
        <w:trPr>
          <w:cantSplit w:val="true"/>
          <w:tblHeader w:val="true"/>
        </w:trPr>
        <w:tc>
          <w:tcPr>
            <w:tcW w:type="dxa" w:w="3515"/>
            <w:shd w:val="clear" w:color="auto" w:fill="D9D9D9"/>
          </w:tcPr>
          <w:p>
            <w:pPr>
              <w:spacing w:after="0" w:line="240" w:lineRule="auto"/>
            </w:pPr>
            <w:r>
              <w:rPr>
                <w:b/>
              </w:rPr>
              <w:t>Métrica</w:t>
            </w:r>
          </w:p>
        </w:tc>
        <w:tc>
          <w:tcPr>
            <w:tcW w:type="dxa" w:w="1474"/>
            <w:shd w:val="clear" w:color="auto" w:fill="D9D9D9"/>
          </w:tcPr>
          <w:p>
            <w:pPr>
              <w:spacing w:after="0" w:line="240" w:lineRule="auto"/>
            </w:pPr>
            <w:r>
              <w:rPr>
                <w:b/>
              </w:rPr>
              <w:t>Tipo</w:t>
            </w:r>
          </w:p>
        </w:tc>
        <w:tc>
          <w:tcPr>
            <w:tcW w:type="dxa" w:w="4082"/>
            <w:shd w:val="clear" w:color="auto" w:fill="D9D9D9"/>
          </w:tcPr>
          <w:p>
            <w:pPr>
              <w:spacing w:after="0" w:line="240" w:lineRule="auto"/>
            </w:pPr>
            <w:r>
              <w:rPr>
                <w:b/>
              </w:rPr>
              <w:t>Motivo</w:t>
            </w:r>
          </w:p>
        </w:tc>
      </w:tr>
      <w:tr>
        <w:trPr>
          <w:cantSplit w:val="true"/>
        </w:trPr>
        <w:tc>
          <w:tcPr>
            <w:tcW w:type="dxa" w:w="3515"/>
          </w:tcPr>
          <w:p>
            <w:pPr>
              <w:spacing w:after="0" w:line="240" w:lineRule="auto"/>
            </w:pPr>
            <w:r>
              <w:rPr>
                <w:b w:val="0"/>
              </w:rPr>
              <w:t>Minutos de retraso en la salida y en la llegada</w:t>
            </w:r>
          </w:p>
        </w:tc>
        <w:tc>
          <w:tcPr>
            <w:tcW w:type="dxa" w:w="1474"/>
          </w:tcPr>
          <w:p>
            <w:pPr>
              <w:spacing w:after="0" w:line="240" w:lineRule="auto"/>
            </w:pPr>
            <w:r>
              <w:rPr>
                <w:b w:val="0"/>
              </w:rPr>
              <w:t>Aditiva</w:t>
            </w:r>
          </w:p>
        </w:tc>
        <w:tc>
          <w:tcPr>
            <w:tcW w:type="dxa" w:w="4082"/>
          </w:tcPr>
          <w:p>
            <w:pPr>
              <w:spacing w:after="0" w:line="240" w:lineRule="auto"/>
            </w:pPr>
            <w:r>
              <w:rPr>
                <w:b w:val="0"/>
              </w:rPr>
              <w:t>Se suman por aerolínea, aeropuerto o fecha para obtener el total de minutos de retraso.</w:t>
            </w:r>
          </w:p>
        </w:tc>
      </w:tr>
      <w:tr>
        <w:trPr>
          <w:cantSplit w:val="true"/>
        </w:trPr>
        <w:tc>
          <w:tcPr>
            <w:tcW w:type="dxa" w:w="3515"/>
          </w:tcPr>
          <w:p>
            <w:pPr>
              <w:spacing w:after="0" w:line="240" w:lineRule="auto"/>
            </w:pPr>
            <w:r>
              <w:rPr>
                <w:b w:val="0"/>
              </w:rPr>
              <w:t>Minutos de retraso por causa</w:t>
            </w:r>
          </w:p>
        </w:tc>
        <w:tc>
          <w:tcPr>
            <w:tcW w:type="dxa" w:w="1474"/>
          </w:tcPr>
          <w:p>
            <w:pPr>
              <w:spacing w:after="0" w:line="240" w:lineRule="auto"/>
            </w:pPr>
            <w:r>
              <w:rPr>
                <w:b w:val="0"/>
              </w:rPr>
              <w:t>Aditiva</w:t>
            </w:r>
          </w:p>
        </w:tc>
        <w:tc>
          <w:tcPr>
            <w:tcW w:type="dxa" w:w="4082"/>
          </w:tcPr>
          <w:p>
            <w:pPr>
              <w:spacing w:after="0" w:line="240" w:lineRule="auto"/>
            </w:pPr>
            <w:r>
              <w:rPr>
                <w:b w:val="0"/>
              </w:rPr>
              <w:t>La suma por causa muestra cuál genera más retraso.</w:t>
            </w:r>
          </w:p>
        </w:tc>
      </w:tr>
      <w:tr>
        <w:trPr>
          <w:cantSplit w:val="true"/>
        </w:trPr>
        <w:tc>
          <w:tcPr>
            <w:tcW w:type="dxa" w:w="3515"/>
          </w:tcPr>
          <w:p>
            <w:pPr>
              <w:spacing w:after="0" w:line="240" w:lineRule="auto"/>
            </w:pPr>
            <w:r>
              <w:rPr>
                <w:b w:val="0"/>
              </w:rPr>
              <w:t>Tiempos de rodaje, tiempo programado, tiempo real y tiempo en el aire</w:t>
            </w:r>
          </w:p>
        </w:tc>
        <w:tc>
          <w:tcPr>
            <w:tcW w:type="dxa" w:w="1474"/>
          </w:tcPr>
          <w:p>
            <w:pPr>
              <w:spacing w:after="0" w:line="240" w:lineRule="auto"/>
            </w:pPr>
            <w:r>
              <w:rPr>
                <w:b w:val="0"/>
              </w:rPr>
              <w:t>Aditiva</w:t>
            </w:r>
          </w:p>
        </w:tc>
        <w:tc>
          <w:tcPr>
            <w:tcW w:type="dxa" w:w="4082"/>
          </w:tcPr>
          <w:p>
            <w:pPr>
              <w:spacing w:after="0" w:line="240" w:lineRule="auto"/>
            </w:pPr>
            <w:r>
              <w:rPr>
                <w:b w:val="0"/>
              </w:rPr>
              <w:t>Se pueden sumar o promediar por cualquier dimensión.</w:t>
            </w:r>
          </w:p>
        </w:tc>
      </w:tr>
      <w:tr>
        <w:trPr>
          <w:cantSplit w:val="true"/>
        </w:trPr>
        <w:tc>
          <w:tcPr>
            <w:tcW w:type="dxa" w:w="3515"/>
          </w:tcPr>
          <w:p>
            <w:pPr>
              <w:spacing w:after="0" w:line="240" w:lineRule="auto"/>
            </w:pPr>
            <w:r>
              <w:rPr>
                <w:b w:val="0"/>
              </w:rPr>
              <w:t>Distancia</w:t>
            </w:r>
          </w:p>
        </w:tc>
        <w:tc>
          <w:tcPr>
            <w:tcW w:type="dxa" w:w="1474"/>
          </w:tcPr>
          <w:p>
            <w:pPr>
              <w:spacing w:after="0" w:line="240" w:lineRule="auto"/>
            </w:pPr>
            <w:r>
              <w:rPr>
                <w:b w:val="0"/>
              </w:rPr>
              <w:t>Aditiva</w:t>
            </w:r>
          </w:p>
        </w:tc>
        <w:tc>
          <w:tcPr>
            <w:tcW w:type="dxa" w:w="4082"/>
          </w:tcPr>
          <w:p>
            <w:pPr>
              <w:spacing w:after="0" w:line="240" w:lineRule="auto"/>
            </w:pPr>
            <w:r>
              <w:rPr>
                <w:b w:val="0"/>
              </w:rPr>
              <w:t>La suma da el total de millas voladas.</w:t>
            </w:r>
          </w:p>
        </w:tc>
      </w:tr>
      <w:tr>
        <w:trPr>
          <w:cantSplit w:val="true"/>
        </w:trPr>
        <w:tc>
          <w:tcPr>
            <w:tcW w:type="dxa" w:w="3515"/>
          </w:tcPr>
          <w:p>
            <w:pPr>
              <w:spacing w:after="0" w:line="240" w:lineRule="auto"/>
            </w:pPr>
            <w:r>
              <w:rPr>
                <w:b w:val="0"/>
              </w:rPr>
              <w:t>Indicadores de vuelo cancelado, desviado, retrasado y puntual (0 o 1)</w:t>
            </w:r>
          </w:p>
        </w:tc>
        <w:tc>
          <w:tcPr>
            <w:tcW w:type="dxa" w:w="1474"/>
          </w:tcPr>
          <w:p>
            <w:pPr>
              <w:spacing w:after="0" w:line="240" w:lineRule="auto"/>
            </w:pPr>
            <w:r>
              <w:rPr>
                <w:b w:val="0"/>
              </w:rPr>
              <w:t>Aditiva</w:t>
            </w:r>
          </w:p>
        </w:tc>
        <w:tc>
          <w:tcPr>
            <w:tcW w:type="dxa" w:w="4082"/>
          </w:tcPr>
          <w:p>
            <w:pPr>
              <w:spacing w:after="0" w:line="240" w:lineRule="auto"/>
            </w:pPr>
            <w:r>
              <w:rPr>
                <w:b w:val="0"/>
              </w:rPr>
              <w:t>La suma da la cantidad de vuelos de cada tipo.</w:t>
            </w:r>
          </w:p>
        </w:tc>
      </w:tr>
      <w:tr>
        <w:trPr>
          <w:cantSplit w:val="true"/>
        </w:trPr>
        <w:tc>
          <w:tcPr>
            <w:tcW w:type="dxa" w:w="3515"/>
          </w:tcPr>
          <w:p>
            <w:pPr>
              <w:spacing w:after="0" w:line="240" w:lineRule="auto"/>
            </w:pPr>
            <w:r>
              <w:rPr>
                <w:b w:val="0"/>
              </w:rPr>
              <w:t>Porcentajes de puntualidad y de cancelación, y promedios</w:t>
            </w:r>
          </w:p>
        </w:tc>
        <w:tc>
          <w:tcPr>
            <w:tcW w:type="dxa" w:w="1474"/>
          </w:tcPr>
          <w:p>
            <w:pPr>
              <w:spacing w:after="0" w:line="240" w:lineRule="auto"/>
            </w:pPr>
            <w:r>
              <w:rPr>
                <w:b w:val="0"/>
              </w:rPr>
              <w:t>No aditiva</w:t>
            </w:r>
          </w:p>
        </w:tc>
        <w:tc>
          <w:tcPr>
            <w:tcW w:type="dxa" w:w="4082"/>
          </w:tcPr>
          <w:p>
            <w:pPr>
              <w:spacing w:after="0" w:line="240" w:lineRule="auto"/>
            </w:pPr>
            <w:r>
              <w:rPr>
                <w:b w:val="0"/>
              </w:rPr>
              <w:t>No se pueden sumar; se calculan a partir de los totales.</w:t>
            </w:r>
          </w:p>
        </w:tc>
      </w:tr>
    </w:tbl>
    <w:p>
      <w:pPr>
        <w:spacing w:after="0"/>
      </w:pPr>
    </w:p>
    <w:p>
      <w:pPr>
        <w:jc w:val="both"/>
      </w:pPr>
      <w:r>
        <w:t>No hay métricas semiaditivas, porque cada vuelo es un evento independiente y ninguna medida representa un saldo acumulado en el tiempo.</w:t>
      </w:r>
    </w:p>
    <w:p>
      <w:pPr>
        <w:keepNext/>
        <w:spacing w:before="120"/>
      </w:pPr>
      <w:r>
        <w:rPr>
          <w:b/>
        </w:rPr>
        <w:t>4.5 Verificación del modelo con los objetivos</w:t>
      </w:r>
    </w:p>
    <w:p>
      <w:pPr>
        <w:jc w:val="both"/>
      </w:pPr>
      <w:r>
        <w:t>La Tabla 7 muestra qué métricas y dimensiones se usan para responder cada objetivo específico.</w:t>
      </w:r>
    </w:p>
    <w:p>
      <w:pPr>
        <w:keepNext/>
        <w:spacing w:after="60"/>
      </w:pPr>
      <w:r>
        <w:rPr>
          <w:b/>
        </w:rPr>
        <w:t xml:space="preserve">Tabla 7. </w:t>
      </w:r>
      <w:r>
        <w:t>Verificación del modelo lógico</w:t>
      </w:r>
    </w:p>
    <w:tbl>
      <w:tblPr>
        <w:tblStyle w:val="TableGrid"/>
        <w:tblW w:type="auto" w:w="0"/>
        <w:tblLayout w:type="fixed"/>
        <w:tblLook w:firstColumn="1" w:firstRow="1" w:lastColumn="0" w:lastRow="0" w:noHBand="0" w:noVBand="1" w:val="04A0"/>
      </w:tblPr>
      <w:tblGrid>
        <w:gridCol w:w="1361"/>
        <w:gridCol w:w="3742"/>
        <w:gridCol w:w="3969"/>
      </w:tblGrid>
      <w:tr>
        <w:trPr>
          <w:cantSplit w:val="true"/>
          <w:tblHeader w:val="true"/>
        </w:trPr>
        <w:tc>
          <w:tcPr>
            <w:tcW w:type="dxa" w:w="1361"/>
            <w:shd w:val="clear" w:color="auto" w:fill="D9D9D9"/>
          </w:tcPr>
          <w:p>
            <w:pPr>
              <w:spacing w:after="0" w:line="240" w:lineRule="auto"/>
            </w:pPr>
            <w:r>
              <w:rPr>
                <w:b/>
              </w:rPr>
              <w:t>Objetivo</w:t>
            </w:r>
          </w:p>
        </w:tc>
        <w:tc>
          <w:tcPr>
            <w:tcW w:type="dxa" w:w="3742"/>
            <w:shd w:val="clear" w:color="auto" w:fill="D9D9D9"/>
          </w:tcPr>
          <w:p>
            <w:pPr>
              <w:spacing w:after="0" w:line="240" w:lineRule="auto"/>
            </w:pPr>
            <w:r>
              <w:rPr>
                <w:b/>
              </w:rPr>
              <w:t>Métricas</w:t>
            </w:r>
          </w:p>
        </w:tc>
        <w:tc>
          <w:tcPr>
            <w:tcW w:type="dxa" w:w="3969"/>
            <w:shd w:val="clear" w:color="auto" w:fill="D9D9D9"/>
          </w:tcPr>
          <w:p>
            <w:pPr>
              <w:spacing w:after="0" w:line="240" w:lineRule="auto"/>
            </w:pPr>
            <w:r>
              <w:rPr>
                <w:b/>
              </w:rPr>
              <w:t>Dimensiones</w:t>
            </w:r>
          </w:p>
        </w:tc>
      </w:tr>
      <w:tr>
        <w:trPr>
          <w:cantSplit w:val="true"/>
        </w:trPr>
        <w:tc>
          <w:tcPr>
            <w:tcW w:type="dxa" w:w="1361"/>
          </w:tcPr>
          <w:p>
            <w:pPr>
              <w:spacing w:after="0" w:line="240" w:lineRule="auto"/>
            </w:pPr>
            <w:r>
              <w:rPr>
                <w:b w:val="0"/>
              </w:rPr>
              <w:t>OE1</w:t>
            </w:r>
          </w:p>
        </w:tc>
        <w:tc>
          <w:tcPr>
            <w:tcW w:type="dxa" w:w="3742"/>
          </w:tcPr>
          <w:p>
            <w:pPr>
              <w:spacing w:after="0" w:line="240" w:lineRule="auto"/>
            </w:pPr>
            <w:r>
              <w:rPr>
                <w:b w:val="0"/>
              </w:rPr>
              <w:t>es_puntual, es_retrasado</w:t>
            </w:r>
          </w:p>
        </w:tc>
        <w:tc>
          <w:tcPr>
            <w:tcW w:type="dxa" w:w="3969"/>
          </w:tcPr>
          <w:p>
            <w:pPr>
              <w:spacing w:after="0" w:line="240" w:lineRule="auto"/>
            </w:pPr>
            <w:r>
              <w:rPr>
                <w:b w:val="0"/>
              </w:rPr>
              <w:t>Aerolínea y fecha (mes)</w:t>
            </w:r>
          </w:p>
        </w:tc>
      </w:tr>
      <w:tr>
        <w:trPr>
          <w:cantSplit w:val="true"/>
        </w:trPr>
        <w:tc>
          <w:tcPr>
            <w:tcW w:type="dxa" w:w="1361"/>
          </w:tcPr>
          <w:p>
            <w:pPr>
              <w:spacing w:after="0" w:line="240" w:lineRule="auto"/>
            </w:pPr>
            <w:r>
              <w:rPr>
                <w:b w:val="0"/>
              </w:rPr>
              <w:t>OE2</w:t>
            </w:r>
          </w:p>
        </w:tc>
        <w:tc>
          <w:tcPr>
            <w:tcW w:type="dxa" w:w="3742"/>
          </w:tcPr>
          <w:p>
            <w:pPr>
              <w:spacing w:after="0" w:line="240" w:lineRule="auto"/>
            </w:pPr>
            <w:r>
              <w:rPr>
                <w:b w:val="0"/>
              </w:rPr>
              <w:t>es_cancelado, es_desviado</w:t>
            </w:r>
          </w:p>
        </w:tc>
        <w:tc>
          <w:tcPr>
            <w:tcW w:type="dxa" w:w="3969"/>
          </w:tcPr>
          <w:p>
            <w:pPr>
              <w:spacing w:after="0" w:line="240" w:lineRule="auto"/>
            </w:pPr>
            <w:r>
              <w:rPr>
                <w:b w:val="0"/>
              </w:rPr>
              <w:t>Aerolínea y motivo de cancelación</w:t>
            </w:r>
          </w:p>
        </w:tc>
      </w:tr>
      <w:tr>
        <w:trPr>
          <w:cantSplit w:val="true"/>
        </w:trPr>
        <w:tc>
          <w:tcPr>
            <w:tcW w:type="dxa" w:w="1361"/>
          </w:tcPr>
          <w:p>
            <w:pPr>
              <w:spacing w:after="0" w:line="240" w:lineRule="auto"/>
            </w:pPr>
            <w:r>
              <w:rPr>
                <w:b w:val="0"/>
              </w:rPr>
              <w:t>OE3</w:t>
            </w:r>
          </w:p>
        </w:tc>
        <w:tc>
          <w:tcPr>
            <w:tcW w:type="dxa" w:w="3742"/>
          </w:tcPr>
          <w:p>
            <w:pPr>
              <w:spacing w:after="0" w:line="240" w:lineRule="auto"/>
            </w:pPr>
            <w:r>
              <w:rPr>
                <w:b w:val="0"/>
              </w:rPr>
              <w:t>Minutos de retraso por causa</w:t>
            </w:r>
          </w:p>
        </w:tc>
        <w:tc>
          <w:tcPr>
            <w:tcW w:type="dxa" w:w="3969"/>
          </w:tcPr>
          <w:p>
            <w:pPr>
              <w:spacing w:after="0" w:line="240" w:lineRule="auto"/>
            </w:pPr>
            <w:r>
              <w:rPr>
                <w:b w:val="0"/>
              </w:rPr>
              <w:t>Fecha y aerolínea</w:t>
            </w:r>
          </w:p>
        </w:tc>
      </w:tr>
      <w:tr>
        <w:trPr>
          <w:cantSplit w:val="true"/>
        </w:trPr>
        <w:tc>
          <w:tcPr>
            <w:tcW w:type="dxa" w:w="1361"/>
          </w:tcPr>
          <w:p>
            <w:pPr>
              <w:spacing w:after="0" w:line="240" w:lineRule="auto"/>
            </w:pPr>
            <w:r>
              <w:rPr>
                <w:b w:val="0"/>
              </w:rPr>
              <w:t>OE4</w:t>
            </w:r>
          </w:p>
        </w:tc>
        <w:tc>
          <w:tcPr>
            <w:tcW w:type="dxa" w:w="3742"/>
          </w:tcPr>
          <w:p>
            <w:pPr>
              <w:spacing w:after="0" w:line="240" w:lineRule="auto"/>
            </w:pPr>
            <w:r>
              <w:rPr>
                <w:b w:val="0"/>
              </w:rPr>
              <w:t>retraso_llegada_min</w:t>
            </w:r>
          </w:p>
        </w:tc>
        <w:tc>
          <w:tcPr>
            <w:tcW w:type="dxa" w:w="3969"/>
          </w:tcPr>
          <w:p>
            <w:pPr>
              <w:spacing w:after="0" w:line="240" w:lineRule="auto"/>
            </w:pPr>
            <w:r>
              <w:rPr>
                <w:b w:val="0"/>
              </w:rPr>
              <w:t>Aeropuerto de origen y de destino</w:t>
            </w:r>
          </w:p>
        </w:tc>
      </w:tr>
      <w:tr>
        <w:trPr>
          <w:cantSplit w:val="true"/>
        </w:trPr>
        <w:tc>
          <w:tcPr>
            <w:tcW w:type="dxa" w:w="1361"/>
          </w:tcPr>
          <w:p>
            <w:pPr>
              <w:spacing w:after="0" w:line="240" w:lineRule="auto"/>
            </w:pPr>
            <w:r>
              <w:rPr>
                <w:b w:val="0"/>
              </w:rPr>
              <w:t>OE5</w:t>
            </w:r>
          </w:p>
        </w:tc>
        <w:tc>
          <w:tcPr>
            <w:tcW w:type="dxa" w:w="3742"/>
          </w:tcPr>
          <w:p>
            <w:pPr>
              <w:spacing w:after="0" w:line="240" w:lineRule="auto"/>
            </w:pPr>
            <w:r>
              <w:rPr>
                <w:b w:val="0"/>
              </w:rPr>
              <w:t>retraso_salida_min, es_retrasado</w:t>
            </w:r>
          </w:p>
        </w:tc>
        <w:tc>
          <w:tcPr>
            <w:tcW w:type="dxa" w:w="3969"/>
          </w:tcPr>
          <w:p>
            <w:pPr>
              <w:spacing w:after="0" w:line="240" w:lineRule="auto"/>
            </w:pPr>
            <w:r>
              <w:rPr>
                <w:b w:val="0"/>
              </w:rPr>
              <w:t>Hora (franja horaria) y fecha (día de la semana)</w:t>
            </w:r>
          </w:p>
        </w:tc>
      </w:tr>
      <w:tr>
        <w:trPr>
          <w:cantSplit w:val="true"/>
        </w:trPr>
        <w:tc>
          <w:tcPr>
            <w:tcW w:type="dxa" w:w="1361"/>
          </w:tcPr>
          <w:p>
            <w:pPr>
              <w:spacing w:after="0" w:line="240" w:lineRule="auto"/>
            </w:pPr>
            <w:r>
              <w:rPr>
                <w:b w:val="0"/>
              </w:rPr>
              <w:t>OE6</w:t>
            </w:r>
          </w:p>
        </w:tc>
        <w:tc>
          <w:tcPr>
            <w:tcW w:type="dxa" w:w="3742"/>
          </w:tcPr>
          <w:p>
            <w:pPr>
              <w:spacing w:after="0" w:line="240" w:lineRule="auto"/>
            </w:pPr>
            <w:r>
              <w:rPr>
                <w:b w:val="0"/>
              </w:rPr>
              <w:t>taxi_salida_min</w:t>
            </w:r>
          </w:p>
        </w:tc>
        <w:tc>
          <w:tcPr>
            <w:tcW w:type="dxa" w:w="3969"/>
          </w:tcPr>
          <w:p>
            <w:pPr>
              <w:spacing w:after="0" w:line="240" w:lineRule="auto"/>
            </w:pPr>
            <w:r>
              <w:rPr>
                <w:b w:val="0"/>
              </w:rPr>
              <w:t>Aeropuerto de origen</w:t>
            </w:r>
          </w:p>
        </w:tc>
      </w:tr>
    </w:tbl>
    <w:p>
      <w:pPr>
        <w:spacing w:after="0"/>
      </w:pPr>
    </w:p>
    <w:p>
      <w:pPr>
        <w:jc w:val="both"/>
      </w:pPr>
      <w:r>
        <w:t>Como se observa, todos los objetivos se pueden responder con las métricas y dimensiones del modelo.</w:t>
      </w:r>
    </w:p>
    <w:p>
      <w:pPr>
        <w:sectPr>
          <w:pgSz w:w="11906" w:h="16838"/>
          <w:pgMar w:top="1417" w:right="1417" w:bottom="1417" w:left="1417" w:header="720" w:footer="720" w:gutter="0"/>
          <w:cols w:space="720"/>
          <w:docGrid w:linePitch="360"/>
        </w:sectPr>
      </w:pPr>
    </w:p>
    <w:p>
      <w:pPr>
        <w:keepNext/>
        <w:jc w:val="center"/>
      </w:pPr>
      <w:r>
        <w:drawing>
          <wp:inline xmlns:a="http://schemas.openxmlformats.org/drawingml/2006/main" xmlns:pic="http://schemas.openxmlformats.org/drawingml/2006/picture">
            <wp:extent cx="9540000" cy="4569660"/>
            <wp:docPr id="3" name="Picture 3"/>
            <wp:cNvGraphicFramePr>
              <a:graphicFrameLocks noChangeAspect="1"/>
            </wp:cNvGraphicFramePr>
            <a:graphic>
              <a:graphicData uri="http://schemas.openxmlformats.org/drawingml/2006/picture">
                <pic:pic>
                  <pic:nvPicPr>
                    <pic:cNvPr id="0" name="modelo_logico.png"/>
                    <pic:cNvPicPr/>
                  </pic:nvPicPr>
                  <pic:blipFill>
                    <a:blip r:embed="rId11"/>
                    <a:stretch>
                      <a:fillRect/>
                    </a:stretch>
                  </pic:blipFill>
                  <pic:spPr>
                    <a:xfrm>
                      <a:off x="0" y="0"/>
                      <a:ext cx="9540000" cy="4569660"/>
                    </a:xfrm>
                    <a:prstGeom prst="rect"/>
                  </pic:spPr>
                </pic:pic>
              </a:graphicData>
            </a:graphic>
          </wp:inline>
        </w:drawing>
      </w:r>
    </w:p>
    <w:p>
      <w:pPr>
        <w:jc w:val="center"/>
      </w:pPr>
      <w:r>
        <w:rPr>
          <w:b/>
        </w:rPr>
        <w:t xml:space="preserve">Figura 2. </w:t>
      </w:r>
      <w:r>
        <w:t>Modelo lógico del DataMart Puntualidad de Vuelos.</w:t>
      </w:r>
    </w:p>
    <w:p>
      <w:pPr>
        <w:jc w:val="center"/>
      </w:pPr>
      <w:r>
        <w:t>PK: clave primaria. FK: clave foránea. NK: clave natural. DD: dimensión degenerada. Todas las relaciones son de uno a muchos.</w:t>
      </w:r>
    </w:p>
    <w:p>
      <w:pPr>
        <w:sectPr>
          <w:pgSz w:w="16838" w:h="11906" w:orient="landscape"/>
          <w:pgMar w:top="1134" w:right="850" w:bottom="1134" w:left="850" w:header="720" w:footer="720" w:gutter="0"/>
          <w:cols w:space="720"/>
          <w:docGrid w:linePitch="360"/>
        </w:sectPr>
      </w:pPr>
    </w:p>
    <w:p>
      <w:pPr>
        <w:keepNext/>
        <w:spacing w:before="240" w:after="120"/>
      </w:pPr>
      <w:r>
        <w:rPr>
          <w:b/>
        </w:rPr>
        <w:t>5. MODELADO FÍSICO DEL DATAMART</w:t>
      </w:r>
    </w:p>
    <w:p>
      <w:pPr>
        <w:keepNext/>
        <w:spacing w:before="120"/>
      </w:pPr>
      <w:r>
        <w:rPr>
          <w:b/>
        </w:rPr>
        <w:t>5.1 Implementación en PostgreSQL</w:t>
      </w:r>
    </w:p>
    <w:p>
      <w:pPr>
        <w:jc w:val="both"/>
      </w:pPr>
      <w:r>
        <w:t>El modelo físico se implementó en PostgreSQL 16, en una base de datos llamada dw_vuelos. Se crearon las cinco tablas de dimensiones y la tabla de hechos con sus tipos de datos, claves, restricciones e índices. También se cargaron los datos fijos: el calendario de 2014 a 2016, las 24 horas del día y los motivos de cancelación. La Figura 3 muestra el modelo físico tal como quedó en la base de datos.</w:t>
      </w:r>
    </w:p>
    <w:p>
      <w:pPr>
        <w:keepNext/>
        <w:spacing w:before="120"/>
      </w:pPr>
      <w:r>
        <w:rPr>
          <w:b/>
        </w:rPr>
        <w:t>5.2 Tipos de datos y restricciones</w:t>
      </w:r>
    </w:p>
    <w:p>
      <w:pPr>
        <w:jc w:val="both"/>
      </w:pPr>
      <w:r>
        <w:t>La Tabla 8 resume los tipos de datos elegidos para las columnas de las tablas.</w:t>
      </w:r>
    </w:p>
    <w:p>
      <w:pPr>
        <w:keepNext/>
        <w:spacing w:after="60"/>
      </w:pPr>
      <w:r>
        <w:rPr>
          <w:b/>
        </w:rPr>
        <w:t xml:space="preserve">Tabla 8. </w:t>
      </w:r>
      <w:r>
        <w:t>Tipos de datos utilizados</w:t>
      </w:r>
    </w:p>
    <w:tbl>
      <w:tblPr>
        <w:tblStyle w:val="TableGrid"/>
        <w:tblW w:type="auto" w:w="0"/>
        <w:tblLayout w:type="fixed"/>
        <w:tblLook w:firstColumn="1" w:firstRow="1" w:lastColumn="0" w:lastRow="0" w:noHBand="0" w:noVBand="1" w:val="04A0"/>
      </w:tblPr>
      <w:tblGrid>
        <w:gridCol w:w="2835"/>
        <w:gridCol w:w="2835"/>
        <w:gridCol w:w="3402"/>
      </w:tblGrid>
      <w:tr>
        <w:trPr>
          <w:cantSplit w:val="true"/>
          <w:tblHeader w:val="true"/>
        </w:trPr>
        <w:tc>
          <w:tcPr>
            <w:tcW w:type="dxa" w:w="2835"/>
            <w:shd w:val="clear" w:color="auto" w:fill="D9D9D9"/>
          </w:tcPr>
          <w:p>
            <w:pPr>
              <w:spacing w:after="0" w:line="240" w:lineRule="auto"/>
            </w:pPr>
            <w:r>
              <w:rPr>
                <w:b/>
              </w:rPr>
              <w:t>Datos</w:t>
            </w:r>
          </w:p>
        </w:tc>
        <w:tc>
          <w:tcPr>
            <w:tcW w:type="dxa" w:w="2835"/>
            <w:shd w:val="clear" w:color="auto" w:fill="D9D9D9"/>
          </w:tcPr>
          <w:p>
            <w:pPr>
              <w:spacing w:after="0" w:line="240" w:lineRule="auto"/>
            </w:pPr>
            <w:r>
              <w:rPr>
                <w:b/>
              </w:rPr>
              <w:t>Tipo de dato</w:t>
            </w:r>
          </w:p>
        </w:tc>
        <w:tc>
          <w:tcPr>
            <w:tcW w:type="dxa" w:w="3402"/>
            <w:shd w:val="clear" w:color="auto" w:fill="D9D9D9"/>
          </w:tcPr>
          <w:p>
            <w:pPr>
              <w:spacing w:after="0" w:line="240" w:lineRule="auto"/>
            </w:pPr>
            <w:r>
              <w:rPr>
                <w:b/>
              </w:rPr>
              <w:t>Motivo</w:t>
            </w:r>
          </w:p>
        </w:tc>
      </w:tr>
      <w:tr>
        <w:trPr>
          <w:cantSplit w:val="true"/>
        </w:trPr>
        <w:tc>
          <w:tcPr>
            <w:tcW w:type="dxa" w:w="2835"/>
          </w:tcPr>
          <w:p>
            <w:pPr>
              <w:spacing w:after="0" w:line="240" w:lineRule="auto"/>
            </w:pPr>
            <w:r>
              <w:rPr>
                <w:b w:val="0"/>
              </w:rPr>
              <w:t>Claves sustitutas</w:t>
            </w:r>
          </w:p>
        </w:tc>
        <w:tc>
          <w:tcPr>
            <w:tcW w:type="dxa" w:w="2835"/>
          </w:tcPr>
          <w:p>
            <w:pPr>
              <w:spacing w:after="0" w:line="240" w:lineRule="auto"/>
            </w:pPr>
            <w:r>
              <w:rPr>
                <w:b w:val="0"/>
              </w:rPr>
              <w:t>INTEGER y BIGINT con IDENTITY</w:t>
            </w:r>
          </w:p>
        </w:tc>
        <w:tc>
          <w:tcPr>
            <w:tcW w:type="dxa" w:w="3402"/>
          </w:tcPr>
          <w:p>
            <w:pPr>
              <w:spacing w:after="0" w:line="240" w:lineRule="auto"/>
            </w:pPr>
            <w:r>
              <w:rPr>
                <w:b w:val="0"/>
              </w:rPr>
              <w:t>Se generan automáticamente.</w:t>
            </w:r>
          </w:p>
        </w:tc>
      </w:tr>
      <w:tr>
        <w:trPr>
          <w:cantSplit w:val="true"/>
        </w:trPr>
        <w:tc>
          <w:tcPr>
            <w:tcW w:type="dxa" w:w="2835"/>
          </w:tcPr>
          <w:p>
            <w:pPr>
              <w:spacing w:after="0" w:line="240" w:lineRule="auto"/>
            </w:pPr>
            <w:r>
              <w:rPr>
                <w:b w:val="0"/>
              </w:rPr>
              <w:t>Minutos, distancia e indicadores</w:t>
            </w:r>
          </w:p>
        </w:tc>
        <w:tc>
          <w:tcPr>
            <w:tcW w:type="dxa" w:w="2835"/>
          </w:tcPr>
          <w:p>
            <w:pPr>
              <w:spacing w:after="0" w:line="240" w:lineRule="auto"/>
            </w:pPr>
            <w:r>
              <w:rPr>
                <w:b w:val="0"/>
              </w:rPr>
              <w:t>SMALLINT</w:t>
            </w:r>
          </w:p>
        </w:tc>
        <w:tc>
          <w:tcPr>
            <w:tcW w:type="dxa" w:w="3402"/>
          </w:tcPr>
          <w:p>
            <w:pPr>
              <w:spacing w:after="0" w:line="240" w:lineRule="auto"/>
            </w:pPr>
            <w:r>
              <w:rPr>
                <w:b w:val="0"/>
              </w:rPr>
              <w:t>Son números pequeños y los indicadores se pueden sumar.</w:t>
            </w:r>
          </w:p>
        </w:tc>
      </w:tr>
      <w:tr>
        <w:trPr>
          <w:cantSplit w:val="true"/>
        </w:trPr>
        <w:tc>
          <w:tcPr>
            <w:tcW w:type="dxa" w:w="2835"/>
          </w:tcPr>
          <w:p>
            <w:pPr>
              <w:spacing w:after="0" w:line="240" w:lineRule="auto"/>
            </w:pPr>
            <w:r>
              <w:rPr>
                <w:b w:val="0"/>
              </w:rPr>
              <w:t>Fecha y hora programada</w:t>
            </w:r>
          </w:p>
        </w:tc>
        <w:tc>
          <w:tcPr>
            <w:tcW w:type="dxa" w:w="2835"/>
          </w:tcPr>
          <w:p>
            <w:pPr>
              <w:spacing w:after="0" w:line="240" w:lineRule="auto"/>
            </w:pPr>
            <w:r>
              <w:rPr>
                <w:b w:val="0"/>
              </w:rPr>
              <w:t>DATE y TIME</w:t>
            </w:r>
          </w:p>
        </w:tc>
        <w:tc>
          <w:tcPr>
            <w:tcW w:type="dxa" w:w="3402"/>
          </w:tcPr>
          <w:p>
            <w:pPr>
              <w:spacing w:after="0" w:line="240" w:lineRule="auto"/>
            </w:pPr>
            <w:r>
              <w:rPr>
                <w:b w:val="0"/>
              </w:rPr>
              <w:t>Permiten trabajar con fechas y horas.</w:t>
            </w:r>
          </w:p>
        </w:tc>
      </w:tr>
      <w:tr>
        <w:trPr>
          <w:cantSplit w:val="true"/>
        </w:trPr>
        <w:tc>
          <w:tcPr>
            <w:tcW w:type="dxa" w:w="2835"/>
          </w:tcPr>
          <w:p>
            <w:pPr>
              <w:spacing w:after="0" w:line="240" w:lineRule="auto"/>
            </w:pPr>
            <w:r>
              <w:rPr>
                <w:b w:val="0"/>
              </w:rPr>
              <w:t>Códigos y nombres</w:t>
            </w:r>
          </w:p>
        </w:tc>
        <w:tc>
          <w:tcPr>
            <w:tcW w:type="dxa" w:w="2835"/>
          </w:tcPr>
          <w:p>
            <w:pPr>
              <w:spacing w:after="0" w:line="240" w:lineRule="auto"/>
            </w:pPr>
            <w:r>
              <w:rPr>
                <w:b w:val="0"/>
              </w:rPr>
              <w:t>VARCHAR y CHAR</w:t>
            </w:r>
          </w:p>
        </w:tc>
        <w:tc>
          <w:tcPr>
            <w:tcW w:type="dxa" w:w="3402"/>
          </w:tcPr>
          <w:p>
            <w:pPr>
              <w:spacing w:after="0" w:line="240" w:lineRule="auto"/>
            </w:pPr>
            <w:r>
              <w:rPr>
                <w:b w:val="0"/>
              </w:rPr>
              <w:t>Texto de longitud limitada.</w:t>
            </w:r>
          </w:p>
        </w:tc>
      </w:tr>
    </w:tbl>
    <w:p>
      <w:pPr>
        <w:spacing w:after="0"/>
      </w:pPr>
    </w:p>
    <w:p>
      <w:pPr>
        <w:jc w:val="both"/>
      </w:pPr>
      <w:r>
        <w:t>Las restricciones definidas son: clave primaria en todas las tablas, UNIQUE en los códigos IATA y en la combinación que identifica a cada vuelo, NOT NULL en las columnas obligatorias y reglas CHECK, por ejemplo, que la distancia sea mayor que cero o que un vuelo cancelado tenga un motivo de cancelación.</w:t>
      </w:r>
    </w:p>
    <w:p>
      <w:pPr>
        <w:keepNext/>
        <w:spacing w:before="120"/>
      </w:pPr>
      <w:r>
        <w:rPr>
          <w:b/>
        </w:rPr>
        <w:t>5.3 Relaciones e integridad referencial</w:t>
      </w:r>
    </w:p>
    <w:p>
      <w:pPr>
        <w:jc w:val="both"/>
      </w:pPr>
      <w:r>
        <w:t>Las relaciones entre la tabla de hechos y las dimensiones se crearon como claves foráneas: seis en total, dos de ellas hacia la dimensión aeropuerto. Para comprobar la integridad referencial se hicieron pruebas, y la base de datos rechazó correctamente un vuelo con una aerolínea que no existe, un vuelo cancelado sin motivo, un vuelo repetido, una distancia negativa y la eliminación de un aeropuerto que tiene vuelos registrados.</w:t>
      </w:r>
    </w:p>
    <w:p>
      <w:pPr>
        <w:keepNext/>
        <w:spacing w:before="120"/>
      </w:pPr>
      <w:r>
        <w:rPr>
          <w:b/>
        </w:rPr>
        <w:t>5.4 Preparación para las consultas y para el ETL</w:t>
      </w:r>
    </w:p>
    <w:p>
      <w:pPr>
        <w:jc w:val="both"/>
      </w:pPr>
      <w:r>
        <w:t>Para que las consultas sean rápidas se crearon índices sobre las claves foráneas, sobre la combinación de aerolínea y fecha, sobre las rutas (origen y destino) y un índice parcial para los vuelos cancelados. Para facilitar la carga con Apache Hop, las dimensiones de aerolínea y aeropuerto tienen un registro "Desconocido" con clave -⁠1, que se usa cuando un código no se encuentra, y la clave del vuelo evita que se carguen vuelos repetidos si el proceso se ejecuta más de una vez.</w:t>
      </w:r>
    </w:p>
    <w:p>
      <w:pPr>
        <w:sectPr>
          <w:pgSz w:w="11906" w:h="16838"/>
          <w:pgMar w:top="1417" w:right="1417" w:bottom="1417" w:left="1417" w:header="720" w:footer="720" w:gutter="0"/>
          <w:cols w:space="720"/>
          <w:docGrid w:linePitch="360"/>
        </w:sectPr>
      </w:pPr>
    </w:p>
    <w:p>
      <w:pPr>
        <w:keepNext/>
        <w:jc w:val="center"/>
      </w:pPr>
      <w:r>
        <w:drawing>
          <wp:inline xmlns:a="http://schemas.openxmlformats.org/drawingml/2006/main" xmlns:pic="http://schemas.openxmlformats.org/drawingml/2006/picture">
            <wp:extent cx="9540000" cy="4569660"/>
            <wp:docPr id="4" name="Picture 4"/>
            <wp:cNvGraphicFramePr>
              <a:graphicFrameLocks noChangeAspect="1"/>
            </wp:cNvGraphicFramePr>
            <a:graphic>
              <a:graphicData uri="http://schemas.openxmlformats.org/drawingml/2006/picture">
                <pic:pic>
                  <pic:nvPicPr>
                    <pic:cNvPr id="0" name="modelo_fisico.png"/>
                    <pic:cNvPicPr/>
                  </pic:nvPicPr>
                  <pic:blipFill>
                    <a:blip r:embed="rId12"/>
                    <a:stretch>
                      <a:fillRect/>
                    </a:stretch>
                  </pic:blipFill>
                  <pic:spPr>
                    <a:xfrm>
                      <a:off x="0" y="0"/>
                      <a:ext cx="9540000" cy="4569660"/>
                    </a:xfrm>
                    <a:prstGeom prst="rect"/>
                  </pic:spPr>
                </pic:pic>
              </a:graphicData>
            </a:graphic>
          </wp:inline>
        </w:drawing>
      </w:r>
    </w:p>
    <w:p>
      <w:pPr>
        <w:jc w:val="center"/>
      </w:pPr>
      <w:r>
        <w:rPr>
          <w:b/>
        </w:rPr>
        <w:t xml:space="preserve">Figura 3. </w:t>
      </w:r>
      <w:r>
        <w:t>Modelo físico del DataMart Puntualidad de Vuelos en PostgreSQL 16.</w:t>
      </w:r>
    </w:p>
    <w:p>
      <w:pPr>
        <w:jc w:val="center"/>
      </w:pPr>
      <w:r>
        <w:t>PK: clave primaria. FK: clave foránea. UK: restricción UNIQUE. NN: NOT NULL. IDENTITY: valor generado por la base de datos.</w:t>
      </w:r>
    </w:p>
    <w:sectPr w:rsidR="00FC693F" w:rsidRPr="0006063C" w:rsidSect="00034616">
      <w:pgSz w:w="16838" w:h="11906" w:orient="landscape"/>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