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drawing>
          <wp:inline distT="0" distB="0" distL="0" distR="0">
            <wp:extent cx="1333500" cy="1333500"/>
            <wp:effectExtent t="0" r="0" b="0" l="0"/>
            <wp:docPr id="1" name="Logo" descr="Hamilton Lawns logo" title="Hamilton Law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60"/>
        <w:jc w:val="center"/>
      </w:pPr>
      <w:r>
        <w:rPr>
          <w:rFonts w:ascii="Arial" w:cs="Arial" w:eastAsia="Arial" w:hAnsi="Arial"/>
          <w:b/>
          <w:bCs/>
          <w:color w:val="1B5E20"/>
          <w:sz w:val="56"/>
          <w:szCs w:val="56"/>
        </w:rPr>
        <w:t xml:space="preserve">HAMILTON LAWNS</w:t>
      </w:r>
    </w:p>
    <w:p>
      <w:pPr>
        <w:spacing w:after="320"/>
        <w:jc w:val="center"/>
      </w:pPr>
      <w:r>
        <w:rPr>
          <w:rFonts w:ascii="Arial" w:cs="Arial" w:eastAsia="Arial" w:hAnsi="Arial"/>
          <w:b/>
          <w:bCs/>
          <w:color w:val="E65100"/>
          <w:sz w:val="40"/>
          <w:szCs w:val="40"/>
        </w:rPr>
        <w:t xml:space="preserve">CREW HANDBOOK</w:t>
      </w:r>
    </w:p>
    <w:p>
      <w:pPr>
        <w:spacing w:after="40"/>
        <w:jc w:val="center"/>
      </w:pPr>
      <w:r>
        <w:rPr>
          <w:i/>
          <w:iCs/>
          <w:color w:val="595959"/>
          <w:sz w:val="24"/>
          <w:szCs w:val="24"/>
        </w:rPr>
        <w:t xml:space="preserve">Contractor Operating Guide &amp; Terms</w:t>
      </w:r>
    </w:p>
    <w:p>
      <w:pPr>
        <w:spacing w:after="500"/>
        <w:jc w:val="center"/>
      </w:pPr>
      <w:r>
        <w:rPr>
          <w:color w:val="1B5E20"/>
          <w:sz w:val="22"/>
          <w:szCs w:val="22"/>
        </w:rPr>
        <w:t xml:space="preserve">Clean Lines.  Fair Quotes.  On Time.</w:t>
      </w:r>
    </w:p>
    <w:p>
      <w:pPr>
        <w:pBdr>
          <w:top w:val="single" w:color="CCCCCC" w:sz="4" w:space="8"/>
        </w:pBdr>
        <w:spacing w:after="0" w:before="200"/>
        <w:jc w:val="center"/>
      </w:pPr>
      <w:r>
        <w:t xml:space="preserve"/>
      </w:r>
    </w:p>
    <w:p>
      <w:pPr>
        <w:spacing w:after="20" w:before="200"/>
        <w:jc w:val="center"/>
      </w:pPr>
      <w:r>
        <w:rPr>
          <w:color w:val="595959"/>
          <w:sz w:val="20"/>
          <w:szCs w:val="20"/>
        </w:rPr>
        <w:t xml:space="preserve">Effective: June 2026</w:t>
      </w:r>
    </w:p>
    <w:p>
      <w:pPr>
        <w:spacing w:after="20"/>
        <w:jc w:val="center"/>
      </w:pPr>
      <w:r>
        <w:rPr>
          <w:color w:val="595959"/>
          <w:sz w:val="20"/>
          <w:szCs w:val="20"/>
        </w:rPr>
        <w:t xml:space="preserve">For internal contractor use — Hamilton Lawns</w:t>
      </w:r>
    </w:p>
    <w:p>
      <w:pPr>
        <w:jc w:val="center"/>
      </w:pPr>
      <w:r>
        <w:rPr>
          <w:color w:val="595959"/>
          <w:sz w:val="20"/>
          <w:szCs w:val="20"/>
        </w:rPr>
        <w:t xml:space="preserve">info@hamiltonlawns.co.nz   |   0210 838 7863</w:t>
      </w:r>
    </w:p>
    <w:p>
      <w:r>
        <w:br w:type="page"/>
      </w:r>
    </w:p>
    <w:p>
      <w:pPr>
        <w:pStyle w:val="Heading1"/>
      </w:pPr>
      <w:r>
        <w:t xml:space="preserve">Table of Contents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8500"/>
        <w:gridCol w:w="826"/>
      </w:tblGrid>
      <w:tr>
        <w:tc>
          <w:tcPr>
            <w:tcW w:type="dxa" w:w="8500"/>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1. Welcome to the Crew</w:t>
            </w:r>
          </w:p>
        </w:tc>
        <w:tc>
          <w:tcPr>
            <w:tcW w:type="dxa" w:w="82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sz w:val="22"/>
                <w:szCs w:val="22"/>
              </w:rPr>
              <w:t xml:space="preserve">3</w:t>
            </w:r>
          </w:p>
        </w:tc>
      </w:tr>
      <w:tr>
        <w:tc>
          <w:tcPr>
            <w:tcW w:type="dxa" w:w="8500"/>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2. About Hamilton Lawns</w:t>
            </w:r>
          </w:p>
        </w:tc>
        <w:tc>
          <w:tcPr>
            <w:tcW w:type="dxa" w:w="82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sz w:val="22"/>
                <w:szCs w:val="22"/>
              </w:rPr>
              <w:t xml:space="preserve">3</w:t>
            </w:r>
          </w:p>
        </w:tc>
      </w:tr>
      <w:tr>
        <w:tc>
          <w:tcPr>
            <w:tcW w:type="dxa" w:w="8500"/>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3. Your Working Arrangement</w:t>
            </w:r>
          </w:p>
        </w:tc>
        <w:tc>
          <w:tcPr>
            <w:tcW w:type="dxa" w:w="82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sz w:val="22"/>
                <w:szCs w:val="22"/>
              </w:rPr>
              <w:t xml:space="preserve">3</w:t>
            </w:r>
          </w:p>
        </w:tc>
      </w:tr>
      <w:tr>
        <w:tc>
          <w:tcPr>
            <w:tcW w:type="dxa" w:w="8500"/>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4. Daily Operations — How Your Day Works</w:t>
            </w:r>
          </w:p>
        </w:tc>
        <w:tc>
          <w:tcPr>
            <w:tcW w:type="dxa" w:w="82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sz w:val="22"/>
                <w:szCs w:val="22"/>
              </w:rPr>
              <w:t xml:space="preserve">3</w:t>
            </w:r>
          </w:p>
        </w:tc>
      </w:tr>
      <w:tr>
        <w:tc>
          <w:tcPr>
            <w:tcW w:type="dxa" w:w="8500"/>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5. Code of Conduct &amp; Customer Standards</w:t>
            </w:r>
          </w:p>
        </w:tc>
        <w:tc>
          <w:tcPr>
            <w:tcW w:type="dxa" w:w="82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sz w:val="22"/>
                <w:szCs w:val="22"/>
              </w:rPr>
              <w:t xml:space="preserve">4</w:t>
            </w:r>
          </w:p>
        </w:tc>
      </w:tr>
      <w:tr>
        <w:tc>
          <w:tcPr>
            <w:tcW w:type="dxa" w:w="8500"/>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6. Health &amp; Safety</w:t>
            </w:r>
          </w:p>
        </w:tc>
        <w:tc>
          <w:tcPr>
            <w:tcW w:type="dxa" w:w="82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sz w:val="22"/>
                <w:szCs w:val="22"/>
              </w:rPr>
              <w:t xml:space="preserve">4</w:t>
            </w:r>
          </w:p>
        </w:tc>
      </w:tr>
      <w:tr>
        <w:tc>
          <w:tcPr>
            <w:tcW w:type="dxa" w:w="8500"/>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7. Vehicle Use &amp; Daily Inspection</w:t>
            </w:r>
          </w:p>
        </w:tc>
        <w:tc>
          <w:tcPr>
            <w:tcW w:type="dxa" w:w="82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sz w:val="22"/>
                <w:szCs w:val="22"/>
              </w:rPr>
              <w:t xml:space="preserve">5</w:t>
            </w:r>
          </w:p>
        </w:tc>
      </w:tr>
      <w:tr>
        <w:tc>
          <w:tcPr>
            <w:tcW w:type="dxa" w:w="8500"/>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8. Tools &amp; Equipment Use</w:t>
            </w:r>
          </w:p>
        </w:tc>
        <w:tc>
          <w:tcPr>
            <w:tcW w:type="dxa" w:w="82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sz w:val="22"/>
                <w:szCs w:val="22"/>
              </w:rPr>
              <w:t xml:space="preserve">5</w:t>
            </w:r>
          </w:p>
        </w:tc>
      </w:tr>
      <w:tr>
        <w:tc>
          <w:tcPr>
            <w:tcW w:type="dxa" w:w="8500"/>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9. Confidentiality, Intellectual Property &amp; Non-Solicitation</w:t>
            </w:r>
          </w:p>
        </w:tc>
        <w:tc>
          <w:tcPr>
            <w:tcW w:type="dxa" w:w="82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sz w:val="22"/>
                <w:szCs w:val="22"/>
              </w:rPr>
              <w:t xml:space="preserve">6</w:t>
            </w:r>
          </w:p>
        </w:tc>
      </w:tr>
      <w:tr>
        <w:tc>
          <w:tcPr>
            <w:tcW w:type="dxa" w:w="8500"/>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10. Contract Review, Notice &amp; Termination</w:t>
            </w:r>
          </w:p>
        </w:tc>
        <w:tc>
          <w:tcPr>
            <w:tcW w:type="dxa" w:w="82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sz w:val="22"/>
                <w:szCs w:val="22"/>
              </w:rPr>
              <w:t xml:space="preserve">6</w:t>
            </w:r>
          </w:p>
        </w:tc>
      </w:tr>
      <w:tr>
        <w:tc>
          <w:tcPr>
            <w:tcW w:type="dxa" w:w="8500"/>
            <w:tcBorders>
              <w:top w:val="none" w:color="FFFFFF" w:sz="0"/>
              <w:left w:val="none" w:color="FFFFFF" w:sz="0"/>
              <w:bottom w:val="none" w:color="FFFFFF" w:sz="0"/>
              <w:right w:val="none" w:color="FFFFFF" w:sz="0"/>
            </w:tcBorders>
            <w:tcMar>
              <w:top w:type="dxa" w:w="60"/>
              <w:left w:type="dxa" w:w="0"/>
              <w:bottom w:type="dxa" w:w="60"/>
              <w:right w:type="dxa" w:w="0"/>
            </w:tcMar>
          </w:tcPr>
          <w:p>
            <w:r>
              <w:rPr>
                <w:sz w:val="22"/>
                <w:szCs w:val="22"/>
              </w:rPr>
              <w:t xml:space="preserve">11. Acknowledgement &amp; Sign-Off</w:t>
            </w:r>
          </w:p>
        </w:tc>
        <w:tc>
          <w:tcPr>
            <w:tcW w:type="dxa" w:w="82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sz w:val="22"/>
                <w:szCs w:val="22"/>
              </w:rPr>
              <w:t xml:space="preserve">6</w:t>
            </w:r>
          </w:p>
        </w:tc>
      </w:tr>
    </w:tbl>
    <w:p>
      <w:r>
        <w:br w:type="page"/>
      </w:r>
    </w:p>
    <w:p>
      <w:pPr>
        <w:pStyle w:val="Heading1"/>
      </w:pPr>
      <w:r>
        <w:t xml:space="preserve">1. Welcome to the Crew</w:t>
      </w:r>
    </w:p>
    <w:p>
      <w:pPr>
        <w:spacing w:after="160"/>
      </w:pPr>
      <w:r>
        <w:rPr>
          <w:b w:val="false"/>
          <w:bCs w:val="false"/>
          <w:i w:val="false"/>
          <w:iCs w:val="false"/>
        </w:rPr>
        <w:t xml:space="preserve">Welcome to Hamilton Lawns. This handbook sets out how we work day to day — so every job runs smoothly, every customer gets the same standard, and there's no guesswork about what's expected on site.</w:t>
      </w:r>
    </w:p>
    <w:p>
      <w:pPr>
        <w:spacing w:after="160"/>
      </w:pPr>
      <w:r>
        <w:rPr>
          <w:b w:val="false"/>
          <w:bCs w:val="false"/>
          <w:i w:val="false"/>
          <w:iCs w:val="false"/>
        </w:rPr>
        <w:t xml:space="preserve">This handbook describes operating standards and working practices. Your signed Contractor Agreement is the binding legal contract between you and Hamilton Lawns — if anything here ever conflicts with that agreement, the signed agreement takes precedence.</w:t>
      </w:r>
    </w:p>
    <w:p>
      <w:pPr>
        <w:pStyle w:val="Heading1"/>
      </w:pPr>
      <w:r>
        <w:t xml:space="preserve">2. About Hamilton Lawns</w:t>
      </w:r>
    </w:p>
    <w:p>
      <w:pPr>
        <w:spacing w:after="160"/>
      </w:pPr>
      <w:r>
        <w:rPr>
          <w:b w:val="false"/>
          <w:bCs w:val="false"/>
          <w:i w:val="false"/>
          <w:iCs w:val="false"/>
        </w:rPr>
        <w:t xml:space="preserve">Hamilton Lawns provides lawn mowing and property maintenance across Hamilton, based out of Frankton. We cover Frankton, Chartwell, Rototuna, Te Rapa, Nawton, and the surrounding suburbs.</w:t>
      </w:r>
    </w:p>
    <w:p>
      <w:pPr>
        <w:pStyle w:val="Heading2"/>
      </w:pPr>
      <w:r>
        <w:t xml:space="preserve">Services we provide</w:t>
      </w:r>
    </w:p>
    <w:p>
      <w:pPr>
        <w:pStyle w:val="ListParagraph"/>
        <w:numPr>
          <w:ilvl w:val="0"/>
          <w:numId w:val="2"/>
        </w:numPr>
        <w:spacing w:after="80"/>
      </w:pPr>
      <w:r>
        <w:rPr>
          <w:b w:val="false"/>
          <w:bCs w:val="false"/>
        </w:rPr>
        <w:t xml:space="preserve">Lawn mowing, edging &amp; blowing</w:t>
      </w:r>
    </w:p>
    <w:p>
      <w:pPr>
        <w:pStyle w:val="ListParagraph"/>
        <w:numPr>
          <w:ilvl w:val="0"/>
          <w:numId w:val="2"/>
        </w:numPr>
        <w:spacing w:after="80"/>
      </w:pPr>
      <w:r>
        <w:rPr>
          <w:b w:val="false"/>
          <w:bCs w:val="false"/>
        </w:rPr>
        <w:t xml:space="preserve">Weed spraying</w:t>
      </w:r>
    </w:p>
    <w:p>
      <w:pPr>
        <w:pStyle w:val="ListParagraph"/>
        <w:numPr>
          <w:ilvl w:val="0"/>
          <w:numId w:val="2"/>
        </w:numPr>
        <w:spacing w:after="80"/>
      </w:pPr>
      <w:r>
        <w:rPr>
          <w:b w:val="false"/>
          <w:bCs w:val="false"/>
        </w:rPr>
        <w:t xml:space="preserve">Garden maintenance</w:t>
      </w:r>
    </w:p>
    <w:p>
      <w:pPr>
        <w:pStyle w:val="ListParagraph"/>
        <w:numPr>
          <w:ilvl w:val="0"/>
          <w:numId w:val="2"/>
        </w:numPr>
        <w:spacing w:after="80"/>
      </w:pPr>
      <w:r>
        <w:rPr>
          <w:b w:val="false"/>
          <w:bCs w:val="false"/>
        </w:rPr>
        <w:t xml:space="preserve">Hedge trimming</w:t>
      </w:r>
    </w:p>
    <w:p>
      <w:pPr>
        <w:pStyle w:val="ListParagraph"/>
        <w:numPr>
          <w:ilvl w:val="0"/>
          <w:numId w:val="2"/>
        </w:numPr>
        <w:spacing w:after="80"/>
      </w:pPr>
      <w:r>
        <w:rPr>
          <w:b w:val="false"/>
          <w:bCs w:val="false"/>
        </w:rPr>
        <w:t xml:space="preserve">Green waste removal</w:t>
      </w:r>
    </w:p>
    <w:p>
      <w:pPr>
        <w:pStyle w:val="ListParagraph"/>
        <w:numPr>
          <w:ilvl w:val="0"/>
          <w:numId w:val="2"/>
        </w:numPr>
        <w:spacing w:after="80"/>
      </w:pPr>
      <w:r>
        <w:rPr>
          <w:b w:val="false"/>
          <w:bCs w:val="false"/>
        </w:rPr>
        <w:t xml:space="preserve">Home exterior wash</w:t>
      </w:r>
    </w:p>
    <w:p>
      <w:pPr>
        <w:pStyle w:val="Heading2"/>
      </w:pPr>
      <w:r>
        <w:t xml:space="preserve">Contact</w:t>
      </w:r>
    </w:p>
    <w:p>
      <w:pPr>
        <w:spacing w:after="160"/>
      </w:pPr>
      <w:r>
        <w:rPr>
          <w:b w:val="false"/>
          <w:bCs w:val="false"/>
          <w:i w:val="false"/>
          <w:iCs w:val="false"/>
        </w:rPr>
        <w:t xml:space="preserve">info@hamiltonlawns.co.nz   |   0210 838 7863</w:t>
      </w:r>
    </w:p>
    <w:p>
      <w:pPr>
        <w:spacing w:after="160"/>
      </w:pPr>
      <w:r>
        <w:rPr>
          <w:b w:val="false"/>
          <w:bCs w:val="false"/>
          <w:i w:val="false"/>
          <w:iCs w:val="false"/>
        </w:rPr>
        <w:t xml:space="preserve">Operating hours (guideline): Monday – Friday, 9:00am – 6:00pm.</w:t>
      </w:r>
    </w:p>
    <w:p>
      <w:pPr>
        <w:pStyle w:val="Heading1"/>
      </w:pPr>
      <w:r>
        <w:t xml:space="preserve">3. Your Working Arrangement</w:t>
      </w:r>
    </w:p>
    <w:p>
      <w:pPr>
        <w:spacing w:after="160"/>
      </w:pPr>
      <w:r>
        <w:rPr>
          <w:b w:val="false"/>
          <w:bCs w:val="false"/>
          <w:i w:val="false"/>
          <w:iCs w:val="false"/>
        </w:rPr>
        <w:t xml:space="preserve">You're engaged with Hamilton Lawns as an independent contractor, not an employee. You manage your own time, tax (including GST and ACC levies), and how you complete the work, in line with the standards in this guide and your Contractor Agreement.</w:t>
      </w:r>
    </w:p>
    <w:p>
      <w:pPr>
        <w:pStyle w:val="Heading2"/>
      </w:pPr>
      <w:r>
        <w:t xml:space="preserve">Payment</w:t>
      </w:r>
    </w:p>
    <w:p>
      <w:pPr>
        <w:pStyle w:val="ListParagraph"/>
        <w:numPr>
          <w:ilvl w:val="0"/>
          <w:numId w:val="2"/>
        </w:numPr>
        <w:spacing w:after="80"/>
      </w:pPr>
      <w:r>
        <w:rPr>
          <w:b w:val="false"/>
          <w:bCs w:val="false"/>
        </w:rPr>
        <w:t xml:space="preserve">Invoicing and payment runs on a fortnightly cycle.</w:t>
      </w:r>
    </w:p>
    <w:p>
      <w:pPr>
        <w:pStyle w:val="ListParagraph"/>
        <w:numPr>
          <w:ilvl w:val="0"/>
          <w:numId w:val="2"/>
        </w:numPr>
        <w:spacing w:after="80"/>
      </w:pPr>
      <w:r>
        <w:rPr>
          <w:b w:val="false"/>
          <w:bCs w:val="false"/>
        </w:rPr>
        <w:t xml:space="preserve">Make sure invoices are sent on time and match the jobs completed and logged for that period.</w:t>
      </w:r>
    </w:p>
    <w:p>
      <w:pPr>
        <w:pStyle w:val="Heading2"/>
      </w:pPr>
      <w:r>
        <w:t xml:space="preserve">Fuel &amp; running costs</w:t>
      </w:r>
    </w:p>
    <w:p>
      <w:pPr>
        <w:pStyle w:val="ListParagraph"/>
        <w:numPr>
          <w:ilvl w:val="0"/>
          <w:numId w:val="2"/>
        </w:numPr>
        <w:spacing w:after="80"/>
      </w:pPr>
      <w:r>
        <w:rPr>
          <w:b w:val="false"/>
          <w:bCs w:val="false"/>
        </w:rPr>
        <w:t xml:space="preserve">You're responsible for paying for your own fuel/petrol for any vehicle and equipment used to carry out work.</w:t>
      </w:r>
    </w:p>
    <w:p>
      <w:pPr>
        <w:pStyle w:val="ListParagraph"/>
        <w:numPr>
          <w:ilvl w:val="0"/>
          <w:numId w:val="2"/>
        </w:numPr>
        <w:spacing w:after="80"/>
      </w:pPr>
      <w:r>
        <w:rPr>
          <w:b w:val="false"/>
          <w:bCs w:val="false"/>
        </w:rPr>
        <w:t xml:space="preserve">This is factored into your contracted rate — keep fuel receipts for your own tax records.</w:t>
      </w:r>
    </w:p>
    <w:p>
      <w:pPr>
        <w:pStyle w:val="Heading1"/>
      </w:pPr>
      <w:r>
        <w:t xml:space="preserve">4. Daily Operations — How Your Day Works</w:t>
      </w:r>
    </w:p>
    <w:p>
      <w:pPr>
        <w:pStyle w:val="Heading2"/>
      </w:pPr>
      <w:r>
        <w:t xml:space="preserve">Start of day</w:t>
      </w:r>
    </w:p>
    <w:p>
      <w:pPr>
        <w:pStyle w:val="ListParagraph"/>
        <w:numPr>
          <w:ilvl w:val="0"/>
          <w:numId w:val="2"/>
        </w:numPr>
        <w:spacing w:after="80"/>
      </w:pPr>
      <w:r>
        <w:rPr>
          <w:b w:val="false"/>
          <w:bCs w:val="false"/>
        </w:rPr>
        <w:t xml:space="preserve">9:00am is the guideline start time for your first job. Plan your morning so you're on-site and ready to go around then.</w:t>
      </w:r>
    </w:p>
    <w:p>
      <w:pPr>
        <w:pStyle w:val="ListParagraph"/>
        <w:numPr>
          <w:ilvl w:val="0"/>
          <w:numId w:val="2"/>
        </w:numPr>
        <w:spacing w:after="80"/>
      </w:pPr>
      <w:r>
        <w:rPr>
          <w:b w:val="false"/>
          <w:bCs w:val="false"/>
        </w:rPr>
        <w:t xml:space="preserve">Check the HL Crew App each morning (or the evening before) for your job list and route for the day.</w:t>
      </w:r>
    </w:p>
    <w:p>
      <w:pPr>
        <w:pStyle w:val="Heading2"/>
      </w:pPr>
      <w:r>
        <w:t xml:space="preserve">On the job</w:t>
      </w:r>
    </w:p>
    <w:p>
      <w:pPr>
        <w:pStyle w:val="ListParagraph"/>
        <w:numPr>
          <w:ilvl w:val="0"/>
          <w:numId w:val="2"/>
        </w:numPr>
        <w:spacing w:after="80"/>
      </w:pPr>
      <w:r>
        <w:rPr>
          <w:b w:val="false"/>
          <w:bCs w:val="false"/>
        </w:rPr>
        <w:t xml:space="preserve">Every job requires a before photo and an after photo, logged in the HL Crew App. No exceptions — this confirms the job is done and is also used for our marketing.</w:t>
      </w:r>
    </w:p>
    <w:p>
      <w:pPr>
        <w:pStyle w:val="ListParagraph"/>
        <w:numPr>
          <w:ilvl w:val="0"/>
          <w:numId w:val="2"/>
        </w:numPr>
        <w:spacing w:after="80"/>
      </w:pPr>
      <w:r>
        <w:rPr>
          <w:b w:val="false"/>
          <w:bCs w:val="false"/>
        </w:rPr>
        <w:t xml:space="preserve">If you're running late, need to skip or reschedule a job, or there's a problem on site, message or call info@hamiltonlawns.co.nz as soon as you know — don't leave a customer waiting with no word.</w:t>
      </w:r>
    </w:p>
    <w:p>
      <w:pPr>
        <w:pStyle w:val="Heading2"/>
      </w:pPr>
      <w:r>
        <w:t xml:space="preserve">End of day</w:t>
      </w:r>
    </w:p>
    <w:p>
      <w:pPr>
        <w:pStyle w:val="ListParagraph"/>
        <w:numPr>
          <w:ilvl w:val="0"/>
          <w:numId w:val="2"/>
        </w:numPr>
        <w:spacing w:after="80"/>
      </w:pPr>
      <w:r>
        <w:rPr>
          <w:b w:val="false"/>
          <w:bCs w:val="false"/>
        </w:rPr>
        <w:t xml:space="preserve">Confirm every assigned job is marked complete in the HL Crew App before you finish up.</w:t>
      </w:r>
    </w:p>
    <w:p>
      <w:pPr>
        <w:pStyle w:val="ListParagraph"/>
        <w:numPr>
          <w:ilvl w:val="0"/>
          <w:numId w:val="2"/>
        </w:numPr>
        <w:spacing w:after="80"/>
      </w:pPr>
      <w:r>
        <w:rPr>
          <w:b w:val="false"/>
          <w:bCs w:val="false"/>
        </w:rPr>
        <w:t xml:space="preserve">Clean down your mower and trimmer — grass build-up affects both performance and safety.</w:t>
      </w:r>
    </w:p>
    <w:p>
      <w:pPr>
        <w:pStyle w:val="ListParagraph"/>
        <w:numPr>
          <w:ilvl w:val="0"/>
          <w:numId w:val="2"/>
        </w:numPr>
        <w:spacing w:after="80"/>
      </w:pPr>
      <w:r>
        <w:rPr>
          <w:b w:val="false"/>
          <w:bCs w:val="false"/>
        </w:rPr>
        <w:t xml:space="preserve">Report any equipment fault, vehicle issue, or damage from the day immediately (see Sections 7 &amp; 8).</w:t>
      </w:r>
    </w:p>
    <w:p>
      <w:pPr>
        <w:pStyle w:val="Heading1"/>
      </w:pPr>
      <w:r>
        <w:t xml:space="preserve">5. Code of Conduct &amp; Customer Standards</w:t>
      </w:r>
    </w:p>
    <w:p>
      <w:pPr>
        <w:spacing w:after="160"/>
      </w:pPr>
      <w:r>
        <w:rPr>
          <w:b w:val="false"/>
          <w:bCs w:val="false"/>
          <w:i w:val="false"/>
          <w:iCs w:val="false"/>
        </w:rPr>
        <w:t xml:space="preserve">You're often the only contact a customer has with Hamilton Lawns — how you show up reflects directly on the business.</w:t>
      </w:r>
    </w:p>
    <w:p>
      <w:pPr>
        <w:pStyle w:val="ListParagraph"/>
        <w:numPr>
          <w:ilvl w:val="0"/>
          <w:numId w:val="2"/>
        </w:numPr>
        <w:spacing w:after="80"/>
      </w:pPr>
      <w:r>
        <w:rPr>
          <w:b w:val="false"/>
          <w:bCs w:val="false"/>
        </w:rPr>
        <w:t xml:space="preserve">Be on time, or communicate as early as possible if you can't be.</w:t>
      </w:r>
    </w:p>
    <w:p>
      <w:pPr>
        <w:pStyle w:val="ListParagraph"/>
        <w:numPr>
          <w:ilvl w:val="0"/>
          <w:numId w:val="2"/>
        </w:numPr>
        <w:spacing w:after="80"/>
      </w:pPr>
      <w:r>
        <w:rPr>
          <w:b w:val="false"/>
          <w:bCs w:val="false"/>
        </w:rPr>
        <w:t xml:space="preserve">Wear presentable workwear; branded items if supplied.</w:t>
      </w:r>
    </w:p>
    <w:p>
      <w:pPr>
        <w:pStyle w:val="ListParagraph"/>
        <w:numPr>
          <w:ilvl w:val="0"/>
          <w:numId w:val="2"/>
        </w:numPr>
        <w:spacing w:after="80"/>
      </w:pPr>
      <w:r>
        <w:rPr>
          <w:b w:val="false"/>
          <w:bCs w:val="false"/>
        </w:rPr>
        <w:t xml:space="preserve">Respect the property — gates, pets, garden features, driveways and parked cars.</w:t>
      </w:r>
    </w:p>
    <w:p>
      <w:pPr>
        <w:pStyle w:val="ListParagraph"/>
        <w:numPr>
          <w:ilvl w:val="0"/>
          <w:numId w:val="2"/>
        </w:numPr>
        <w:spacing w:after="80"/>
      </w:pPr>
      <w:r>
        <w:rPr>
          <w:b w:val="false"/>
          <w:bCs w:val="false"/>
        </w:rPr>
        <w:t xml:space="preserve">No alcohol or non-prescribed drugs before or during work hours.</w:t>
      </w:r>
    </w:p>
    <w:p>
      <w:pPr>
        <w:pStyle w:val="ListParagraph"/>
        <w:numPr>
          <w:ilvl w:val="0"/>
          <w:numId w:val="2"/>
        </w:numPr>
        <w:spacing w:after="80"/>
      </w:pPr>
      <w:r>
        <w:rPr>
          <w:b w:val="false"/>
          <w:bCs w:val="false"/>
        </w:rPr>
        <w:t xml:space="preserve">Handle customer concerns calmly and professionally. Anything you can't resolve on the spot, pass straight to info@hamiltonlawns.co.nz.</w:t>
      </w:r>
    </w:p>
    <w:p>
      <w:pPr>
        <w:pStyle w:val="ListParagraph"/>
        <w:numPr>
          <w:ilvl w:val="0"/>
          <w:numId w:val="2"/>
        </w:numPr>
        <w:spacing w:after="80"/>
      </w:pPr>
      <w:r>
        <w:rPr>
          <w:b w:val="false"/>
          <w:bCs w:val="false"/>
        </w:rPr>
        <w:t xml:space="preserve">Don't quote new work or take on side jobs directly with a Hamilton Lawns customer. All new work and pricing goes through Hamilton Lawns — see Section 9.</w:t>
      </w:r>
    </w:p>
    <w:p>
      <w:pPr>
        <w:pStyle w:val="Heading1"/>
      </w:pPr>
      <w:r>
        <w:t xml:space="preserve">6. Health &amp; Safety</w:t>
      </w:r>
    </w:p>
    <w:p>
      <w:pPr>
        <w:spacing w:after="160"/>
      </w:pPr>
      <w:r>
        <w:rPr>
          <w:b w:val="false"/>
          <w:bCs w:val="false"/>
          <w:i w:val="false"/>
          <w:iCs w:val="false"/>
        </w:rPr>
        <w:t xml:space="preserve">Under the Health and Safety at Work Act 2015, both Hamilton Lawns and each contractor share responsibility for a safe working environment, including your own day-to-day practices on site.</w:t>
      </w:r>
    </w:p>
    <w:p>
      <w:pPr>
        <w:pStyle w:val="Heading2"/>
      </w:pPr>
      <w:r>
        <w:t xml:space="preserve">Personal protective equipment</w:t>
      </w:r>
    </w:p>
    <w:p>
      <w:pPr>
        <w:pStyle w:val="ListParagraph"/>
        <w:numPr>
          <w:ilvl w:val="0"/>
          <w:numId w:val="2"/>
        </w:numPr>
        <w:spacing w:after="80"/>
      </w:pPr>
      <w:r>
        <w:rPr>
          <w:b w:val="false"/>
          <w:bCs w:val="false"/>
        </w:rPr>
        <w:t xml:space="preserve">Closed footwear at all times.</w:t>
      </w:r>
    </w:p>
    <w:p>
      <w:pPr>
        <w:pStyle w:val="ListParagraph"/>
        <w:numPr>
          <w:ilvl w:val="0"/>
          <w:numId w:val="2"/>
        </w:numPr>
        <w:spacing w:after="80"/>
      </w:pPr>
      <w:r>
        <w:rPr>
          <w:b w:val="false"/>
          <w:bCs w:val="false"/>
        </w:rPr>
        <w:t xml:space="preserve">Eye protection when edging, trimming, or blowing debris.</w:t>
      </w:r>
    </w:p>
    <w:p>
      <w:pPr>
        <w:pStyle w:val="ListParagraph"/>
        <w:numPr>
          <w:ilvl w:val="0"/>
          <w:numId w:val="2"/>
        </w:numPr>
        <w:spacing w:after="80"/>
      </w:pPr>
      <w:r>
        <w:rPr>
          <w:b w:val="false"/>
          <w:bCs w:val="false"/>
        </w:rPr>
        <w:t xml:space="preserve">Hearing protection for extended mower or trimmer use.</w:t>
      </w:r>
    </w:p>
    <w:p>
      <w:pPr>
        <w:pStyle w:val="ListParagraph"/>
        <w:numPr>
          <w:ilvl w:val="0"/>
          <w:numId w:val="2"/>
        </w:numPr>
        <w:spacing w:after="80"/>
      </w:pPr>
      <w:r>
        <w:rPr>
          <w:b w:val="false"/>
          <w:bCs w:val="false"/>
        </w:rPr>
        <w:t xml:space="preserve">Gloves when handling chemicals, green waste, or sharp material.</w:t>
      </w:r>
    </w:p>
    <w:p>
      <w:pPr>
        <w:pStyle w:val="Heading2"/>
      </w:pPr>
      <w:r>
        <w:t xml:space="preserve">Sun, heat &amp; manual handling</w:t>
      </w:r>
    </w:p>
    <w:p>
      <w:pPr>
        <w:pStyle w:val="ListParagraph"/>
        <w:numPr>
          <w:ilvl w:val="0"/>
          <w:numId w:val="2"/>
        </w:numPr>
        <w:spacing w:after="80"/>
      </w:pPr>
      <w:r>
        <w:rPr>
          <w:b w:val="false"/>
          <w:bCs w:val="false"/>
        </w:rPr>
        <w:t xml:space="preserve">Sunscreen, a hat, and water on hot days — Hamilton summers get hot, pace your route accordingly.</w:t>
      </w:r>
    </w:p>
    <w:p>
      <w:pPr>
        <w:pStyle w:val="ListParagraph"/>
        <w:numPr>
          <w:ilvl w:val="0"/>
          <w:numId w:val="2"/>
        </w:numPr>
        <w:spacing w:after="80"/>
      </w:pPr>
      <w:r>
        <w:rPr>
          <w:b w:val="false"/>
          <w:bCs w:val="false"/>
        </w:rPr>
        <w:t xml:space="preserve">Lift with your legs, not your back; use a trolley or wheelbarrow for green waste where possible.</w:t>
      </w:r>
    </w:p>
    <w:p>
      <w:pPr>
        <w:pStyle w:val="ListParagraph"/>
        <w:numPr>
          <w:ilvl w:val="0"/>
          <w:numId w:val="2"/>
        </w:numPr>
        <w:spacing w:after="80"/>
      </w:pPr>
      <w:r>
        <w:rPr>
          <w:b w:val="false"/>
          <w:bCs w:val="false"/>
        </w:rPr>
        <w:t xml:space="preserve">Don't overload the vehicle or trailer.</w:t>
      </w:r>
    </w:p>
    <w:p>
      <w:pPr>
        <w:pStyle w:val="Heading2"/>
      </w:pPr>
      <w:r>
        <w:t xml:space="preserve">Chemical safety</w:t>
      </w:r>
    </w:p>
    <w:p>
      <w:pPr>
        <w:pStyle w:val="ListParagraph"/>
        <w:numPr>
          <w:ilvl w:val="0"/>
          <w:numId w:val="2"/>
        </w:numPr>
        <w:spacing w:after="80"/>
      </w:pPr>
      <w:r>
        <w:rPr>
          <w:b w:val="false"/>
          <w:bCs w:val="false"/>
        </w:rPr>
        <w:t xml:space="preserve">Always read the product label before mixing or spraying.</w:t>
      </w:r>
    </w:p>
    <w:p>
      <w:pPr>
        <w:pStyle w:val="ListParagraph"/>
        <w:numPr>
          <w:ilvl w:val="0"/>
          <w:numId w:val="2"/>
        </w:numPr>
        <w:spacing w:after="80"/>
      </w:pPr>
      <w:r>
        <w:rPr>
          <w:b w:val="false"/>
          <w:bCs w:val="false"/>
        </w:rPr>
        <w:t xml:space="preserve">Store chemicals securely and never decant into unlabelled containers.</w:t>
      </w:r>
    </w:p>
    <w:p>
      <w:pPr>
        <w:pStyle w:val="ListParagraph"/>
        <w:numPr>
          <w:ilvl w:val="0"/>
          <w:numId w:val="2"/>
        </w:numPr>
        <w:spacing w:after="80"/>
      </w:pPr>
      <w:r>
        <w:rPr>
          <w:b w:val="false"/>
          <w:bCs w:val="false"/>
        </w:rPr>
        <w:t xml:space="preserve">Never spray near waterways, drains, or in high wind.</w:t>
      </w:r>
    </w:p>
    <w:p>
      <w:pPr>
        <w:pStyle w:val="ListParagraph"/>
        <w:numPr>
          <w:ilvl w:val="0"/>
          <w:numId w:val="2"/>
        </w:numPr>
        <w:spacing w:after="80"/>
      </w:pPr>
      <w:r>
        <w:rPr>
          <w:b w:val="false"/>
          <w:bCs w:val="false"/>
        </w:rPr>
        <w:t xml:space="preserve">Wash hands and PPE after use.</w:t>
      </w:r>
    </w:p>
    <w:p>
      <w:pPr>
        <w:pStyle w:val="Heading2"/>
      </w:pPr>
      <w:r>
        <w:t xml:space="preserve">Reporting</w:t>
      </w:r>
    </w:p>
    <w:p>
      <w:pPr>
        <w:pStyle w:val="ListParagraph"/>
        <w:numPr>
          <w:ilvl w:val="0"/>
          <w:numId w:val="2"/>
        </w:numPr>
        <w:spacing w:after="80"/>
      </w:pPr>
      <w:r>
        <w:rPr>
          <w:b w:val="false"/>
          <w:bCs w:val="false"/>
        </w:rPr>
        <w:t xml:space="preserve">Report any injury, near-miss, or hazard (aggressive dog, broken fencing, exposed services, etc.) to info@hamiltonlawns.co.nz the same day it happens.</w:t>
      </w:r>
    </w:p>
    <w:p>
      <w:pPr>
        <w:pStyle w:val="Heading1"/>
      </w:pPr>
      <w:r>
        <w:t xml:space="preserve">7. Vehicle Use &amp; Daily Inspection</w:t>
      </w:r>
    </w:p>
    <w:p>
      <w:pPr>
        <w:spacing w:after="160"/>
      </w:pPr>
      <w:r>
        <w:rPr>
          <w:b w:val="false"/>
          <w:bCs w:val="false"/>
          <w:i w:val="false"/>
          <w:iCs w:val="false"/>
        </w:rPr>
        <w:t xml:space="preserve">If a vehicle is provided to you for work, it's to be used for Hamilton Lawns work only and treated with care. You're responsible for paying for your own fuel.</w:t>
      </w:r>
    </w:p>
    <w:p>
      <w:pPr>
        <w:spacing w:after="160"/>
      </w:pPr>
      <w:r>
        <w:rPr>
          <w:b w:val="false"/>
          <w:bCs w:val="false"/>
          <w:i w:val="false"/>
          <w:iCs w:val="false"/>
        </w:rPr>
        <w:t xml:space="preserve">Run through this quick check before heading out each day:</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5400"/>
        <w:gridCol w:w="1200"/>
        <w:gridCol w:w="2826"/>
      </w:tblGrid>
      <w:tr>
        <w:trPr>
          <w:tblHeader/>
        </w:trPr>
        <w:tc>
          <w:tcPr>
            <w:tcW w:type="dxa" w:w="5400"/>
            <w:tcBorders>
              <w:top w:val="single" w:color="CCCCCC" w:sz="1"/>
              <w:left w:val="single" w:color="CCCCCC" w:sz="1"/>
              <w:bottom w:val="single" w:color="CCCCCC" w:sz="1"/>
              <w:right w:val="single" w:color="CCCCCC" w:sz="1"/>
            </w:tcBorders>
            <w:shd w:fill="E8F0E4" w:val="clear"/>
            <w:tcMar>
              <w:top w:type="dxa" w:w="80"/>
              <w:left w:type="dxa" w:w="120"/>
              <w:bottom w:type="dxa" w:w="80"/>
              <w:right w:type="dxa" w:w="120"/>
            </w:tcMar>
            <w:vAlign w:val="center"/>
          </w:tcPr>
          <w:p>
            <w:r>
              <w:rPr>
                <w:b/>
                <w:bCs/>
                <w:color w:val="1B5E20"/>
              </w:rPr>
              <w:t xml:space="preserve">Check Item</w:t>
            </w:r>
          </w:p>
        </w:tc>
        <w:tc>
          <w:tcPr>
            <w:tcW w:type="dxa" w:w="1200"/>
            <w:tcBorders>
              <w:top w:val="single" w:color="CCCCCC" w:sz="1"/>
              <w:left w:val="single" w:color="CCCCCC" w:sz="1"/>
              <w:bottom w:val="single" w:color="CCCCCC" w:sz="1"/>
              <w:right w:val="single" w:color="CCCCCC" w:sz="1"/>
            </w:tcBorders>
            <w:shd w:fill="E8F0E4" w:val="clear"/>
            <w:tcMar>
              <w:top w:type="dxa" w:w="80"/>
              <w:left w:type="dxa" w:w="120"/>
              <w:bottom w:type="dxa" w:w="80"/>
              <w:right w:type="dxa" w:w="120"/>
            </w:tcMar>
            <w:vAlign w:val="center"/>
          </w:tcPr>
          <w:p>
            <w:r>
              <w:rPr>
                <w:b/>
                <w:bCs/>
                <w:color w:val="1B5E20"/>
              </w:rPr>
              <w:t xml:space="preserve">OK</w:t>
            </w:r>
          </w:p>
        </w:tc>
        <w:tc>
          <w:tcPr>
            <w:tcW w:type="dxa" w:w="2826"/>
            <w:tcBorders>
              <w:top w:val="single" w:color="CCCCCC" w:sz="1"/>
              <w:left w:val="single" w:color="CCCCCC" w:sz="1"/>
              <w:bottom w:val="single" w:color="CCCCCC" w:sz="1"/>
              <w:right w:val="single" w:color="CCCCCC" w:sz="1"/>
            </w:tcBorders>
            <w:shd w:fill="E8F0E4" w:val="clear"/>
            <w:tcMar>
              <w:top w:type="dxa" w:w="80"/>
              <w:left w:type="dxa" w:w="120"/>
              <w:bottom w:type="dxa" w:w="80"/>
              <w:right w:type="dxa" w:w="120"/>
            </w:tcMar>
            <w:vAlign w:val="center"/>
          </w:tcPr>
          <w:p>
            <w:r>
              <w:rPr>
                <w:b/>
                <w:bCs/>
                <w:color w:val="1B5E20"/>
              </w:rPr>
              <w:t xml:space="preserve">Notes / Action Needed</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Tyres &amp; tyre pressure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Lights &amp; indicators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Mirrors &amp; visibility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Fuel level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Warning lights (oil / coolant /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Load secured (trailer &amp; equipment strapped 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Visible body damage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bl>
    <w:p>
      <w:pPr>
        <w:spacing w:after="0" w:before="200"/>
      </w:pPr>
      <w:r>
        <w:rPr>
          <w:i/>
          <w:iCs/>
          <w:color w:val="595959"/>
        </w:rPr>
        <w:t xml:space="preserve">Report any damage, warning light, or mechanical issue the same day — don't wait. Continuing to use a vehicle with a known fault that causes further damage may result in repair costs being passed on.</w:t>
      </w:r>
    </w:p>
    <w:p>
      <w:pPr>
        <w:pStyle w:val="Heading1"/>
      </w:pPr>
      <w:r>
        <w:t xml:space="preserve">8. Tools &amp; Equipment Use</w:t>
      </w:r>
    </w:p>
    <w:p>
      <w:pPr>
        <w:spacing w:after="160"/>
      </w:pPr>
      <w:r>
        <w:rPr>
          <w:b w:val="false"/>
          <w:bCs w:val="false"/>
          <w:i w:val="false"/>
          <w:iCs w:val="false"/>
        </w:rPr>
        <w:t xml:space="preserve">Hamilton Lawns provides your mower and line trimmer. Run through this check before starting work each day:</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5400"/>
        <w:gridCol w:w="1200"/>
        <w:gridCol w:w="2826"/>
      </w:tblGrid>
      <w:tr>
        <w:trPr>
          <w:tblHeader/>
        </w:trPr>
        <w:tc>
          <w:tcPr>
            <w:tcW w:type="dxa" w:w="5400"/>
            <w:tcBorders>
              <w:top w:val="single" w:color="CCCCCC" w:sz="1"/>
              <w:left w:val="single" w:color="CCCCCC" w:sz="1"/>
              <w:bottom w:val="single" w:color="CCCCCC" w:sz="1"/>
              <w:right w:val="single" w:color="CCCCCC" w:sz="1"/>
            </w:tcBorders>
            <w:shd w:fill="E8F0E4" w:val="clear"/>
            <w:tcMar>
              <w:top w:type="dxa" w:w="80"/>
              <w:left w:type="dxa" w:w="120"/>
              <w:bottom w:type="dxa" w:w="80"/>
              <w:right w:type="dxa" w:w="120"/>
            </w:tcMar>
            <w:vAlign w:val="center"/>
          </w:tcPr>
          <w:p>
            <w:r>
              <w:rPr>
                <w:b/>
                <w:bCs/>
                <w:color w:val="1B5E20"/>
              </w:rPr>
              <w:t xml:space="preserve">Check Item</w:t>
            </w:r>
          </w:p>
        </w:tc>
        <w:tc>
          <w:tcPr>
            <w:tcW w:type="dxa" w:w="1200"/>
            <w:tcBorders>
              <w:top w:val="single" w:color="CCCCCC" w:sz="1"/>
              <w:left w:val="single" w:color="CCCCCC" w:sz="1"/>
              <w:bottom w:val="single" w:color="CCCCCC" w:sz="1"/>
              <w:right w:val="single" w:color="CCCCCC" w:sz="1"/>
            </w:tcBorders>
            <w:shd w:fill="E8F0E4" w:val="clear"/>
            <w:tcMar>
              <w:top w:type="dxa" w:w="80"/>
              <w:left w:type="dxa" w:w="120"/>
              <w:bottom w:type="dxa" w:w="80"/>
              <w:right w:type="dxa" w:w="120"/>
            </w:tcMar>
            <w:vAlign w:val="center"/>
          </w:tcPr>
          <w:p>
            <w:r>
              <w:rPr>
                <w:b/>
                <w:bCs/>
                <w:color w:val="1B5E20"/>
              </w:rPr>
              <w:t xml:space="preserve">OK</w:t>
            </w:r>
          </w:p>
        </w:tc>
        <w:tc>
          <w:tcPr>
            <w:tcW w:type="dxa" w:w="2826"/>
            <w:tcBorders>
              <w:top w:val="single" w:color="CCCCCC" w:sz="1"/>
              <w:left w:val="single" w:color="CCCCCC" w:sz="1"/>
              <w:bottom w:val="single" w:color="CCCCCC" w:sz="1"/>
              <w:right w:val="single" w:color="CCCCCC" w:sz="1"/>
            </w:tcBorders>
            <w:shd w:fill="E8F0E4" w:val="clear"/>
            <w:tcMar>
              <w:top w:type="dxa" w:w="80"/>
              <w:left w:type="dxa" w:w="120"/>
              <w:bottom w:type="dxa" w:w="80"/>
              <w:right w:type="dxa" w:w="120"/>
            </w:tcMar>
            <w:vAlign w:val="center"/>
          </w:tcPr>
          <w:p>
            <w:r>
              <w:rPr>
                <w:b/>
                <w:bCs/>
                <w:color w:val="1B5E20"/>
              </w:rPr>
              <w:t xml:space="preserve">Notes / Action Needed</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Fuel &amp; oil level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Blade / cutting line condition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Safety guards in place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Starts and runs cleanly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No visible damage, fuel or oil leaks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Cleaned after previous use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bl>
    <w:p>
      <w:pPr>
        <w:pStyle w:val="Heading2"/>
      </w:pPr>
      <w:r>
        <w:t xml:space="preserve">Damage &amp; liability</w:t>
      </w:r>
    </w:p>
    <w:p>
      <w:pPr>
        <w:spacing w:after="160"/>
      </w:pPr>
      <w:r>
        <w:rPr>
          <w:b w:val="false"/>
          <w:bCs w:val="false"/>
          <w:i w:val="false"/>
          <w:iCs w:val="false"/>
        </w:rPr>
        <w:t xml:space="preserve">You're responsible for the proper use, care, and storage of any Hamilton Lawns equipment provided to you. The cost to repair or replace equipment damaged through misuse, negligence, or an unreported fault will be charged to the contractor responsible. Fair wear and tear from normal day-to-day use is excluded.</w:t>
      </w:r>
    </w:p>
    <w:p>
      <w:pPr>
        <w:spacing w:after="160"/>
      </w:pPr>
      <w:r>
        <w:rPr>
          <w:b w:val="false"/>
          <w:bCs w:val="false"/>
          <w:i w:val="false"/>
          <w:iCs w:val="false"/>
        </w:rPr>
        <w:t xml:space="preserve">Faults reported promptly, on the day they occur, are not treated as contractor liability unless caused by misuse.</w:t>
      </w:r>
    </w:p>
    <w:p>
      <w:pPr>
        <w:pStyle w:val="Heading1"/>
      </w:pPr>
      <w:r>
        <w:t xml:space="preserve">9. Confidentiality, Intellectual Property &amp; Non-Solicitation</w:t>
      </w:r>
    </w:p>
    <w:p>
      <w:pPr>
        <w:pStyle w:val="Heading2"/>
      </w:pPr>
      <w:r>
        <w:t xml:space="preserve">Confidential information</w:t>
      </w:r>
    </w:p>
    <w:p>
      <w:pPr>
        <w:spacing w:after="160"/>
      </w:pPr>
      <w:r>
        <w:rPr>
          <w:b w:val="false"/>
          <w:bCs w:val="false"/>
          <w:i w:val="false"/>
          <w:iCs w:val="false"/>
        </w:rPr>
        <w:t xml:space="preserve">Customer names, addresses, contact details, pricing, schedules, and business processes you access while working with Hamilton Lawns are confidential. Don't share, copy, or use this information outside of your work for Hamilton Lawns, during or after your contract.</w:t>
      </w:r>
    </w:p>
    <w:p>
      <w:pPr>
        <w:pStyle w:val="Heading2"/>
      </w:pPr>
      <w:r>
        <w:t xml:space="preserve">Photos, video &amp; content</w:t>
      </w:r>
    </w:p>
    <w:p>
      <w:pPr>
        <w:spacing w:after="160"/>
      </w:pPr>
      <w:r>
        <w:rPr>
          <w:b w:val="false"/>
          <w:bCs w:val="false"/>
          <w:i w:val="false"/>
          <w:iCs w:val="false"/>
        </w:rPr>
        <w:t xml:space="preserve">Any photos or video taken on the job — before/after shots, work in progress, or anything else captured while working — are the property of Hamilton Lawns and may be used for marketing, including on the Hamilton Lawns Facebook page and website. Do not post job-site photos or video to your own personal or business accounts without written permission.</w:t>
      </w:r>
    </w:p>
    <w:p>
      <w:pPr>
        <w:pStyle w:val="Heading2"/>
      </w:pPr>
      <w:r>
        <w:t xml:space="preserve">Branding</w:t>
      </w:r>
    </w:p>
    <w:p>
      <w:pPr>
        <w:spacing w:after="160"/>
      </w:pPr>
      <w:r>
        <w:rPr>
          <w:b w:val="false"/>
          <w:bCs w:val="false"/>
          <w:i w:val="false"/>
          <w:iCs w:val="false"/>
        </w:rPr>
        <w:t xml:space="preserve">The Hamilton Lawns name, logo, slogan, and branding remain the property of Hamilton Lawns and may not be used for any other business purpose, during or after your contract.</w:t>
      </w:r>
    </w:p>
    <w:p>
      <w:pPr>
        <w:pStyle w:val="Heading2"/>
      </w:pPr>
      <w:r>
        <w:t xml:space="preserve">Non-solicitation</w:t>
      </w:r>
    </w:p>
    <w:p>
      <w:pPr>
        <w:spacing w:after="160"/>
      </w:pPr>
      <w:r>
        <w:rPr>
          <w:b w:val="false"/>
          <w:bCs w:val="false"/>
          <w:i w:val="false"/>
          <w:iCs w:val="false"/>
        </w:rPr>
        <w:t xml:space="preserve">For 12 months after your contract with Hamilton Lawns ends, you agree not to directly or indirectly contact, solicit, or provide lawn mowing or property maintenance services to any customer you worked on or had access to through Hamilton Lawns, without Hamilton Lawns' prior written consent.</w:t>
      </w:r>
    </w:p>
    <w:p>
      <w:pPr>
        <w:pStyle w:val="Heading2"/>
      </w:pPr>
      <w:r>
        <w:t xml:space="preserve">Consequences of breach</w:t>
      </w:r>
    </w:p>
    <w:p>
      <w:pPr>
        <w:spacing w:after="160"/>
      </w:pPr>
      <w:r>
        <w:rPr>
          <w:b w:val="false"/>
          <w:bCs w:val="false"/>
          <w:i w:val="false"/>
          <w:iCs w:val="false"/>
        </w:rPr>
        <w:t xml:space="preserve">Breaching confidentiality, content ownership, or non-solicitation terms may result in immediate termination of your Contractor Agreement. Hamilton Lawns may also seek to recover any direct losses and reasonable costs arising from the breach.</w:t>
      </w:r>
    </w:p>
    <w:p>
      <w:pPr>
        <w:pStyle w:val="Heading1"/>
      </w:pPr>
      <w:r>
        <w:t xml:space="preserve">10. Contract Review, Notice &amp; Termination</w:t>
      </w:r>
    </w:p>
    <w:p>
      <w:pPr>
        <w:pStyle w:val="ListParagraph"/>
        <w:numPr>
          <w:ilvl w:val="0"/>
          <w:numId w:val="2"/>
        </w:numPr>
        <w:spacing w:after="80"/>
      </w:pPr>
      <w:r>
        <w:rPr>
          <w:b w:val="false"/>
          <w:bCs w:val="false"/>
        </w:rPr>
        <w:t xml:space="preserve">Either party may end the contractor arrangement by giving 14 days' written notice.</w:t>
      </w:r>
    </w:p>
    <w:p>
      <w:pPr>
        <w:pStyle w:val="ListParagraph"/>
        <w:numPr>
          <w:ilvl w:val="0"/>
          <w:numId w:val="2"/>
        </w:numPr>
        <w:spacing w:after="80"/>
      </w:pPr>
      <w:r>
        <w:rPr>
          <w:b w:val="false"/>
          <w:bCs w:val="false"/>
        </w:rPr>
        <w:t xml:space="preserve">Hamilton Lawns may end the arrangement without notice in cases of serious misconduct, breach of the confidentiality or non-solicitation terms in Section 9, or repeated equipment or vehicle misuse.</w:t>
      </w:r>
    </w:p>
    <w:p>
      <w:pPr>
        <w:pStyle w:val="ListParagraph"/>
        <w:numPr>
          <w:ilvl w:val="0"/>
          <w:numId w:val="2"/>
        </w:numPr>
        <w:spacing w:after="80"/>
      </w:pPr>
      <w:r>
        <w:rPr>
          <w:b w:val="false"/>
          <w:bCs w:val="false"/>
        </w:rPr>
        <w:t xml:space="preserve">This handbook may be updated from time to time as Hamilton Lawns grows. You'll be notified of any significant changes.</w:t>
      </w:r>
    </w:p>
    <w:p>
      <w:pPr>
        <w:pStyle w:val="Heading1"/>
      </w:pPr>
      <w:r>
        <w:t xml:space="preserve">11. Acknowledgement &amp; Sign-Off</w:t>
      </w:r>
    </w:p>
    <w:p>
      <w:pPr>
        <w:spacing w:after="160"/>
      </w:pPr>
      <w:r>
        <w:rPr>
          <w:b w:val="false"/>
          <w:bCs w:val="false"/>
          <w:i w:val="false"/>
          <w:iCs w:val="false"/>
        </w:rPr>
        <w:t xml:space="preserve">I confirm I have read, understood, and agree to follow the standards set out in this Hamilton Lawns Crew Handbook, alongside the terms of my signed Contractor Agreement.</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86"/>
      </w:tblGrid>
      <w:tr>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b/>
                <w:bCs/>
                <w:color w:val="1B5E20"/>
              </w:rPr>
              <w:t xml:space="preserve">Name:</w:t>
            </w:r>
          </w:p>
        </w:tc>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b/>
                <w:bCs/>
                <w:color w:val="1B5E20"/>
              </w:rPr>
              <w:t xml:space="preserve">Signature:</w:t>
            </w:r>
          </w:p>
        </w:tc>
        <w:tc>
          <w:tcPr>
            <w:tcW w:type="dxa" w:w="3186"/>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b/>
                <w:bCs/>
                <w:color w:val="1B5E20"/>
              </w:rPr>
              <w:t xml:space="preserve">Date:</w:t>
            </w:r>
          </w:p>
        </w:tc>
      </w:tr>
    </w:tbl>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Clean Lines. Fair Quotes. On Time.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386"/>
      </w:tabs>
    </w:pPr>
    <w:r>
      <w:rPr>
        <w:b/>
        <w:bCs/>
        <w:color w:val="1B5E20"/>
        <w:sz w:val="18"/>
        <w:szCs w:val="18"/>
      </w:rPr>
      <w:t xml:space="preserve">HAMILTON LAWNS</w:t>
    </w:r>
    <w:r>
      <w:rPr>
        <w:color w:val="595959"/>
        <w:sz w:val="18"/>
        <w:szCs w:val="18"/>
      </w:rPr>
      <w:t xml:space="preserve">	Crew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65100" w:sz="4" w:space="4"/>
      </w:pBdr>
      <w:spacing w:after="200" w:before="360"/>
      <w:outlineLvl w:val="0"/>
    </w:pPr>
    <w:rPr>
      <w:rFonts w:ascii="Arial" w:cs="Arial" w:eastAsia="Arial" w:hAnsi="Arial"/>
      <w:b/>
      <w:bCs/>
      <w:color w:val="1B5E20"/>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8c6605ca027ce1a1116c0f35a84a8af7b68f8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2026-06-21T21:49:56.030Z</dcterms:created>
  <dcterms:modified xsi:type="dcterms:W3CDTF">2026-06-21T21:49:56.030Z</dcterms:modified>
</cp:coreProperties>
</file>

<file path=docProps/custom.xml><?xml version="1.0" encoding="utf-8"?>
<Properties xmlns="http://schemas.openxmlformats.org/officeDocument/2006/custom-properties" xmlns:vt="http://schemas.openxmlformats.org/officeDocument/2006/docPropsVTypes"/>
</file>