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tbl>
      <w:tblPr>
        <w:tblStyle w:val="Table1"/>
        <w:tblW w:w="904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899"/>
        <w:gridCol w:w="5370"/>
        <w:gridCol w:w="825"/>
        <w:gridCol w:w="1051"/>
        <w:gridCol w:w="900"/>
      </w:tblGrid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multijob.sh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allJobsStop.sh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6D7A8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B6D7A8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Εκκίνηση/τερματισμός/ εξαγωγή και έλεγχος ορθότητας εντολη από args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B6D7A8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Εκινηση Server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B6D7A8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Ελεγχος αν υπαρχει και αν οχι τον ξεκινα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Pipes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Ανοιγμα pipe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Ενημέρωση Server για αποστολή εντολής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αποστολή εντολής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fill="D9EAD3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λήψη απάντησης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Γενικά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Ορθή εκκίνηση και δημιουργία jobExecutorServer.txt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Εκκίνησης ανοιγμα pipe /ληψη μηνύματος για προετοιμασια ληψης /λήψη εντολής / αποστολή απάντησης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υλοποίηση ουράς /εισαγωγή /εξαγωγή/ διαγραφή στοιχειου/ εκτύπωση όλων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C9DAF8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issueJob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Ανάθεση αναγνωριστικού σε εντολή και εισαγωγή στην ουρά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εκτελεση εντολων με fork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C9DAF8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Διαχείριση SIGCHLD για εκκίνηση επόμενης εντολής από την ουρά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setConcurrency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Έλεγχος εξαγωγή από ουρά κ εντολών ανάλογα με το consurency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Έλεγχος εκκίνησης νέων εντολών από την ουρά αν μεγάλωσε το consurency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Έλεγχος μη εκκίνησης νέων εντολών από την ουρά αν μίκρυνε το consurency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6D9EEB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6D9EEB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Τερματισμός εντολής αν εκτελείται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vMerge w:val="continue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6D9EEB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Αφαίρεση εντολής από ουρά αν δεν εκτελείται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 running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Επιστροφή ορθών αποτελεσμάτων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D5A6BD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poll queued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D5A6BD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Επιστροφή ορθών αποτελεσμάτων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fill="C27BA0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C27BA0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Τερματισμος /αποστολή μηνύματος στο jobCommander / διαγραφή αρχείου</w:t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89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3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2</Pages>
  <Words>171</Words>
  <Characters>1012</Characters>
  <CharactersWithSpaces>1127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2024-05-15T05:20:53Z</dcterms:modified>
  <cp:revision>2</cp:revision>
  <dc:subject/>
  <dc:title/>
</cp:coreProperties>
</file>