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总分支数：1978</w:t>
      </w:r>
    </w:p>
    <w:p>
      <w:pPr>
        <w:pStyle w:val="Heading1"/>
      </w:pPr>
      <w:r>
        <w:t>已覆盖分支数：811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