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Which of all the Executive Powers you just listed do you think is the most important? Explain why.</w:t>
      </w:r>
    </w:p>
    <w:p w:rsidR="00000000" w:rsidDel="00000000" w:rsidP="00000000" w:rsidRDefault="00000000" w:rsidRPr="00000000" w14:paraId="00000003">
      <w:pPr>
        <w:shd w:fill="ffffff" w:val="clear"/>
        <w:spacing w:after="180" w:before="18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I believe that out of all of the executive powers, the most important is that they have the ability to sign treaties. This power is very important to America, this power cannot be put into just anyones hands. This ability must be used responsibly and wisely. </w:t>
      </w:r>
    </w:p>
    <w:p w:rsidR="00000000" w:rsidDel="00000000" w:rsidP="00000000" w:rsidRDefault="00000000" w:rsidRPr="00000000" w14:paraId="00000004">
      <w:pPr>
        <w:shd w:fill="ffffff" w:val="clear"/>
        <w:spacing w:after="180" w:before="18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w:t>
      </w:r>
      <w:r w:rsidDel="00000000" w:rsidR="00000000" w:rsidRPr="00000000">
        <w:rPr>
          <w:rFonts w:ascii="Times" w:cs="Times" w:eastAsia="Times" w:hAnsi="Times"/>
          <w:sz w:val="24"/>
          <w:szCs w:val="24"/>
          <w:highlight w:val="white"/>
          <w:rtl w:val="0"/>
        </w:rPr>
        <w:t xml:space="preserve">ead article 3 and make a list of all the powers and privileges given to the Judicial Branch. </w:t>
      </w:r>
    </w:p>
    <w:p w:rsidR="00000000" w:rsidDel="00000000" w:rsidP="00000000" w:rsidRDefault="00000000" w:rsidRPr="00000000" w14:paraId="00000005">
      <w:pPr>
        <w:numPr>
          <w:ilvl w:val="0"/>
          <w:numId w:val="1"/>
        </w:numPr>
        <w:ind w:left="720" w:hanging="360"/>
        <w:rPr>
          <w:rFonts w:ascii="Times" w:cs="Times" w:eastAsia="Times" w:hAnsi="Times"/>
          <w:color w:val="ff0000"/>
          <w:sz w:val="24"/>
          <w:szCs w:val="24"/>
          <w:u w:val="none"/>
        </w:rPr>
      </w:pPr>
      <w:r w:rsidDel="00000000" w:rsidR="00000000" w:rsidRPr="00000000">
        <w:rPr>
          <w:rFonts w:ascii="Times" w:cs="Times" w:eastAsia="Times" w:hAnsi="Times"/>
          <w:color w:val="ff0000"/>
          <w:sz w:val="24"/>
          <w:szCs w:val="24"/>
          <w:rtl w:val="0"/>
        </w:rPr>
        <w:t xml:space="preserve">Vested into one supreme court</w:t>
      </w:r>
    </w:p>
    <w:p w:rsidR="00000000" w:rsidDel="00000000" w:rsidP="00000000" w:rsidRDefault="00000000" w:rsidRPr="00000000" w14:paraId="00000006">
      <w:pPr>
        <w:numPr>
          <w:ilvl w:val="0"/>
          <w:numId w:val="1"/>
        </w:numPr>
        <w:ind w:left="720" w:hanging="360"/>
        <w:rPr>
          <w:rFonts w:ascii="Times" w:cs="Times" w:eastAsia="Times" w:hAnsi="Times"/>
          <w:color w:val="ff0000"/>
          <w:sz w:val="24"/>
          <w:szCs w:val="24"/>
          <w:u w:val="none"/>
        </w:rPr>
      </w:pPr>
      <w:r w:rsidDel="00000000" w:rsidR="00000000" w:rsidRPr="00000000">
        <w:rPr>
          <w:rFonts w:ascii="Times" w:cs="Times" w:eastAsia="Times" w:hAnsi="Times"/>
          <w:color w:val="ff0000"/>
          <w:sz w:val="24"/>
          <w:szCs w:val="24"/>
          <w:rtl w:val="0"/>
        </w:rPr>
        <w:t xml:space="preserve">Extend to all cases in law and equity</w:t>
      </w:r>
    </w:p>
    <w:p w:rsidR="00000000" w:rsidDel="00000000" w:rsidP="00000000" w:rsidRDefault="00000000" w:rsidRPr="00000000" w14:paraId="00000007">
      <w:pPr>
        <w:numPr>
          <w:ilvl w:val="0"/>
          <w:numId w:val="1"/>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highlight w:val="white"/>
          <w:rtl w:val="0"/>
        </w:rPr>
        <w:t xml:space="preserve">treason against the United States, shall consist only in levying war against them, or in adhering to their enemies, giving them aid and comfort.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