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8rs2tfucjez9" w:id="0"/>
      <w:bookmarkEnd w:id="0"/>
      <w:r w:rsidDel="00000000" w:rsidR="00000000" w:rsidRPr="00000000">
        <w:rPr>
          <w:rtl w:val="0"/>
        </w:rPr>
        <w:t xml:space="preserve">MissaTech Data Breach Impact Simulation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Background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MissaTech, a fast-talking software outfit known for its slick business productivity tools, had been climbing the ranks fast. Too fast, maybe. Somewhere between the cloud servers and the caffeine-fueled dev teams, someone left a door unlocked.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customer data — names, numbers, the works — has slipped through the cracks. Multiple systems are caught in the mess: CRM, Billing, HR, Support, and Analytics. Nobody’s sure if it was negligence, sabotage, or just bad luck, but the fallout is real.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higher-ups want answers before the story hits the press. And that’s where you come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MissaTech’s leadership has pulled you into the smoke-filled conference room with one job:</w:t>
        <w:br w:type="textWrapping"/>
        <w:t xml:space="preserve"> figure out what happened, how bad it is, and how to make sure it doesn’t happen again.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need you to: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Track the damage.</w:t>
      </w:r>
      <w:r w:rsidDel="00000000" w:rsidR="00000000" w:rsidRPr="00000000">
        <w:rPr>
          <w:rtl w:val="0"/>
        </w:rPr>
        <w:t xml:space="preserve"> How much data was lost? What’s the price tag?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Find the weak spots.</w:t>
      </w:r>
      <w:r w:rsidDel="00000000" w:rsidR="00000000" w:rsidRPr="00000000">
        <w:rPr>
          <w:rtl w:val="0"/>
        </w:rPr>
        <w:t xml:space="preserve"> Which systems and regions took the hardest hit?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The board doesn’t want guesses or gut feelings — they want numbers, charts, and cold, hard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after="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Scope of Work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should: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Quantify the </w:t>
      </w:r>
      <w:r w:rsidDel="00000000" w:rsidR="00000000" w:rsidRPr="00000000">
        <w:rPr>
          <w:b w:val="1"/>
          <w:rtl w:val="0"/>
        </w:rPr>
        <w:t xml:space="preserve">overall business impact</w:t>
      </w:r>
      <w:r w:rsidDel="00000000" w:rsidR="00000000" w:rsidRPr="00000000">
        <w:rPr>
          <w:rtl w:val="0"/>
        </w:rPr>
        <w:t xml:space="preserve"> of the breach using the dataset (cost, records exposed, data sensitivity).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rtl w:val="0"/>
        </w:rPr>
        <w:t xml:space="preserve">patterns or risk trends</w:t>
      </w:r>
      <w:r w:rsidDel="00000000" w:rsidR="00000000" w:rsidRPr="00000000">
        <w:rPr>
          <w:rtl w:val="0"/>
        </w:rPr>
        <w:t xml:space="preserve">, such as regions or systems that appear more frequently or have higher losses.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</w:t>
      </w:r>
      <w:r w:rsidDel="00000000" w:rsidR="00000000" w:rsidRPr="00000000">
        <w:rPr>
          <w:b w:val="1"/>
          <w:rtl w:val="0"/>
        </w:rPr>
        <w:t xml:space="preserve">which systems or processes</w:t>
      </w:r>
      <w:r w:rsidDel="00000000" w:rsidR="00000000" w:rsidRPr="00000000">
        <w:rPr>
          <w:rtl w:val="0"/>
        </w:rPr>
        <w:t xml:space="preserve"> should be prioritized for stronger security investment.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insights clearly with </w:t>
      </w:r>
      <w:r w:rsidDel="00000000" w:rsidR="00000000" w:rsidRPr="00000000">
        <w:rPr>
          <w:b w:val="1"/>
          <w:rtl w:val="0"/>
        </w:rPr>
        <w:t xml:space="preserve">data-driven visuals and summaries</w:t>
      </w:r>
      <w:r w:rsidDel="00000000" w:rsidR="00000000" w:rsidRPr="00000000">
        <w:rPr>
          <w:rtl w:val="0"/>
        </w:rPr>
        <w:t xml:space="preserve"> suitable for business leadership.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spacing w:after="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Explore and Summarize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total and average cost by </w:t>
      </w:r>
      <w:r w:rsidDel="00000000" w:rsidR="00000000" w:rsidRPr="00000000">
        <w:rPr>
          <w:b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attack_type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rtl w:val="0"/>
        </w:rPr>
        <w:t xml:space="preserve">top 3 costliest incidents</w:t>
      </w:r>
      <w:r w:rsidDel="00000000" w:rsidR="00000000" w:rsidRPr="00000000">
        <w:rPr>
          <w:rtl w:val="0"/>
        </w:rPr>
        <w:t xml:space="preserve"> and describe their characteristics.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average </w:t>
      </w:r>
      <w:r w:rsidDel="00000000" w:rsidR="00000000" w:rsidRPr="00000000">
        <w:rPr>
          <w:b w:val="1"/>
          <w:rtl w:val="0"/>
        </w:rPr>
        <w:t xml:space="preserve">detection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response times</w:t>
      </w:r>
      <w:r w:rsidDel="00000000" w:rsidR="00000000" w:rsidRPr="00000000">
        <w:rPr>
          <w:rtl w:val="0"/>
        </w:rPr>
        <w:t xml:space="preserve"> across systems.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Visualize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at least </w:t>
      </w:r>
      <w:r w:rsidDel="00000000" w:rsidR="00000000" w:rsidRPr="00000000">
        <w:rPr>
          <w:b w:val="1"/>
          <w:rtl w:val="0"/>
        </w:rPr>
        <w:t xml:space="preserve">two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Interpret and Recommend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systems or regions caused the largest financial impact?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might faster detection or response reduce overall cost?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lessons should MissaTech learn to strengthen its data protection?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