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Measurement Plan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IA West SmartMatch CRM</w:t>
      </w:r>
    </w:p>
    <w:p>
      <w:pPr>
        <w:pBdr>
          <w:bottom w:val="single" w:color="2E75B6" w:sz="8" w:space="4"/>
        </w:pBdr>
        <w:spacing w:after="2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CPP AI Hackathon  |  AI for a Better Future  |  April 16, 2026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KPI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SmartMatch tracks six operational KPIs that mirror standard market-research quality metrics. Each KPI has a defined numeric target, an automated or semi-automated data source, and a reporting cadence aligned with IA West's event calendar.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160"/>
        <w:gridCol w:w="15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 Parallel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Acceptance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feedback_log.csv via acceptance.py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event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Incidence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Outreach Response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tracking (future); simulated for demo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Attendance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70% of confirmed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stage 5 / stage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Completion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Membership Inquiry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10–15% of attendees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stage 6 / stage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Volunteer Utilization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 events/speaker/year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assignments per speaker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utilization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Time-to-Match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timer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Calculation Formulas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Acceptance Rate: </w:t>
      </w:r>
      <w:r>
        <w:rPr>
          <w:rFonts w:ascii="Arial" w:cs="Arial" w:eastAsia="Arial" w:hAnsi="Arial"/>
          <w:sz w:val="22"/>
          <w:szCs w:val="22"/>
        </w:rPr>
        <w:t xml:space="preserve">Match Acceptance Rate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accepted_count / total_decisions × 100. The primary signal of algorithm quality. With 18 volunteers and approximately 3 match suggestions per event, each cycle generates 45–50 measurable decisions — a sufficient sample frame for trend detection.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Funnel Drop-off: </w:t>
      </w:r>
      <w:r>
        <w:rPr>
          <w:rFonts w:ascii="Arial" w:cs="Arial" w:eastAsia="Arial" w:hAnsi="Arial"/>
          <w:sz w:val="22"/>
          <w:szCs w:val="22"/>
        </w:rPr>
        <w:t xml:space="preserve">Funnel Drop-off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1 − (stage_N / stage_N−1). Applied across 6 pipeline stages. Simulated baselines: 80% contact rate, 45% confirmation rate, 75% attendance rate, 15% inquiry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Volunteer Load Balance: </w:t>
      </w:r>
      <w:r>
        <w:rPr>
          <w:rFonts w:ascii="Arial" w:cs="Arial" w:eastAsia="Arial" w:hAnsi="Arial"/>
          <w:sz w:val="22"/>
          <w:szCs w:val="22"/>
        </w:rPr>
        <w:t xml:space="preserve">Volunteer Load Balance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std_dev(events_per_speaker) / mean(events_per_speaker). Coefficient of variation targeting &lt; 0.30 across 10 metro designations and 7 consolidated regions.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Guest Lecture Penetration: </w:t>
      </w:r>
      <w:r>
        <w:rPr>
          <w:rFonts w:ascii="Arial" w:cs="Arial" w:eastAsia="Arial" w:hAnsi="Arial"/>
          <w:sz w:val="22"/>
          <w:szCs w:val="22"/>
        </w:rPr>
        <w:t xml:space="preserve">Guest Lecture Penetration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booked_lectures / high_fit_courses (10) × 100. Of 35 CPP courses, 10 are classified as high-fit for IA West guest lectures.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Validation Experiment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A/B test designed to optimize the 8-factor matching algorithm based on early decline-reason signal.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Hypothesis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Increasing topic_relevance weight from 0.25 to 0.35 (redistributing 0.10 from geographic_proximity) will increase match acceptance rate by ≥ 10 percentage points.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 A (Control)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prototype defaults: topic_relevance = 0.25 as defined in src/config.py FACTOR_REGISTRY.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 B (Treatment)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topic_relevance boosted to 0.35; geographic_proximity reduced by 0.10 to maintain weight sum of 1.0.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Volunteers randomly assigned to cells, stratified by metro designation to control for geographic confounds.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30 match decisions per cell. ~3 match suggestions × 15 CPP events = 45 decisions per quarter — sufficient for two-proportion z-test at 80% power (alpha = 0.05, baseline acceptance rate 55%).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acceptance rate per cell.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Metrics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Decline reason distribution; average match score of accepted matches; volunteer load balance by cell.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IA West event cycle (~one quarter).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 sliders are built into the prototype. feedback module in acceptance.py captures decisions with structured decline reasons. Immediately executable — no additional development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Feedback Loop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SmartMatch implements a closed-loop architecture where every volunteer decision feeds back into algorithm calibration. The circuit operates in six steps: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Generated</w:t>
      </w:r>
      <w:r>
        <w:rPr>
          <w:rFonts w:ascii="Arial" w:cs="Arial" w:eastAsia="Arial" w:hAnsi="Arial"/>
          <w:sz w:val="22"/>
          <w:szCs w:val="22"/>
        </w:rPr>
        <w:t xml:space="preserve"> — The 8-factor weighted algorithm scores all eligible volunteer-event pairs across the 77-record dataset and surfaces top candidates.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Volunteer Accepts or Declines</w:t>
      </w:r>
      <w:r>
        <w:rPr>
          <w:rFonts w:ascii="Arial" w:cs="Arial" w:eastAsia="Arial" w:hAnsi="Arial"/>
          <w:sz w:val="22"/>
          <w:szCs w:val="22"/>
        </w:rPr>
        <w:t xml:space="preserve"> — If declining, the volunteer selects a structured reason (e.g., "Topic not relevant," "Too far," "Schedule conflict"). Reasons map directly to scoring factors.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Aggregated</w:t>
      </w:r>
      <w:r>
        <w:rPr>
          <w:rFonts w:ascii="Arial" w:cs="Arial" w:eastAsia="Arial" w:hAnsi="Arial"/>
          <w:sz w:val="22"/>
          <w:szCs w:val="22"/>
        </w:rPr>
        <w:t xml:space="preserve"> — aggregate_feedback() compiles acceptance rates and decline reason frequencies per factor, per region, and per time period.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 Suggestions Generated</w:t>
      </w:r>
      <w:r>
        <w:rPr>
          <w:rFonts w:ascii="Arial" w:cs="Arial" w:eastAsia="Arial" w:hAnsi="Arial"/>
          <w:sz w:val="22"/>
          <w:szCs w:val="22"/>
        </w:rPr>
        <w:t xml:space="preserve"> — generate_weight_suggestions() applies a threshold rule: 3 or more declines citing a specific factor triggers a recommendation to adjust that factor's weight by +0.05.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Leadership Reviews</w:t>
      </w:r>
      <w:r>
        <w:rPr>
          <w:rFonts w:ascii="Arial" w:cs="Arial" w:eastAsia="Arial" w:hAnsi="Arial"/>
          <w:sz w:val="22"/>
          <w:szCs w:val="22"/>
        </w:rPr>
        <w:t xml:space="preserve"> — Suggestions are presented as recommendations, not automatic changes. Human judgment governs whether to adopt, modify, or reject each suggestion.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Updated Weights Applied</w:t>
      </w:r>
      <w:r>
        <w:rPr>
          <w:rFonts w:ascii="Arial" w:cs="Arial" w:eastAsia="Arial" w:hAnsi="Arial"/>
          <w:sz w:val="22"/>
          <w:szCs w:val="22"/>
        </w:rPr>
        <w:t xml:space="preserve"> — Approved adjustments are applied to the next matching cycle, and the loop returns to step 3 for continued monitoring.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Steps 1 through 4 are fully implemented in the working prototype. This is production-ready code, not a theoretical framework. The REASON_TO_FACTOR dictionary in acceptance.py is the mechanism that closes the signal path from qualitative volunteer feedback to quantitative weight adjustment.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Reporting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Reported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Each Event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acceptance rate, decline reason breakdown, and weight adjustment suggestions. Delivered to event coordinator within 48 hours.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Funnel conversion rates across all 6 pipeline stages, volunteer utilization metrics (events per speaker, load balance coefficient), geographic coverage across 7 consolidated regions, A/B test interim results if active.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Membership pipeline ROI (inquiry-to-member conversion traced to SmartMatch-facilitated introductions), year-over-year growth in match acceptance and attendance rates, completed A/B test results with statistical significance assessment, guest lecture penetration across 10 high-fit courses.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CPP AI Hackathon — AI for a Better Future — April 16,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IA West SmartMatch CRM</w:t>
    </w:r>
    <w:r>
      <w:rPr>
        <w:rFonts w:ascii="Arial" w:cs="Arial" w:eastAsia="Arial" w:hAnsi="Arial"/>
        <w:color w:val="666666"/>
        <w:sz w:val="20"/>
        <w:szCs w:val="20"/>
      </w:rPr>
      <w:t xml:space="preserve">		Measurement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2026-03-24T04:52:55.728Z</dcterms:created>
  <dcterms:modified xsi:type="dcterms:W3CDTF">2026-03-24T04:52:55.728Z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