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B4EA" w14:textId="1186B0C1" w:rsidR="00FD72CE" w:rsidRPr="002276B0" w:rsidRDefault="00F52825" w:rsidP="00FD72CE">
      <w:pPr>
        <w:rPr>
          <w:b/>
          <w:bCs/>
          <w:sz w:val="24"/>
          <w:szCs w:val="24"/>
        </w:rPr>
      </w:pPr>
      <w:r w:rsidRPr="002276B0">
        <w:rPr>
          <w:b/>
          <w:bCs/>
          <w:sz w:val="24"/>
          <w:szCs w:val="24"/>
        </w:rPr>
        <w:t>Sample</w:t>
      </w:r>
      <w:r w:rsidR="00FD72CE" w:rsidRPr="002276B0">
        <w:rPr>
          <w:b/>
          <w:bCs/>
          <w:sz w:val="24"/>
          <w:szCs w:val="24"/>
        </w:rPr>
        <w:t xml:space="preserve"> M</w:t>
      </w:r>
      <w:r w:rsidRPr="002276B0">
        <w:rPr>
          <w:b/>
          <w:bCs/>
          <w:sz w:val="24"/>
          <w:szCs w:val="24"/>
        </w:rPr>
        <w:t>C by chapter by 3 levels of difficulty</w:t>
      </w:r>
      <w:r w:rsidR="00FD72CE" w:rsidRPr="002276B0">
        <w:rPr>
          <w:b/>
          <w:bCs/>
          <w:sz w:val="24"/>
          <w:szCs w:val="24"/>
        </w:rPr>
        <w:t xml:space="preserve">, </w:t>
      </w:r>
      <w:r w:rsidR="002276B0" w:rsidRPr="002276B0">
        <w:rPr>
          <w:b/>
          <w:bCs/>
          <w:sz w:val="24"/>
          <w:szCs w:val="24"/>
        </w:rPr>
        <w:t xml:space="preserve">choices not shown as not needed for this purpose:  just </w:t>
      </w:r>
      <w:r w:rsidR="00FD72CE" w:rsidRPr="002276B0">
        <w:rPr>
          <w:b/>
          <w:bCs/>
          <w:sz w:val="24"/>
          <w:szCs w:val="24"/>
        </w:rPr>
        <w:t xml:space="preserve">try to solve it (answers </w:t>
      </w:r>
      <w:r w:rsidR="002276B0" w:rsidRPr="002276B0">
        <w:rPr>
          <w:b/>
          <w:bCs/>
          <w:sz w:val="24"/>
          <w:szCs w:val="24"/>
        </w:rPr>
        <w:t xml:space="preserve">at </w:t>
      </w:r>
      <w:r w:rsidR="00FD72CE" w:rsidRPr="002276B0">
        <w:rPr>
          <w:b/>
          <w:bCs/>
          <w:sz w:val="24"/>
          <w:szCs w:val="24"/>
        </w:rPr>
        <w:t xml:space="preserve">end of this doc) </w:t>
      </w:r>
    </w:p>
    <w:p w14:paraId="5CA070F3" w14:textId="70440AB5" w:rsidR="00F52825" w:rsidRPr="002276B0" w:rsidRDefault="00F52825" w:rsidP="00FD72CE">
      <w:pPr>
        <w:rPr>
          <w:b/>
          <w:bCs/>
        </w:rPr>
      </w:pPr>
      <w:r w:rsidRPr="002276B0">
        <w:rPr>
          <w:b/>
          <w:bCs/>
        </w:rPr>
        <w:t xml:space="preserve">Chap 5: </w:t>
      </w:r>
    </w:p>
    <w:p w14:paraId="32D2CB03" w14:textId="0147F959" w:rsidR="00F52825" w:rsidRDefault="00F52825" w:rsidP="00F52825">
      <w:pPr>
        <w:pStyle w:val="ListParagraph"/>
        <w:numPr>
          <w:ilvl w:val="0"/>
          <w:numId w:val="2"/>
        </w:numPr>
        <w:rPr>
          <w:rFonts w:ascii="Calibri" w:eastAsia="Times New Roman" w:hAnsi="Calibri" w:cs="Calibri"/>
          <w:color w:val="000000"/>
          <w:kern w:val="0"/>
          <w14:ligatures w14:val="none"/>
        </w:rPr>
      </w:pPr>
      <w:r w:rsidRPr="00F52825">
        <w:t xml:space="preserve">Easy : </w:t>
      </w:r>
      <w:r w:rsidRPr="00F52825">
        <w:rPr>
          <w:rFonts w:ascii="Calibri" w:eastAsia="Times New Roman" w:hAnsi="Calibri" w:cs="Calibri"/>
          <w:color w:val="000000"/>
          <w:kern w:val="0"/>
          <w14:ligatures w14:val="none"/>
        </w:rPr>
        <w:t>1. Given that BE revenue is $1,000,000 and Budgeted revenue is $1,100,000, what is the MOS %?</w:t>
      </w:r>
    </w:p>
    <w:p w14:paraId="0C039E36" w14:textId="77777777" w:rsidR="00FD72CE" w:rsidRPr="00F52825" w:rsidRDefault="00FD72CE" w:rsidP="00FD72CE">
      <w:pPr>
        <w:pStyle w:val="ListParagraph"/>
        <w:rPr>
          <w:rFonts w:ascii="Calibri" w:eastAsia="Times New Roman" w:hAnsi="Calibri" w:cs="Calibri"/>
          <w:color w:val="000000"/>
          <w:kern w:val="0"/>
          <w14:ligatures w14:val="none"/>
        </w:rPr>
      </w:pPr>
    </w:p>
    <w:p w14:paraId="48BFA5F9" w14:textId="20393980" w:rsidR="00F52825" w:rsidRDefault="00F52825" w:rsidP="00F52825">
      <w:pPr>
        <w:pStyle w:val="ListParagraph"/>
        <w:numPr>
          <w:ilvl w:val="0"/>
          <w:numId w:val="2"/>
        </w:numPr>
        <w:rPr>
          <w:rFonts w:ascii="Calibri" w:eastAsia="Times New Roman" w:hAnsi="Calibri" w:cs="Calibri"/>
          <w:color w:val="000000"/>
          <w:kern w:val="0"/>
          <w14:ligatures w14:val="none"/>
        </w:rPr>
      </w:pPr>
      <w:r w:rsidRPr="00F52825">
        <w:rPr>
          <w:rFonts w:ascii="Calibri" w:eastAsia="Times New Roman" w:hAnsi="Calibri" w:cs="Calibri"/>
          <w:color w:val="000000"/>
          <w:kern w:val="0"/>
          <w14:ligatures w14:val="none"/>
        </w:rPr>
        <w:t xml:space="preserve">Medium: </w:t>
      </w:r>
      <w:r w:rsidRPr="00F52825">
        <w:rPr>
          <w:rFonts w:ascii="Calibri" w:eastAsia="Times New Roman" w:hAnsi="Calibri" w:cs="Calibri"/>
          <w:color w:val="000000"/>
          <w:kern w:val="0"/>
          <w14:ligatures w14:val="none"/>
        </w:rPr>
        <w:t xml:space="preserve">Independent of question 1, now assume that MOS % is  20%, and Budgeted  revenue from increased unit sales is $150,000, what is the BE revenue dollars? </w:t>
      </w:r>
    </w:p>
    <w:p w14:paraId="2BB01EAD" w14:textId="77777777" w:rsidR="00FD72CE" w:rsidRPr="00FD72CE" w:rsidRDefault="00FD72CE" w:rsidP="00FD72CE">
      <w:pPr>
        <w:pStyle w:val="ListParagraph"/>
        <w:rPr>
          <w:rFonts w:ascii="Calibri" w:eastAsia="Times New Roman" w:hAnsi="Calibri" w:cs="Calibri"/>
          <w:color w:val="000000"/>
          <w:kern w:val="0"/>
          <w14:ligatures w14:val="none"/>
        </w:rPr>
      </w:pPr>
    </w:p>
    <w:p w14:paraId="3CE4CD13" w14:textId="6C6E0485" w:rsidR="00F52825" w:rsidRDefault="00F52825" w:rsidP="00F52825">
      <w:pPr>
        <w:pStyle w:val="ListParagraph"/>
        <w:numPr>
          <w:ilvl w:val="0"/>
          <w:numId w:val="2"/>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Difficult: </w:t>
      </w:r>
      <w:r w:rsidRPr="00F52825">
        <w:rPr>
          <w:rFonts w:ascii="Calibri" w:eastAsia="Times New Roman" w:hAnsi="Calibri" w:cs="Calibri"/>
          <w:color w:val="000000"/>
          <w:kern w:val="0"/>
          <w14:ligatures w14:val="none"/>
        </w:rPr>
        <w:t xml:space="preserve">Same facts as the medium one above, and given that FC are $60,000, what is the total budgeted VC associated with the budgeted revenues? </w:t>
      </w:r>
    </w:p>
    <w:p w14:paraId="2F534A6A" w14:textId="77777777" w:rsidR="00F52825" w:rsidRDefault="00F52825" w:rsidP="00F52825">
      <w:pPr>
        <w:pStyle w:val="ListParagraph"/>
        <w:rPr>
          <w:rFonts w:ascii="Calibri" w:eastAsia="Times New Roman" w:hAnsi="Calibri" w:cs="Calibri"/>
          <w:color w:val="000000"/>
          <w:kern w:val="0"/>
          <w14:ligatures w14:val="none"/>
        </w:rPr>
      </w:pPr>
    </w:p>
    <w:p w14:paraId="30ABA504" w14:textId="5D501755" w:rsidR="00F52825" w:rsidRPr="002276B0" w:rsidRDefault="00F52825" w:rsidP="00726D85">
      <w:pPr>
        <w:jc w:val="both"/>
        <w:rPr>
          <w:rFonts w:ascii="Calibri" w:eastAsia="Times New Roman" w:hAnsi="Calibri" w:cs="Calibri"/>
          <w:b/>
          <w:bCs/>
          <w:color w:val="000000"/>
          <w:kern w:val="0"/>
          <w14:ligatures w14:val="none"/>
        </w:rPr>
      </w:pPr>
      <w:r w:rsidRPr="002276B0">
        <w:rPr>
          <w:rFonts w:ascii="Calibri" w:eastAsia="Times New Roman" w:hAnsi="Calibri" w:cs="Calibri"/>
          <w:b/>
          <w:bCs/>
          <w:color w:val="000000"/>
          <w:kern w:val="0"/>
          <w14:ligatures w14:val="none"/>
        </w:rPr>
        <w:t xml:space="preserve">Chap 6: </w:t>
      </w:r>
    </w:p>
    <w:p w14:paraId="436E6C35" w14:textId="32096A80" w:rsidR="00726D85" w:rsidRPr="00726D85" w:rsidRDefault="00726D85" w:rsidP="00726D85">
      <w:pPr>
        <w:spacing w:line="240" w:lineRule="auto"/>
        <w:rPr>
          <w:rFonts w:ascii="Arial" w:eastAsia="Times New Roman" w:hAnsi="Arial" w:cs="Arial"/>
          <w:color w:val="6B6B6B"/>
          <w:kern w:val="0"/>
          <w:sz w:val="21"/>
          <w:szCs w:val="21"/>
          <w14:ligatures w14:val="none"/>
        </w:rPr>
      </w:pPr>
      <w:r w:rsidRPr="00726D85">
        <w:rPr>
          <w:rFonts w:ascii="Arial" w:eastAsia="Times New Roman" w:hAnsi="Arial" w:cs="Arial"/>
          <w:color w:val="6B6B6B"/>
          <w:kern w:val="0"/>
          <w:sz w:val="21"/>
          <w:szCs w:val="21"/>
          <w14:ligatures w14:val="none"/>
        </w:rPr>
        <w:br/>
      </w:r>
      <w:r>
        <w:rPr>
          <w:rFonts w:ascii="Arial" w:eastAsia="Times New Roman" w:hAnsi="Arial" w:cs="Arial"/>
          <w:color w:val="6B6B6B"/>
          <w:kern w:val="0"/>
          <w:sz w:val="21"/>
          <w:szCs w:val="21"/>
          <w14:ligatures w14:val="none"/>
        </w:rPr>
        <w:t xml:space="preserve">1. Easy: </w:t>
      </w:r>
      <w:r w:rsidRPr="00726D85">
        <w:rPr>
          <w:rFonts w:ascii="Arial" w:eastAsia="Times New Roman" w:hAnsi="Arial" w:cs="Arial"/>
          <w:color w:val="6B6B6B"/>
          <w:kern w:val="0"/>
          <w:sz w:val="21"/>
          <w:szCs w:val="21"/>
          <w14:ligatures w14:val="none"/>
        </w:rPr>
        <w:t>A cost that would be included in product costs under both absorption costing and variable costing is:</w:t>
      </w:r>
    </w:p>
    <w:p w14:paraId="7E3A0F08" w14:textId="77777777" w:rsidR="00726D85" w:rsidRPr="00726D85" w:rsidRDefault="00726D85" w:rsidP="00726D85">
      <w:pPr>
        <w:spacing w:after="0" w:line="240" w:lineRule="auto"/>
        <w:rPr>
          <w:rFonts w:ascii="Arial" w:eastAsia="Times New Roman" w:hAnsi="Arial" w:cs="Arial"/>
          <w:color w:val="333333"/>
          <w:kern w:val="0"/>
          <w:sz w:val="21"/>
          <w:szCs w:val="21"/>
          <w14:ligatures w14:val="none"/>
        </w:rPr>
      </w:pPr>
      <w:r w:rsidRPr="00726D85">
        <w:rPr>
          <w:rFonts w:ascii="Arial" w:eastAsia="Times New Roman" w:hAnsi="Arial" w:cs="Arial"/>
          <w:color w:val="333333"/>
          <w:kern w:val="0"/>
          <w:sz w:val="21"/>
          <w:szCs w:val="21"/>
          <w14:ligatures w14:val="none"/>
        </w:rPr>
        <w:t>supervisory salaries.</w:t>
      </w:r>
    </w:p>
    <w:p w14:paraId="145FA7AF" w14:textId="77777777" w:rsidR="00726D85" w:rsidRPr="00726D85" w:rsidRDefault="00726D85" w:rsidP="00726D85">
      <w:pPr>
        <w:spacing w:after="0" w:line="240" w:lineRule="auto"/>
        <w:rPr>
          <w:rFonts w:ascii="Arial" w:eastAsia="Times New Roman" w:hAnsi="Arial" w:cs="Arial"/>
          <w:color w:val="333333"/>
          <w:kern w:val="0"/>
          <w:sz w:val="21"/>
          <w:szCs w:val="21"/>
          <w14:ligatures w14:val="none"/>
        </w:rPr>
      </w:pPr>
      <w:r w:rsidRPr="00726D85">
        <w:rPr>
          <w:rFonts w:ascii="Arial" w:eastAsia="Times New Roman" w:hAnsi="Arial" w:cs="Arial"/>
          <w:color w:val="333333"/>
          <w:kern w:val="0"/>
          <w:sz w:val="21"/>
          <w:szCs w:val="21"/>
          <w14:ligatures w14:val="none"/>
        </w:rPr>
        <w:t>factory rent.</w:t>
      </w:r>
    </w:p>
    <w:p w14:paraId="34B0AF21" w14:textId="77777777" w:rsidR="00726D85" w:rsidRPr="00726D85" w:rsidRDefault="00726D85" w:rsidP="00726D85">
      <w:pPr>
        <w:spacing w:after="0" w:line="240" w:lineRule="auto"/>
        <w:rPr>
          <w:rFonts w:ascii="Arial" w:eastAsia="Times New Roman" w:hAnsi="Arial" w:cs="Arial"/>
          <w:color w:val="333333"/>
          <w:kern w:val="0"/>
          <w:sz w:val="21"/>
          <w:szCs w:val="21"/>
          <w14:ligatures w14:val="none"/>
        </w:rPr>
      </w:pPr>
      <w:r w:rsidRPr="00726D85">
        <w:rPr>
          <w:rFonts w:ascii="Arial" w:eastAsia="Times New Roman" w:hAnsi="Arial" w:cs="Arial"/>
          <w:color w:val="333333"/>
          <w:kern w:val="0"/>
          <w:sz w:val="21"/>
          <w:szCs w:val="21"/>
          <w14:ligatures w14:val="none"/>
        </w:rPr>
        <w:t>variable manufacturing costs.</w:t>
      </w:r>
    </w:p>
    <w:p w14:paraId="793B548F" w14:textId="77777777" w:rsidR="00726D85" w:rsidRPr="00726D85" w:rsidRDefault="00726D85" w:rsidP="00726D85">
      <w:pPr>
        <w:spacing w:after="0" w:line="240" w:lineRule="auto"/>
        <w:rPr>
          <w:rFonts w:ascii="Arial" w:eastAsia="Times New Roman" w:hAnsi="Arial" w:cs="Arial"/>
          <w:color w:val="333333"/>
          <w:kern w:val="0"/>
          <w:sz w:val="21"/>
          <w:szCs w:val="21"/>
          <w14:ligatures w14:val="none"/>
        </w:rPr>
      </w:pPr>
      <w:r w:rsidRPr="00726D85">
        <w:rPr>
          <w:rFonts w:ascii="Arial" w:eastAsia="Times New Roman" w:hAnsi="Arial" w:cs="Arial"/>
          <w:color w:val="333333"/>
          <w:kern w:val="0"/>
          <w:sz w:val="21"/>
          <w:szCs w:val="21"/>
          <w14:ligatures w14:val="none"/>
        </w:rPr>
        <w:t>variable selling expenses.</w:t>
      </w:r>
    </w:p>
    <w:p w14:paraId="302C68D9" w14:textId="77777777" w:rsidR="00FB3B4B" w:rsidRDefault="00FB3B4B" w:rsidP="00F52825">
      <w:pPr>
        <w:pStyle w:val="ListParagraph"/>
        <w:jc w:val="both"/>
        <w:rPr>
          <w:rFonts w:ascii="Calibri" w:eastAsia="Times New Roman" w:hAnsi="Calibri" w:cs="Calibri"/>
          <w:color w:val="000000"/>
          <w:kern w:val="0"/>
          <w14:ligatures w14:val="none"/>
        </w:rPr>
      </w:pPr>
    </w:p>
    <w:p w14:paraId="68291C51" w14:textId="77777777" w:rsidR="00726D85" w:rsidRPr="00726D85" w:rsidRDefault="00726D85" w:rsidP="00726D85">
      <w:pPr>
        <w:pStyle w:val="NormalWeb"/>
        <w:spacing w:before="0" w:beforeAutospacing="0" w:after="0" w:afterAutospacing="0"/>
        <w:rPr>
          <w:rFonts w:ascii="Arial" w:hAnsi="Arial" w:cs="Arial"/>
          <w:color w:val="6B6B6B"/>
          <w:sz w:val="21"/>
          <w:szCs w:val="21"/>
          <w14:ligatures w14:val="none"/>
        </w:rPr>
      </w:pPr>
      <w:r>
        <w:rPr>
          <w:rFonts w:ascii="Calibri" w:hAnsi="Calibri" w:cs="Calibri"/>
          <w:color w:val="000000"/>
          <w14:ligatures w14:val="none"/>
        </w:rPr>
        <w:t xml:space="preserve">2. Medium : </w:t>
      </w:r>
      <w:r w:rsidRPr="00726D85">
        <w:rPr>
          <w:rFonts w:ascii="Arial" w:hAnsi="Arial" w:cs="Arial"/>
          <w:color w:val="6B6B6B"/>
          <w:sz w:val="21"/>
          <w:szCs w:val="21"/>
          <w14:ligatures w14:val="none"/>
        </w:rPr>
        <w:t>Assume the following information for a company that produced 10,000 units and sold 9,000 units during its first year of operations:</w:t>
      </w:r>
      <w:r w:rsidRPr="00726D85">
        <w:rPr>
          <w:rFonts w:ascii="Arial" w:hAnsi="Arial" w:cs="Arial"/>
          <w:color w:val="6B6B6B"/>
          <w:sz w:val="21"/>
          <w:szCs w:val="21"/>
          <w14:ligatures w14:val="none"/>
        </w:rPr>
        <w:br/>
        <w:t> </w:t>
      </w:r>
    </w:p>
    <w:tbl>
      <w:tblPr>
        <w:tblW w:w="0" w:type="auto"/>
        <w:tblCellSpacing w:w="0" w:type="dxa"/>
        <w:tblCellMar>
          <w:left w:w="0" w:type="dxa"/>
          <w:right w:w="0" w:type="dxa"/>
        </w:tblCellMar>
        <w:tblLook w:val="04A0" w:firstRow="1" w:lastRow="0" w:firstColumn="1" w:lastColumn="0" w:noHBand="0" w:noVBand="1"/>
      </w:tblPr>
      <w:tblGrid>
        <w:gridCol w:w="3076"/>
        <w:gridCol w:w="801"/>
        <w:gridCol w:w="1040"/>
      </w:tblGrid>
      <w:tr w:rsidR="00726D85" w:rsidRPr="00726D85" w14:paraId="3924C594" w14:textId="77777777" w:rsidTr="00726D85">
        <w:trPr>
          <w:tblHeader/>
          <w:tblCellSpacing w:w="0" w:type="dxa"/>
        </w:trPr>
        <w:tc>
          <w:tcPr>
            <w:tcW w:w="0" w:type="auto"/>
            <w:shd w:val="clear" w:color="auto" w:fill="D7DCE6"/>
            <w:vAlign w:val="center"/>
            <w:hideMark/>
          </w:tcPr>
          <w:p w14:paraId="0C304B23" w14:textId="77777777" w:rsidR="00726D85" w:rsidRPr="00726D85" w:rsidRDefault="00726D85" w:rsidP="00726D85">
            <w:pPr>
              <w:spacing w:after="0" w:line="240" w:lineRule="auto"/>
              <w:jc w:val="center"/>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 </w:t>
            </w:r>
          </w:p>
        </w:tc>
        <w:tc>
          <w:tcPr>
            <w:tcW w:w="0" w:type="auto"/>
            <w:shd w:val="clear" w:color="auto" w:fill="D7DCE6"/>
            <w:vAlign w:val="center"/>
            <w:hideMark/>
          </w:tcPr>
          <w:p w14:paraId="33BF2CEC" w14:textId="77777777" w:rsidR="00726D85" w:rsidRPr="00726D85" w:rsidRDefault="00726D85" w:rsidP="00726D85">
            <w:pPr>
              <w:spacing w:after="0" w:line="240" w:lineRule="auto"/>
              <w:jc w:val="center"/>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Per Unit</w:t>
            </w:r>
          </w:p>
        </w:tc>
        <w:tc>
          <w:tcPr>
            <w:tcW w:w="0" w:type="auto"/>
            <w:shd w:val="clear" w:color="auto" w:fill="D7DCE6"/>
            <w:vAlign w:val="center"/>
            <w:hideMark/>
          </w:tcPr>
          <w:p w14:paraId="482B1DD8" w14:textId="77777777" w:rsidR="00726D85" w:rsidRPr="00726D85" w:rsidRDefault="00726D85" w:rsidP="00726D85">
            <w:pPr>
              <w:spacing w:after="0" w:line="240" w:lineRule="auto"/>
              <w:jc w:val="center"/>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Per Year</w:t>
            </w:r>
          </w:p>
        </w:tc>
      </w:tr>
      <w:tr w:rsidR="00726D85" w:rsidRPr="00726D85" w14:paraId="444CDD3A" w14:textId="77777777" w:rsidTr="00726D85">
        <w:trPr>
          <w:tblCellSpacing w:w="0" w:type="dxa"/>
        </w:trPr>
        <w:tc>
          <w:tcPr>
            <w:tcW w:w="0" w:type="auto"/>
            <w:tcMar>
              <w:top w:w="0" w:type="dxa"/>
              <w:left w:w="225" w:type="dxa"/>
              <w:bottom w:w="0" w:type="dxa"/>
              <w:right w:w="0" w:type="dxa"/>
            </w:tcMar>
            <w:vAlign w:val="center"/>
            <w:hideMark/>
          </w:tcPr>
          <w:p w14:paraId="52BC9E00"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Selling price</w:t>
            </w:r>
          </w:p>
        </w:tc>
        <w:tc>
          <w:tcPr>
            <w:tcW w:w="0" w:type="auto"/>
            <w:tcMar>
              <w:top w:w="0" w:type="dxa"/>
              <w:left w:w="0" w:type="dxa"/>
              <w:bottom w:w="0" w:type="dxa"/>
              <w:right w:w="300" w:type="dxa"/>
            </w:tcMar>
            <w:vAlign w:val="center"/>
            <w:hideMark/>
          </w:tcPr>
          <w:p w14:paraId="29063AAC"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$ 200</w:t>
            </w:r>
          </w:p>
        </w:tc>
        <w:tc>
          <w:tcPr>
            <w:tcW w:w="0" w:type="auto"/>
            <w:tcMar>
              <w:top w:w="0" w:type="dxa"/>
              <w:left w:w="0" w:type="dxa"/>
              <w:bottom w:w="0" w:type="dxa"/>
              <w:right w:w="150" w:type="dxa"/>
            </w:tcMar>
            <w:vAlign w:val="center"/>
            <w:hideMark/>
          </w:tcPr>
          <w:p w14:paraId="6F0595B3"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r>
      <w:tr w:rsidR="00726D85" w:rsidRPr="00726D85" w14:paraId="13692996" w14:textId="77777777" w:rsidTr="00726D85">
        <w:trPr>
          <w:tblCellSpacing w:w="0" w:type="dxa"/>
        </w:trPr>
        <w:tc>
          <w:tcPr>
            <w:tcW w:w="0" w:type="auto"/>
            <w:shd w:val="clear" w:color="auto" w:fill="F7F7F7"/>
            <w:tcMar>
              <w:top w:w="0" w:type="dxa"/>
              <w:left w:w="225" w:type="dxa"/>
              <w:bottom w:w="0" w:type="dxa"/>
              <w:right w:w="0" w:type="dxa"/>
            </w:tcMar>
            <w:vAlign w:val="center"/>
            <w:hideMark/>
          </w:tcPr>
          <w:p w14:paraId="53CFD4CF"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Direct materials</w:t>
            </w:r>
          </w:p>
        </w:tc>
        <w:tc>
          <w:tcPr>
            <w:tcW w:w="0" w:type="auto"/>
            <w:shd w:val="clear" w:color="auto" w:fill="F7F7F7"/>
            <w:tcMar>
              <w:top w:w="0" w:type="dxa"/>
              <w:left w:w="0" w:type="dxa"/>
              <w:bottom w:w="0" w:type="dxa"/>
              <w:right w:w="300" w:type="dxa"/>
            </w:tcMar>
            <w:vAlign w:val="center"/>
            <w:hideMark/>
          </w:tcPr>
          <w:p w14:paraId="6723E1C3"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$ 74</w:t>
            </w:r>
          </w:p>
        </w:tc>
        <w:tc>
          <w:tcPr>
            <w:tcW w:w="0" w:type="auto"/>
            <w:shd w:val="clear" w:color="auto" w:fill="F7F7F7"/>
            <w:tcMar>
              <w:top w:w="0" w:type="dxa"/>
              <w:left w:w="0" w:type="dxa"/>
              <w:bottom w:w="0" w:type="dxa"/>
              <w:right w:w="150" w:type="dxa"/>
            </w:tcMar>
            <w:vAlign w:val="center"/>
            <w:hideMark/>
          </w:tcPr>
          <w:p w14:paraId="6698EA80"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r>
      <w:tr w:rsidR="00726D85" w:rsidRPr="00726D85" w14:paraId="269D9199" w14:textId="77777777" w:rsidTr="00726D85">
        <w:trPr>
          <w:tblCellSpacing w:w="0" w:type="dxa"/>
        </w:trPr>
        <w:tc>
          <w:tcPr>
            <w:tcW w:w="0" w:type="auto"/>
            <w:tcMar>
              <w:top w:w="0" w:type="dxa"/>
              <w:left w:w="225" w:type="dxa"/>
              <w:bottom w:w="0" w:type="dxa"/>
              <w:right w:w="0" w:type="dxa"/>
            </w:tcMar>
            <w:vAlign w:val="center"/>
            <w:hideMark/>
          </w:tcPr>
          <w:p w14:paraId="446D2759"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Direct labor</w:t>
            </w:r>
          </w:p>
        </w:tc>
        <w:tc>
          <w:tcPr>
            <w:tcW w:w="0" w:type="auto"/>
            <w:tcMar>
              <w:top w:w="0" w:type="dxa"/>
              <w:left w:w="0" w:type="dxa"/>
              <w:bottom w:w="0" w:type="dxa"/>
              <w:right w:w="300" w:type="dxa"/>
            </w:tcMar>
            <w:vAlign w:val="center"/>
            <w:hideMark/>
          </w:tcPr>
          <w:p w14:paraId="2A8B6297"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$ 50</w:t>
            </w:r>
          </w:p>
        </w:tc>
        <w:tc>
          <w:tcPr>
            <w:tcW w:w="0" w:type="auto"/>
            <w:tcMar>
              <w:top w:w="0" w:type="dxa"/>
              <w:left w:w="0" w:type="dxa"/>
              <w:bottom w:w="0" w:type="dxa"/>
              <w:right w:w="150" w:type="dxa"/>
            </w:tcMar>
            <w:vAlign w:val="center"/>
            <w:hideMark/>
          </w:tcPr>
          <w:p w14:paraId="40520BDA"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r>
      <w:tr w:rsidR="00726D85" w:rsidRPr="00726D85" w14:paraId="1464FED6" w14:textId="77777777" w:rsidTr="00726D85">
        <w:trPr>
          <w:tblCellSpacing w:w="0" w:type="dxa"/>
        </w:trPr>
        <w:tc>
          <w:tcPr>
            <w:tcW w:w="0" w:type="auto"/>
            <w:shd w:val="clear" w:color="auto" w:fill="F7F7F7"/>
            <w:tcMar>
              <w:top w:w="0" w:type="dxa"/>
              <w:left w:w="225" w:type="dxa"/>
              <w:bottom w:w="0" w:type="dxa"/>
              <w:right w:w="0" w:type="dxa"/>
            </w:tcMar>
            <w:vAlign w:val="center"/>
            <w:hideMark/>
          </w:tcPr>
          <w:p w14:paraId="05E7678A"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Variable manufacturing overhead</w:t>
            </w:r>
          </w:p>
        </w:tc>
        <w:tc>
          <w:tcPr>
            <w:tcW w:w="0" w:type="auto"/>
            <w:shd w:val="clear" w:color="auto" w:fill="F7F7F7"/>
            <w:tcMar>
              <w:top w:w="0" w:type="dxa"/>
              <w:left w:w="0" w:type="dxa"/>
              <w:bottom w:w="0" w:type="dxa"/>
              <w:right w:w="300" w:type="dxa"/>
            </w:tcMar>
            <w:vAlign w:val="center"/>
            <w:hideMark/>
          </w:tcPr>
          <w:p w14:paraId="197BBB27"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$ 10</w:t>
            </w:r>
          </w:p>
        </w:tc>
        <w:tc>
          <w:tcPr>
            <w:tcW w:w="0" w:type="auto"/>
            <w:shd w:val="clear" w:color="auto" w:fill="F7F7F7"/>
            <w:tcMar>
              <w:top w:w="0" w:type="dxa"/>
              <w:left w:w="0" w:type="dxa"/>
              <w:bottom w:w="0" w:type="dxa"/>
              <w:right w:w="150" w:type="dxa"/>
            </w:tcMar>
            <w:vAlign w:val="center"/>
            <w:hideMark/>
          </w:tcPr>
          <w:p w14:paraId="3AC78C7A"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r>
      <w:tr w:rsidR="00726D85" w:rsidRPr="00726D85" w14:paraId="5651EAF4" w14:textId="77777777" w:rsidTr="00726D85">
        <w:trPr>
          <w:tblCellSpacing w:w="0" w:type="dxa"/>
        </w:trPr>
        <w:tc>
          <w:tcPr>
            <w:tcW w:w="0" w:type="auto"/>
            <w:tcMar>
              <w:top w:w="0" w:type="dxa"/>
              <w:left w:w="225" w:type="dxa"/>
              <w:bottom w:w="0" w:type="dxa"/>
              <w:right w:w="0" w:type="dxa"/>
            </w:tcMar>
            <w:vAlign w:val="center"/>
            <w:hideMark/>
          </w:tcPr>
          <w:p w14:paraId="01911B68"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Sales commission</w:t>
            </w:r>
          </w:p>
        </w:tc>
        <w:tc>
          <w:tcPr>
            <w:tcW w:w="0" w:type="auto"/>
            <w:tcMar>
              <w:top w:w="0" w:type="dxa"/>
              <w:left w:w="0" w:type="dxa"/>
              <w:bottom w:w="0" w:type="dxa"/>
              <w:right w:w="300" w:type="dxa"/>
            </w:tcMar>
            <w:vAlign w:val="center"/>
            <w:hideMark/>
          </w:tcPr>
          <w:p w14:paraId="36D51915"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$ 8</w:t>
            </w:r>
          </w:p>
        </w:tc>
        <w:tc>
          <w:tcPr>
            <w:tcW w:w="0" w:type="auto"/>
            <w:tcMar>
              <w:top w:w="0" w:type="dxa"/>
              <w:left w:w="0" w:type="dxa"/>
              <w:bottom w:w="0" w:type="dxa"/>
              <w:right w:w="150" w:type="dxa"/>
            </w:tcMar>
            <w:vAlign w:val="center"/>
            <w:hideMark/>
          </w:tcPr>
          <w:p w14:paraId="28300C3B"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r>
      <w:tr w:rsidR="00726D85" w:rsidRPr="00726D85" w14:paraId="1CA6FFD9" w14:textId="77777777" w:rsidTr="00726D85">
        <w:trPr>
          <w:tblCellSpacing w:w="0" w:type="dxa"/>
        </w:trPr>
        <w:tc>
          <w:tcPr>
            <w:tcW w:w="0" w:type="auto"/>
            <w:shd w:val="clear" w:color="auto" w:fill="F7F7F7"/>
            <w:tcMar>
              <w:top w:w="0" w:type="dxa"/>
              <w:left w:w="225" w:type="dxa"/>
              <w:bottom w:w="0" w:type="dxa"/>
              <w:right w:w="0" w:type="dxa"/>
            </w:tcMar>
            <w:vAlign w:val="center"/>
            <w:hideMark/>
          </w:tcPr>
          <w:p w14:paraId="1FAF8356"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Fixed manufacturing overhead</w:t>
            </w:r>
          </w:p>
        </w:tc>
        <w:tc>
          <w:tcPr>
            <w:tcW w:w="0" w:type="auto"/>
            <w:shd w:val="clear" w:color="auto" w:fill="F7F7F7"/>
            <w:vAlign w:val="center"/>
            <w:hideMark/>
          </w:tcPr>
          <w:p w14:paraId="2B4E34EA"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c>
          <w:tcPr>
            <w:tcW w:w="0" w:type="auto"/>
            <w:shd w:val="clear" w:color="auto" w:fill="F7F7F7"/>
            <w:tcMar>
              <w:top w:w="0" w:type="dxa"/>
              <w:left w:w="0" w:type="dxa"/>
              <w:bottom w:w="0" w:type="dxa"/>
              <w:right w:w="150" w:type="dxa"/>
            </w:tcMar>
            <w:vAlign w:val="center"/>
            <w:hideMark/>
          </w:tcPr>
          <w:p w14:paraId="7250B119"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$ 289,000</w:t>
            </w:r>
          </w:p>
        </w:tc>
      </w:tr>
    </w:tbl>
    <w:p w14:paraId="4DB1F3BC" w14:textId="77777777" w:rsidR="00726D85" w:rsidRPr="00726D85" w:rsidRDefault="00726D85" w:rsidP="00726D85">
      <w:pPr>
        <w:spacing w:line="240" w:lineRule="auto"/>
        <w:rPr>
          <w:rFonts w:ascii="Arial" w:eastAsia="Times New Roman" w:hAnsi="Arial" w:cs="Arial"/>
          <w:color w:val="6B6B6B"/>
          <w:kern w:val="0"/>
          <w:sz w:val="21"/>
          <w:szCs w:val="21"/>
          <w14:ligatures w14:val="none"/>
        </w:rPr>
      </w:pPr>
      <w:r w:rsidRPr="00726D85">
        <w:rPr>
          <w:rFonts w:ascii="Arial" w:eastAsia="Times New Roman" w:hAnsi="Arial" w:cs="Arial"/>
          <w:color w:val="6B6B6B"/>
          <w:kern w:val="0"/>
          <w:sz w:val="21"/>
          <w:szCs w:val="21"/>
          <w14:ligatures w14:val="none"/>
        </w:rPr>
        <w:br/>
        <w:t>Which of the following choices explains the relationship between the absorption costing net operating income and the variable costing net operating income?</w:t>
      </w:r>
    </w:p>
    <w:p w14:paraId="3EE04D36" w14:textId="77777777" w:rsidR="00726D85" w:rsidRPr="00726D85" w:rsidRDefault="00726D85" w:rsidP="00726D85">
      <w:pPr>
        <w:spacing w:after="0" w:line="270" w:lineRule="atLeast"/>
        <w:ind w:left="390"/>
        <w:rPr>
          <w:rFonts w:ascii="Arial" w:eastAsia="Times New Roman" w:hAnsi="Arial" w:cs="Arial"/>
          <w:color w:val="333333"/>
          <w:kern w:val="0"/>
          <w:sz w:val="21"/>
          <w:szCs w:val="21"/>
          <w14:ligatures w14:val="none"/>
        </w:rPr>
      </w:pPr>
      <w:r w:rsidRPr="00726D85">
        <w:rPr>
          <w:rFonts w:ascii="Arial" w:eastAsia="Times New Roman" w:hAnsi="Arial" w:cs="Arial"/>
          <w:color w:val="333333"/>
          <w:kern w:val="0"/>
          <w:sz w:val="21"/>
          <w:szCs w:val="21"/>
          <w14:ligatures w14:val="none"/>
        </w:rPr>
        <w:t>The absorption costing net operating income will be lower than the variable costing net operating income by $28,900.</w:t>
      </w:r>
    </w:p>
    <w:p w14:paraId="3DFEE942" w14:textId="77777777" w:rsidR="00726D85" w:rsidRPr="00726D85" w:rsidRDefault="00726D85" w:rsidP="00726D85">
      <w:pPr>
        <w:spacing w:after="0" w:line="270" w:lineRule="atLeast"/>
        <w:ind w:left="390"/>
        <w:rPr>
          <w:rFonts w:ascii="Arial" w:eastAsia="Times New Roman" w:hAnsi="Arial" w:cs="Arial"/>
          <w:color w:val="333333"/>
          <w:kern w:val="0"/>
          <w:sz w:val="21"/>
          <w:szCs w:val="21"/>
          <w14:ligatures w14:val="none"/>
        </w:rPr>
      </w:pPr>
      <w:r w:rsidRPr="00726D85">
        <w:rPr>
          <w:rFonts w:ascii="Arial" w:eastAsia="Times New Roman" w:hAnsi="Arial" w:cs="Arial"/>
          <w:color w:val="333333"/>
          <w:kern w:val="0"/>
          <w:sz w:val="21"/>
          <w:szCs w:val="21"/>
          <w14:ligatures w14:val="none"/>
        </w:rPr>
        <w:t>The absorption costing net operating income will be lower than the variable costing net operating income by $100,900.</w:t>
      </w:r>
    </w:p>
    <w:p w14:paraId="77475E3E" w14:textId="77777777" w:rsidR="00726D85" w:rsidRPr="00726D85" w:rsidRDefault="00726D85" w:rsidP="00726D85">
      <w:pPr>
        <w:spacing w:after="0" w:line="270" w:lineRule="atLeast"/>
        <w:ind w:left="390"/>
        <w:rPr>
          <w:rFonts w:ascii="Arial" w:eastAsia="Times New Roman" w:hAnsi="Arial" w:cs="Arial"/>
          <w:color w:val="333333"/>
          <w:kern w:val="0"/>
          <w:sz w:val="21"/>
          <w:szCs w:val="21"/>
          <w14:ligatures w14:val="none"/>
        </w:rPr>
      </w:pPr>
      <w:r w:rsidRPr="00726D85">
        <w:rPr>
          <w:rFonts w:ascii="Arial" w:eastAsia="Times New Roman" w:hAnsi="Arial" w:cs="Arial"/>
          <w:color w:val="333333"/>
          <w:kern w:val="0"/>
          <w:sz w:val="21"/>
          <w:szCs w:val="21"/>
          <w14:ligatures w14:val="none"/>
        </w:rPr>
        <w:t>The absorption costing net operating income will be higher than the variable costing net operating income by $28,900.</w:t>
      </w:r>
    </w:p>
    <w:p w14:paraId="07F7657E" w14:textId="77777777" w:rsidR="00726D85" w:rsidRPr="00726D85" w:rsidRDefault="00726D85" w:rsidP="00726D85">
      <w:pPr>
        <w:spacing w:after="0" w:line="270" w:lineRule="atLeast"/>
        <w:ind w:left="390"/>
        <w:rPr>
          <w:rFonts w:ascii="Arial" w:eastAsia="Times New Roman" w:hAnsi="Arial" w:cs="Arial"/>
          <w:color w:val="333333"/>
          <w:kern w:val="0"/>
          <w:sz w:val="21"/>
          <w:szCs w:val="21"/>
          <w14:ligatures w14:val="none"/>
        </w:rPr>
      </w:pPr>
      <w:r w:rsidRPr="00726D85">
        <w:rPr>
          <w:rFonts w:ascii="Arial" w:eastAsia="Times New Roman" w:hAnsi="Arial" w:cs="Arial"/>
          <w:color w:val="333333"/>
          <w:kern w:val="0"/>
          <w:sz w:val="21"/>
          <w:szCs w:val="21"/>
          <w14:ligatures w14:val="none"/>
        </w:rPr>
        <w:t>The absorption costing net operating income will be higher than the variable costing net operating income by $100,900.</w:t>
      </w:r>
    </w:p>
    <w:p w14:paraId="0240EC17" w14:textId="38FD34B7" w:rsidR="00726D85" w:rsidRDefault="00726D85" w:rsidP="00F52825">
      <w:pPr>
        <w:pStyle w:val="ListParagraph"/>
        <w:jc w:val="both"/>
        <w:rPr>
          <w:rFonts w:ascii="Calibri" w:eastAsia="Times New Roman" w:hAnsi="Calibri" w:cs="Calibri"/>
          <w:color w:val="000000"/>
          <w:kern w:val="0"/>
          <w14:ligatures w14:val="none"/>
        </w:rPr>
      </w:pPr>
    </w:p>
    <w:p w14:paraId="43D9FB60" w14:textId="77777777" w:rsidR="00726D85" w:rsidRDefault="00726D85" w:rsidP="00F52825">
      <w:pPr>
        <w:pStyle w:val="ListParagraph"/>
        <w:jc w:val="both"/>
        <w:rPr>
          <w:rFonts w:ascii="Calibri" w:eastAsia="Times New Roman" w:hAnsi="Calibri" w:cs="Calibri"/>
          <w:color w:val="000000"/>
          <w:kern w:val="0"/>
          <w14:ligatures w14:val="none"/>
        </w:rPr>
      </w:pPr>
    </w:p>
    <w:p w14:paraId="0EB5FF95" w14:textId="1F51E623" w:rsidR="00726D85" w:rsidRPr="00726D85" w:rsidRDefault="00726D85" w:rsidP="00726D85">
      <w:pPr>
        <w:pStyle w:val="ListParagraph"/>
        <w:numPr>
          <w:ilvl w:val="0"/>
          <w:numId w:val="5"/>
        </w:numPr>
        <w:spacing w:after="0" w:line="240" w:lineRule="auto"/>
        <w:rPr>
          <w:rFonts w:ascii="Arial" w:eastAsia="Times New Roman" w:hAnsi="Arial" w:cs="Arial"/>
          <w:color w:val="6B6B6B"/>
          <w:kern w:val="0"/>
          <w:sz w:val="21"/>
          <w:szCs w:val="21"/>
          <w14:ligatures w14:val="none"/>
        </w:rPr>
      </w:pPr>
      <w:r>
        <w:rPr>
          <w:rFonts w:ascii="Arial" w:eastAsia="Times New Roman" w:hAnsi="Arial" w:cs="Arial"/>
          <w:color w:val="6B6B6B"/>
          <w:kern w:val="0"/>
          <w:sz w:val="21"/>
          <w:szCs w:val="21"/>
          <w14:ligatures w14:val="none"/>
        </w:rPr>
        <w:lastRenderedPageBreak/>
        <w:t xml:space="preserve">Difficult : </w:t>
      </w:r>
      <w:r w:rsidRPr="00726D85">
        <w:rPr>
          <w:rFonts w:ascii="Arial" w:eastAsia="Times New Roman" w:hAnsi="Arial" w:cs="Arial"/>
          <w:color w:val="6B6B6B"/>
          <w:kern w:val="0"/>
          <w:sz w:val="21"/>
          <w:szCs w:val="21"/>
          <w14:ligatures w14:val="none"/>
        </w:rPr>
        <w:t>Assume the following information for a company that produced and sold 10,000 units during Year 1. It also produced 15,000 units and sold 12,000 units during Year 2, while producing 12,000 units and selling 15,000 units in Year 3.</w:t>
      </w:r>
      <w:r w:rsidRPr="00726D85">
        <w:rPr>
          <w:rFonts w:ascii="Arial" w:eastAsia="Times New Roman" w:hAnsi="Arial" w:cs="Arial"/>
          <w:color w:val="6B6B6B"/>
          <w:kern w:val="0"/>
          <w:sz w:val="21"/>
          <w:szCs w:val="21"/>
          <w14:ligatures w14:val="none"/>
        </w:rPr>
        <w:br/>
        <w:t> </w:t>
      </w:r>
    </w:p>
    <w:tbl>
      <w:tblPr>
        <w:tblW w:w="0" w:type="auto"/>
        <w:tblCellSpacing w:w="0" w:type="dxa"/>
        <w:tblCellMar>
          <w:left w:w="0" w:type="dxa"/>
          <w:right w:w="0" w:type="dxa"/>
        </w:tblCellMar>
        <w:tblLook w:val="04A0" w:firstRow="1" w:lastRow="0" w:firstColumn="1" w:lastColumn="0" w:noHBand="0" w:noVBand="1"/>
      </w:tblPr>
      <w:tblGrid>
        <w:gridCol w:w="3727"/>
        <w:gridCol w:w="801"/>
        <w:gridCol w:w="1040"/>
      </w:tblGrid>
      <w:tr w:rsidR="00726D85" w:rsidRPr="00726D85" w14:paraId="1A114BC3" w14:textId="77777777" w:rsidTr="00726D85">
        <w:trPr>
          <w:tblHeader/>
          <w:tblCellSpacing w:w="0" w:type="dxa"/>
        </w:trPr>
        <w:tc>
          <w:tcPr>
            <w:tcW w:w="0" w:type="auto"/>
            <w:shd w:val="clear" w:color="auto" w:fill="D7DCE6"/>
            <w:vAlign w:val="center"/>
            <w:hideMark/>
          </w:tcPr>
          <w:p w14:paraId="771AB1B8" w14:textId="77777777" w:rsidR="00726D85" w:rsidRPr="00726D85" w:rsidRDefault="00726D85" w:rsidP="00726D85">
            <w:pPr>
              <w:spacing w:after="0" w:line="240" w:lineRule="auto"/>
              <w:jc w:val="center"/>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 </w:t>
            </w:r>
          </w:p>
        </w:tc>
        <w:tc>
          <w:tcPr>
            <w:tcW w:w="0" w:type="auto"/>
            <w:shd w:val="clear" w:color="auto" w:fill="D7DCE6"/>
            <w:vAlign w:val="center"/>
            <w:hideMark/>
          </w:tcPr>
          <w:p w14:paraId="5620E1B2" w14:textId="77777777" w:rsidR="00726D85" w:rsidRPr="00726D85" w:rsidRDefault="00726D85" w:rsidP="00726D85">
            <w:pPr>
              <w:spacing w:after="0" w:line="240" w:lineRule="auto"/>
              <w:jc w:val="center"/>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Per Unit</w:t>
            </w:r>
          </w:p>
        </w:tc>
        <w:tc>
          <w:tcPr>
            <w:tcW w:w="0" w:type="auto"/>
            <w:shd w:val="clear" w:color="auto" w:fill="D7DCE6"/>
            <w:vAlign w:val="center"/>
            <w:hideMark/>
          </w:tcPr>
          <w:p w14:paraId="467F3B43" w14:textId="77777777" w:rsidR="00726D85" w:rsidRPr="00726D85" w:rsidRDefault="00726D85" w:rsidP="00726D85">
            <w:pPr>
              <w:spacing w:after="0" w:line="240" w:lineRule="auto"/>
              <w:jc w:val="center"/>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Per Year</w:t>
            </w:r>
          </w:p>
        </w:tc>
      </w:tr>
      <w:tr w:rsidR="00726D85" w:rsidRPr="00726D85" w14:paraId="1D7D6FB9" w14:textId="77777777" w:rsidTr="00726D85">
        <w:trPr>
          <w:tblCellSpacing w:w="0" w:type="dxa"/>
        </w:trPr>
        <w:tc>
          <w:tcPr>
            <w:tcW w:w="0" w:type="auto"/>
            <w:tcMar>
              <w:top w:w="0" w:type="dxa"/>
              <w:left w:w="225" w:type="dxa"/>
              <w:bottom w:w="0" w:type="dxa"/>
              <w:right w:w="0" w:type="dxa"/>
            </w:tcMar>
            <w:vAlign w:val="center"/>
            <w:hideMark/>
          </w:tcPr>
          <w:p w14:paraId="24944A30"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Selling price</w:t>
            </w:r>
          </w:p>
        </w:tc>
        <w:tc>
          <w:tcPr>
            <w:tcW w:w="0" w:type="auto"/>
            <w:tcMar>
              <w:top w:w="0" w:type="dxa"/>
              <w:left w:w="0" w:type="dxa"/>
              <w:bottom w:w="0" w:type="dxa"/>
              <w:right w:w="300" w:type="dxa"/>
            </w:tcMar>
            <w:vAlign w:val="center"/>
            <w:hideMark/>
          </w:tcPr>
          <w:p w14:paraId="67EEDED0"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$ 240</w:t>
            </w:r>
          </w:p>
        </w:tc>
        <w:tc>
          <w:tcPr>
            <w:tcW w:w="0" w:type="auto"/>
            <w:tcMar>
              <w:top w:w="0" w:type="dxa"/>
              <w:left w:w="0" w:type="dxa"/>
              <w:bottom w:w="0" w:type="dxa"/>
              <w:right w:w="150" w:type="dxa"/>
            </w:tcMar>
            <w:vAlign w:val="center"/>
            <w:hideMark/>
          </w:tcPr>
          <w:p w14:paraId="51E6C76D"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r>
      <w:tr w:rsidR="00726D85" w:rsidRPr="00726D85" w14:paraId="0235C61D" w14:textId="77777777" w:rsidTr="00726D85">
        <w:trPr>
          <w:tblCellSpacing w:w="0" w:type="dxa"/>
        </w:trPr>
        <w:tc>
          <w:tcPr>
            <w:tcW w:w="0" w:type="auto"/>
            <w:shd w:val="clear" w:color="auto" w:fill="F7F7F7"/>
            <w:tcMar>
              <w:top w:w="0" w:type="dxa"/>
              <w:left w:w="225" w:type="dxa"/>
              <w:bottom w:w="0" w:type="dxa"/>
              <w:right w:w="0" w:type="dxa"/>
            </w:tcMar>
            <w:vAlign w:val="center"/>
            <w:hideMark/>
          </w:tcPr>
          <w:p w14:paraId="7033DEDA"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Direct materials</w:t>
            </w:r>
          </w:p>
        </w:tc>
        <w:tc>
          <w:tcPr>
            <w:tcW w:w="0" w:type="auto"/>
            <w:shd w:val="clear" w:color="auto" w:fill="F7F7F7"/>
            <w:tcMar>
              <w:top w:w="0" w:type="dxa"/>
              <w:left w:w="0" w:type="dxa"/>
              <w:bottom w:w="0" w:type="dxa"/>
              <w:right w:w="300" w:type="dxa"/>
            </w:tcMar>
            <w:vAlign w:val="center"/>
            <w:hideMark/>
          </w:tcPr>
          <w:p w14:paraId="10F93873"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$ 75</w:t>
            </w:r>
          </w:p>
        </w:tc>
        <w:tc>
          <w:tcPr>
            <w:tcW w:w="0" w:type="auto"/>
            <w:shd w:val="clear" w:color="auto" w:fill="F7F7F7"/>
            <w:tcMar>
              <w:top w:w="0" w:type="dxa"/>
              <w:left w:w="0" w:type="dxa"/>
              <w:bottom w:w="0" w:type="dxa"/>
              <w:right w:w="150" w:type="dxa"/>
            </w:tcMar>
            <w:vAlign w:val="center"/>
            <w:hideMark/>
          </w:tcPr>
          <w:p w14:paraId="43F752F1"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r>
      <w:tr w:rsidR="00726D85" w:rsidRPr="00726D85" w14:paraId="728DE5E1" w14:textId="77777777" w:rsidTr="00726D85">
        <w:trPr>
          <w:tblCellSpacing w:w="0" w:type="dxa"/>
        </w:trPr>
        <w:tc>
          <w:tcPr>
            <w:tcW w:w="0" w:type="auto"/>
            <w:tcMar>
              <w:top w:w="0" w:type="dxa"/>
              <w:left w:w="225" w:type="dxa"/>
              <w:bottom w:w="0" w:type="dxa"/>
              <w:right w:w="0" w:type="dxa"/>
            </w:tcMar>
            <w:vAlign w:val="center"/>
            <w:hideMark/>
          </w:tcPr>
          <w:p w14:paraId="63FE02DA"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Direct labor</w:t>
            </w:r>
          </w:p>
        </w:tc>
        <w:tc>
          <w:tcPr>
            <w:tcW w:w="0" w:type="auto"/>
            <w:tcMar>
              <w:top w:w="0" w:type="dxa"/>
              <w:left w:w="0" w:type="dxa"/>
              <w:bottom w:w="0" w:type="dxa"/>
              <w:right w:w="300" w:type="dxa"/>
            </w:tcMar>
            <w:vAlign w:val="center"/>
            <w:hideMark/>
          </w:tcPr>
          <w:p w14:paraId="22C04781"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$ 55</w:t>
            </w:r>
          </w:p>
        </w:tc>
        <w:tc>
          <w:tcPr>
            <w:tcW w:w="0" w:type="auto"/>
            <w:tcMar>
              <w:top w:w="0" w:type="dxa"/>
              <w:left w:w="0" w:type="dxa"/>
              <w:bottom w:w="0" w:type="dxa"/>
              <w:right w:w="150" w:type="dxa"/>
            </w:tcMar>
            <w:vAlign w:val="center"/>
            <w:hideMark/>
          </w:tcPr>
          <w:p w14:paraId="4583F655"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r>
      <w:tr w:rsidR="00726D85" w:rsidRPr="00726D85" w14:paraId="56488E01" w14:textId="77777777" w:rsidTr="00726D85">
        <w:trPr>
          <w:tblCellSpacing w:w="0" w:type="dxa"/>
        </w:trPr>
        <w:tc>
          <w:tcPr>
            <w:tcW w:w="0" w:type="auto"/>
            <w:shd w:val="clear" w:color="auto" w:fill="F7F7F7"/>
            <w:tcMar>
              <w:top w:w="0" w:type="dxa"/>
              <w:left w:w="225" w:type="dxa"/>
              <w:bottom w:w="0" w:type="dxa"/>
              <w:right w:w="0" w:type="dxa"/>
            </w:tcMar>
            <w:vAlign w:val="center"/>
            <w:hideMark/>
          </w:tcPr>
          <w:p w14:paraId="48B8E21F"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Variable manufacturing overhead</w:t>
            </w:r>
          </w:p>
        </w:tc>
        <w:tc>
          <w:tcPr>
            <w:tcW w:w="0" w:type="auto"/>
            <w:shd w:val="clear" w:color="auto" w:fill="F7F7F7"/>
            <w:tcMar>
              <w:top w:w="0" w:type="dxa"/>
              <w:left w:w="0" w:type="dxa"/>
              <w:bottom w:w="0" w:type="dxa"/>
              <w:right w:w="300" w:type="dxa"/>
            </w:tcMar>
            <w:vAlign w:val="center"/>
            <w:hideMark/>
          </w:tcPr>
          <w:p w14:paraId="77C7A2FD"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$ 10</w:t>
            </w:r>
          </w:p>
        </w:tc>
        <w:tc>
          <w:tcPr>
            <w:tcW w:w="0" w:type="auto"/>
            <w:shd w:val="clear" w:color="auto" w:fill="F7F7F7"/>
            <w:tcMar>
              <w:top w:w="0" w:type="dxa"/>
              <w:left w:w="0" w:type="dxa"/>
              <w:bottom w:w="0" w:type="dxa"/>
              <w:right w:w="150" w:type="dxa"/>
            </w:tcMar>
            <w:vAlign w:val="center"/>
            <w:hideMark/>
          </w:tcPr>
          <w:p w14:paraId="40C4BB0C"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r>
      <w:tr w:rsidR="00726D85" w:rsidRPr="00726D85" w14:paraId="512CDEE9" w14:textId="77777777" w:rsidTr="00726D85">
        <w:trPr>
          <w:tblCellSpacing w:w="0" w:type="dxa"/>
        </w:trPr>
        <w:tc>
          <w:tcPr>
            <w:tcW w:w="0" w:type="auto"/>
            <w:tcMar>
              <w:top w:w="0" w:type="dxa"/>
              <w:left w:w="225" w:type="dxa"/>
              <w:bottom w:w="0" w:type="dxa"/>
              <w:right w:w="0" w:type="dxa"/>
            </w:tcMar>
            <w:vAlign w:val="center"/>
            <w:hideMark/>
          </w:tcPr>
          <w:p w14:paraId="387CA39E"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Sales commission</w:t>
            </w:r>
          </w:p>
        </w:tc>
        <w:tc>
          <w:tcPr>
            <w:tcW w:w="0" w:type="auto"/>
            <w:tcMar>
              <w:top w:w="0" w:type="dxa"/>
              <w:left w:w="0" w:type="dxa"/>
              <w:bottom w:w="0" w:type="dxa"/>
              <w:right w:w="300" w:type="dxa"/>
            </w:tcMar>
            <w:vAlign w:val="center"/>
            <w:hideMark/>
          </w:tcPr>
          <w:p w14:paraId="209DA36A"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$ 11</w:t>
            </w:r>
          </w:p>
        </w:tc>
        <w:tc>
          <w:tcPr>
            <w:tcW w:w="0" w:type="auto"/>
            <w:tcMar>
              <w:top w:w="0" w:type="dxa"/>
              <w:left w:w="0" w:type="dxa"/>
              <w:bottom w:w="0" w:type="dxa"/>
              <w:right w:w="150" w:type="dxa"/>
            </w:tcMar>
            <w:vAlign w:val="center"/>
            <w:hideMark/>
          </w:tcPr>
          <w:p w14:paraId="5A92EA21"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r>
      <w:tr w:rsidR="00726D85" w:rsidRPr="00726D85" w14:paraId="587874E8" w14:textId="77777777" w:rsidTr="00726D85">
        <w:trPr>
          <w:tblCellSpacing w:w="0" w:type="dxa"/>
        </w:trPr>
        <w:tc>
          <w:tcPr>
            <w:tcW w:w="0" w:type="auto"/>
            <w:shd w:val="clear" w:color="auto" w:fill="F7F7F7"/>
            <w:tcMar>
              <w:top w:w="0" w:type="dxa"/>
              <w:left w:w="225" w:type="dxa"/>
              <w:bottom w:w="0" w:type="dxa"/>
              <w:right w:w="0" w:type="dxa"/>
            </w:tcMar>
            <w:vAlign w:val="center"/>
            <w:hideMark/>
          </w:tcPr>
          <w:p w14:paraId="41707234"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Fixed manufacturing overhead</w:t>
            </w:r>
          </w:p>
        </w:tc>
        <w:tc>
          <w:tcPr>
            <w:tcW w:w="0" w:type="auto"/>
            <w:shd w:val="clear" w:color="auto" w:fill="F7F7F7"/>
            <w:vAlign w:val="center"/>
            <w:hideMark/>
          </w:tcPr>
          <w:p w14:paraId="11D9FB67"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c>
          <w:tcPr>
            <w:tcW w:w="0" w:type="auto"/>
            <w:shd w:val="clear" w:color="auto" w:fill="F7F7F7"/>
            <w:tcMar>
              <w:top w:w="0" w:type="dxa"/>
              <w:left w:w="0" w:type="dxa"/>
              <w:bottom w:w="0" w:type="dxa"/>
              <w:right w:w="150" w:type="dxa"/>
            </w:tcMar>
            <w:vAlign w:val="center"/>
            <w:hideMark/>
          </w:tcPr>
          <w:p w14:paraId="728E4EF8"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$ 450,000</w:t>
            </w:r>
          </w:p>
        </w:tc>
      </w:tr>
      <w:tr w:rsidR="00726D85" w:rsidRPr="00726D85" w14:paraId="39A010F0" w14:textId="77777777" w:rsidTr="00726D85">
        <w:trPr>
          <w:tblCellSpacing w:w="0" w:type="dxa"/>
        </w:trPr>
        <w:tc>
          <w:tcPr>
            <w:tcW w:w="0" w:type="auto"/>
            <w:tcMar>
              <w:top w:w="0" w:type="dxa"/>
              <w:left w:w="225" w:type="dxa"/>
              <w:bottom w:w="0" w:type="dxa"/>
              <w:right w:w="0" w:type="dxa"/>
            </w:tcMar>
            <w:vAlign w:val="center"/>
            <w:hideMark/>
          </w:tcPr>
          <w:p w14:paraId="2029C904" w14:textId="77777777" w:rsidR="00726D85" w:rsidRPr="00726D85" w:rsidRDefault="00726D85" w:rsidP="00726D85">
            <w:pPr>
              <w:spacing w:after="0" w:line="240" w:lineRule="auto"/>
              <w:rPr>
                <w:rFonts w:ascii="Arial" w:eastAsia="Times New Roman" w:hAnsi="Arial" w:cs="Arial"/>
                <w:b/>
                <w:bCs/>
                <w:kern w:val="0"/>
                <w:sz w:val="18"/>
                <w:szCs w:val="18"/>
                <w14:ligatures w14:val="none"/>
              </w:rPr>
            </w:pPr>
            <w:r w:rsidRPr="00726D85">
              <w:rPr>
                <w:rFonts w:ascii="Arial" w:eastAsia="Times New Roman" w:hAnsi="Arial" w:cs="Arial"/>
                <w:b/>
                <w:bCs/>
                <w:kern w:val="0"/>
                <w:sz w:val="18"/>
                <w:szCs w:val="18"/>
                <w14:ligatures w14:val="none"/>
              </w:rPr>
              <w:t>Fixed selling and administrative expense</w:t>
            </w:r>
          </w:p>
        </w:tc>
        <w:tc>
          <w:tcPr>
            <w:tcW w:w="0" w:type="auto"/>
            <w:vAlign w:val="center"/>
            <w:hideMark/>
          </w:tcPr>
          <w:p w14:paraId="7E116508"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w:t>
            </w:r>
          </w:p>
        </w:tc>
        <w:tc>
          <w:tcPr>
            <w:tcW w:w="0" w:type="auto"/>
            <w:tcMar>
              <w:top w:w="0" w:type="dxa"/>
              <w:left w:w="0" w:type="dxa"/>
              <w:bottom w:w="0" w:type="dxa"/>
              <w:right w:w="150" w:type="dxa"/>
            </w:tcMar>
            <w:vAlign w:val="center"/>
            <w:hideMark/>
          </w:tcPr>
          <w:p w14:paraId="7C5DE827" w14:textId="77777777" w:rsidR="00726D85" w:rsidRPr="00726D85" w:rsidRDefault="00726D85" w:rsidP="00726D85">
            <w:pPr>
              <w:spacing w:after="0" w:line="240" w:lineRule="auto"/>
              <w:jc w:val="right"/>
              <w:rPr>
                <w:rFonts w:ascii="Arial" w:eastAsia="Times New Roman" w:hAnsi="Arial" w:cs="Arial"/>
                <w:kern w:val="0"/>
                <w:sz w:val="20"/>
                <w:szCs w:val="20"/>
                <w14:ligatures w14:val="none"/>
              </w:rPr>
            </w:pPr>
            <w:r w:rsidRPr="00726D85">
              <w:rPr>
                <w:rFonts w:ascii="Arial" w:eastAsia="Times New Roman" w:hAnsi="Arial" w:cs="Arial"/>
                <w:kern w:val="0"/>
                <w:sz w:val="20"/>
                <w:szCs w:val="20"/>
                <w14:ligatures w14:val="none"/>
              </w:rPr>
              <w:t>$ 150,000</w:t>
            </w:r>
          </w:p>
        </w:tc>
      </w:tr>
    </w:tbl>
    <w:p w14:paraId="4CB688E6" w14:textId="77777777" w:rsidR="00726D85" w:rsidRPr="00726D85" w:rsidRDefault="00726D85" w:rsidP="00726D85">
      <w:pPr>
        <w:pStyle w:val="ListParagraph"/>
        <w:spacing w:after="0" w:line="240" w:lineRule="auto"/>
        <w:rPr>
          <w:rFonts w:ascii="Arial" w:eastAsia="Times New Roman" w:hAnsi="Arial" w:cs="Arial"/>
          <w:color w:val="6B6B6B"/>
          <w:kern w:val="0"/>
          <w:sz w:val="21"/>
          <w:szCs w:val="21"/>
          <w14:ligatures w14:val="none"/>
        </w:rPr>
      </w:pPr>
      <w:r w:rsidRPr="00726D85">
        <w:rPr>
          <w:rFonts w:ascii="Arial" w:eastAsia="Times New Roman" w:hAnsi="Arial" w:cs="Arial"/>
          <w:color w:val="6B6B6B"/>
          <w:kern w:val="0"/>
          <w:sz w:val="21"/>
          <w:szCs w:val="21"/>
          <w14:ligatures w14:val="none"/>
        </w:rPr>
        <w:br/>
        <w:t>Using absorption costing, what is the cost of goods sold for Year 3?</w:t>
      </w:r>
    </w:p>
    <w:p w14:paraId="56D78CA3" w14:textId="77777777" w:rsidR="002276B0" w:rsidRDefault="002276B0" w:rsidP="00FB3B4B">
      <w:pPr>
        <w:jc w:val="both"/>
        <w:rPr>
          <w:rFonts w:ascii="Calibri" w:eastAsia="Times New Roman" w:hAnsi="Calibri" w:cs="Calibri"/>
          <w:color w:val="000000"/>
          <w:kern w:val="0"/>
          <w14:ligatures w14:val="none"/>
        </w:rPr>
      </w:pPr>
    </w:p>
    <w:p w14:paraId="469717EE" w14:textId="77777777" w:rsidR="002276B0" w:rsidRDefault="002276B0" w:rsidP="00FB3B4B">
      <w:pPr>
        <w:jc w:val="both"/>
        <w:rPr>
          <w:rFonts w:ascii="Calibri" w:eastAsia="Times New Roman" w:hAnsi="Calibri" w:cs="Calibri"/>
          <w:color w:val="000000"/>
          <w:kern w:val="0"/>
          <w14:ligatures w14:val="none"/>
        </w:rPr>
      </w:pPr>
    </w:p>
    <w:p w14:paraId="68BFF73A" w14:textId="263B28C0" w:rsidR="00FB3B4B" w:rsidRPr="002276B0" w:rsidRDefault="00FB3B4B" w:rsidP="00FB3B4B">
      <w:pPr>
        <w:jc w:val="both"/>
        <w:rPr>
          <w:rFonts w:ascii="Calibri" w:eastAsia="Times New Roman" w:hAnsi="Calibri" w:cs="Calibri"/>
          <w:b/>
          <w:bCs/>
          <w:color w:val="000000"/>
          <w:kern w:val="0"/>
          <w14:ligatures w14:val="none"/>
        </w:rPr>
      </w:pPr>
      <w:r w:rsidRPr="002276B0">
        <w:rPr>
          <w:rFonts w:ascii="Calibri" w:eastAsia="Times New Roman" w:hAnsi="Calibri" w:cs="Calibri"/>
          <w:b/>
          <w:bCs/>
          <w:color w:val="000000"/>
          <w:kern w:val="0"/>
          <w14:ligatures w14:val="none"/>
        </w:rPr>
        <w:t xml:space="preserve">Chap 7: </w:t>
      </w:r>
    </w:p>
    <w:p w14:paraId="55B4B015" w14:textId="318FB8E0" w:rsidR="00FB3B4B" w:rsidRPr="00FD72CE" w:rsidRDefault="00FB3B4B" w:rsidP="00FD72CE">
      <w:pPr>
        <w:pStyle w:val="ListParagraph"/>
        <w:numPr>
          <w:ilvl w:val="0"/>
          <w:numId w:val="4"/>
        </w:numPr>
        <w:rPr>
          <w:rFonts w:ascii="Arial" w:eastAsia="Times New Roman" w:hAnsi="Arial" w:cs="Arial"/>
          <w:color w:val="6B6B6B"/>
          <w:kern w:val="0"/>
          <w:sz w:val="21"/>
          <w:szCs w:val="21"/>
          <w14:ligatures w14:val="none"/>
        </w:rPr>
      </w:pPr>
      <w:r w:rsidRPr="00FD72CE">
        <w:rPr>
          <w:rFonts w:ascii="Calibri" w:eastAsia="Times New Roman" w:hAnsi="Calibri" w:cs="Calibri"/>
          <w:color w:val="000000"/>
          <w:kern w:val="0"/>
          <w14:ligatures w14:val="none"/>
        </w:rPr>
        <w:t xml:space="preserve">Easy: </w:t>
      </w:r>
      <w:r w:rsidRPr="00FD72CE">
        <w:rPr>
          <w:rFonts w:ascii="Arial" w:eastAsia="Times New Roman" w:hAnsi="Arial" w:cs="Arial"/>
          <w:color w:val="6B6B6B"/>
          <w:kern w:val="0"/>
          <w:sz w:val="21"/>
          <w:szCs w:val="21"/>
          <w14:ligatures w14:val="none"/>
        </w:rPr>
        <w:br/>
        <w:t>Which of the following is </w:t>
      </w:r>
      <w:r w:rsidRPr="00FD72CE">
        <w:rPr>
          <w:rFonts w:ascii="Arial" w:eastAsia="Times New Roman" w:hAnsi="Arial" w:cs="Arial"/>
          <w:b/>
          <w:bCs/>
          <w:color w:val="6B6B6B"/>
          <w:kern w:val="0"/>
          <w:sz w:val="21"/>
          <w:szCs w:val="21"/>
          <w:u w:val="single"/>
          <w14:ligatures w14:val="none"/>
        </w:rPr>
        <w:t>false</w:t>
      </w:r>
      <w:r w:rsidRPr="00FD72CE">
        <w:rPr>
          <w:rFonts w:ascii="Arial" w:eastAsia="Times New Roman" w:hAnsi="Arial" w:cs="Arial"/>
          <w:color w:val="6B6B6B"/>
          <w:kern w:val="0"/>
          <w:sz w:val="21"/>
          <w:szCs w:val="21"/>
          <w14:ligatures w14:val="none"/>
        </w:rPr>
        <w:t>?</w:t>
      </w:r>
    </w:p>
    <w:p w14:paraId="0FD3F2C5" w14:textId="77777777" w:rsidR="00FB3B4B" w:rsidRPr="00FB3B4B" w:rsidRDefault="00FB3B4B" w:rsidP="00FB3B4B">
      <w:pPr>
        <w:spacing w:after="0" w:line="240" w:lineRule="auto"/>
        <w:rPr>
          <w:rFonts w:ascii="Arial" w:eastAsia="Times New Roman" w:hAnsi="Arial" w:cs="Arial"/>
          <w:color w:val="333333"/>
          <w:kern w:val="0"/>
          <w:sz w:val="21"/>
          <w:szCs w:val="21"/>
          <w14:ligatures w14:val="none"/>
        </w:rPr>
      </w:pPr>
      <w:r w:rsidRPr="00FB3B4B">
        <w:rPr>
          <w:rFonts w:ascii="Arial" w:eastAsia="Times New Roman" w:hAnsi="Arial" w:cs="Arial"/>
          <w:color w:val="333333"/>
          <w:kern w:val="0"/>
          <w:sz w:val="21"/>
          <w:szCs w:val="21"/>
          <w14:ligatures w14:val="none"/>
        </w:rPr>
        <w:t>Activity-based costing treats direct manufacturing costs as product costs.</w:t>
      </w:r>
    </w:p>
    <w:p w14:paraId="51151A93" w14:textId="77777777" w:rsidR="00FB3B4B" w:rsidRPr="00FB3B4B" w:rsidRDefault="00FB3B4B" w:rsidP="00FB3B4B">
      <w:pPr>
        <w:spacing w:after="0" w:line="240" w:lineRule="auto"/>
        <w:rPr>
          <w:rFonts w:ascii="Arial" w:eastAsia="Times New Roman" w:hAnsi="Arial" w:cs="Arial"/>
          <w:color w:val="333333"/>
          <w:kern w:val="0"/>
          <w:sz w:val="21"/>
          <w:szCs w:val="21"/>
          <w14:ligatures w14:val="none"/>
        </w:rPr>
      </w:pPr>
      <w:r w:rsidRPr="00FB3B4B">
        <w:rPr>
          <w:rFonts w:ascii="Arial" w:eastAsia="Times New Roman" w:hAnsi="Arial" w:cs="Arial"/>
          <w:color w:val="333333"/>
          <w:kern w:val="0"/>
          <w:sz w:val="21"/>
          <w:szCs w:val="21"/>
          <w14:ligatures w14:val="none"/>
        </w:rPr>
        <w:t>Activity-based costing treats direct nonmanufacturing costs as product costs.</w:t>
      </w:r>
    </w:p>
    <w:p w14:paraId="31A95D48" w14:textId="77777777" w:rsidR="00FB3B4B" w:rsidRPr="00FB3B4B" w:rsidRDefault="00FB3B4B" w:rsidP="00FB3B4B">
      <w:pPr>
        <w:spacing w:after="0" w:line="240" w:lineRule="auto"/>
        <w:rPr>
          <w:rFonts w:ascii="Arial" w:eastAsia="Times New Roman" w:hAnsi="Arial" w:cs="Arial"/>
          <w:color w:val="333333"/>
          <w:kern w:val="0"/>
          <w:sz w:val="21"/>
          <w:szCs w:val="21"/>
          <w14:ligatures w14:val="none"/>
        </w:rPr>
      </w:pPr>
      <w:r w:rsidRPr="00FB3B4B">
        <w:rPr>
          <w:rFonts w:ascii="Arial" w:eastAsia="Times New Roman" w:hAnsi="Arial" w:cs="Arial"/>
          <w:color w:val="333333"/>
          <w:kern w:val="0"/>
          <w:sz w:val="21"/>
          <w:szCs w:val="21"/>
          <w14:ligatures w14:val="none"/>
        </w:rPr>
        <w:t>Traditional absorption costing treats direct manufacturing costs as product costs.</w:t>
      </w:r>
    </w:p>
    <w:p w14:paraId="496C71DE" w14:textId="77777777" w:rsidR="00FB3B4B" w:rsidRDefault="00FB3B4B" w:rsidP="00FB3B4B">
      <w:pPr>
        <w:spacing w:after="0" w:line="240" w:lineRule="auto"/>
        <w:rPr>
          <w:rFonts w:ascii="Arial" w:eastAsia="Times New Roman" w:hAnsi="Arial" w:cs="Arial"/>
          <w:color w:val="333333"/>
          <w:kern w:val="0"/>
          <w:sz w:val="21"/>
          <w:szCs w:val="21"/>
          <w14:ligatures w14:val="none"/>
        </w:rPr>
      </w:pPr>
      <w:r w:rsidRPr="00FB3B4B">
        <w:rPr>
          <w:rFonts w:ascii="Arial" w:eastAsia="Times New Roman" w:hAnsi="Arial" w:cs="Arial"/>
          <w:color w:val="333333"/>
          <w:kern w:val="0"/>
          <w:sz w:val="21"/>
          <w:szCs w:val="21"/>
          <w14:ligatures w14:val="none"/>
        </w:rPr>
        <w:t>Traditional absorption costing treats direct nonmanufacturing costs as product costs.</w:t>
      </w:r>
    </w:p>
    <w:p w14:paraId="7AE270E2" w14:textId="77777777" w:rsidR="00321990" w:rsidRDefault="00321990" w:rsidP="00FB3B4B">
      <w:pPr>
        <w:spacing w:after="0" w:line="240" w:lineRule="auto"/>
        <w:rPr>
          <w:rFonts w:ascii="Arial" w:eastAsia="Times New Roman" w:hAnsi="Arial" w:cs="Arial"/>
          <w:color w:val="333333"/>
          <w:kern w:val="0"/>
          <w:sz w:val="21"/>
          <w:szCs w:val="21"/>
          <w14:ligatures w14:val="none"/>
        </w:rPr>
      </w:pPr>
    </w:p>
    <w:p w14:paraId="28BB1604" w14:textId="77777777" w:rsidR="00321990" w:rsidRDefault="00321990" w:rsidP="00FB3B4B">
      <w:pPr>
        <w:spacing w:after="0" w:line="240" w:lineRule="auto"/>
        <w:rPr>
          <w:rFonts w:ascii="Arial" w:eastAsia="Times New Roman" w:hAnsi="Arial" w:cs="Arial"/>
          <w:color w:val="333333"/>
          <w:kern w:val="0"/>
          <w:sz w:val="21"/>
          <w:szCs w:val="21"/>
          <w14:ligatures w14:val="none"/>
        </w:rPr>
      </w:pPr>
    </w:p>
    <w:p w14:paraId="6F076042" w14:textId="6894C1BF" w:rsidR="00321990" w:rsidRDefault="00321990" w:rsidP="00321990">
      <w:pPr>
        <w:pStyle w:val="ListParagraph"/>
        <w:numPr>
          <w:ilvl w:val="0"/>
          <w:numId w:val="4"/>
        </w:numPr>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Medium:</w:t>
      </w:r>
    </w:p>
    <w:p w14:paraId="52580AFB" w14:textId="77777777" w:rsidR="00321990" w:rsidRDefault="00321990" w:rsidP="00321990">
      <w:pPr>
        <w:pStyle w:val="ListParagraph"/>
        <w:spacing w:after="375" w:line="240" w:lineRule="auto"/>
        <w:rPr>
          <w:rFonts w:ascii="Arial" w:eastAsia="Times New Roman" w:hAnsi="Arial" w:cs="Arial"/>
          <w:color w:val="6B6B6B"/>
          <w:kern w:val="0"/>
          <w:sz w:val="21"/>
          <w:szCs w:val="21"/>
          <w14:ligatures w14:val="none"/>
        </w:rPr>
      </w:pPr>
      <w:r w:rsidRPr="00321990">
        <w:rPr>
          <w:rFonts w:ascii="Arial" w:eastAsia="Times New Roman" w:hAnsi="Arial" w:cs="Arial"/>
          <w:color w:val="6B6B6B"/>
          <w:kern w:val="0"/>
          <w:sz w:val="21"/>
          <w:szCs w:val="21"/>
          <w14:ligatures w14:val="none"/>
        </w:rPr>
        <w:t xml:space="preserve">Assume a company’s activity-based costing system contains an activity called Engineering Change Orders (ECOs). This activity cost pool includes a total of $152,000 in its numerator. One of the company’s products was charged $400 </w:t>
      </w:r>
      <w:proofErr w:type="gramStart"/>
      <w:r w:rsidRPr="00321990">
        <w:rPr>
          <w:rFonts w:ascii="Arial" w:eastAsia="Times New Roman" w:hAnsi="Arial" w:cs="Arial"/>
          <w:color w:val="6B6B6B"/>
          <w:kern w:val="0"/>
          <w:sz w:val="21"/>
          <w:szCs w:val="21"/>
          <w14:ligatures w14:val="none"/>
        </w:rPr>
        <w:t>from</w:t>
      </w:r>
      <w:proofErr w:type="gramEnd"/>
      <w:r w:rsidRPr="00321990">
        <w:rPr>
          <w:rFonts w:ascii="Arial" w:eastAsia="Times New Roman" w:hAnsi="Arial" w:cs="Arial"/>
          <w:color w:val="6B6B6B"/>
          <w:kern w:val="0"/>
          <w:sz w:val="21"/>
          <w:szCs w:val="21"/>
          <w14:ligatures w14:val="none"/>
        </w:rPr>
        <w:t xml:space="preserve"> this activity because it required two ECOs during the year. How many ECOs were used to calculate the ECO activity rate?</w:t>
      </w:r>
    </w:p>
    <w:p w14:paraId="61705B60" w14:textId="77777777" w:rsidR="00321990" w:rsidRPr="00321990" w:rsidRDefault="00321990" w:rsidP="00321990">
      <w:pPr>
        <w:pStyle w:val="ListParagraph"/>
        <w:spacing w:after="375" w:line="240" w:lineRule="auto"/>
        <w:rPr>
          <w:rFonts w:ascii="Arial" w:eastAsia="Times New Roman" w:hAnsi="Arial" w:cs="Arial"/>
          <w:color w:val="6B6B6B"/>
          <w:kern w:val="0"/>
          <w:sz w:val="21"/>
          <w:szCs w:val="21"/>
          <w14:ligatures w14:val="none"/>
        </w:rPr>
      </w:pPr>
    </w:p>
    <w:p w14:paraId="0937F913" w14:textId="77777777" w:rsidR="00D770A8" w:rsidRPr="00D770A8" w:rsidRDefault="00D770A8" w:rsidP="00D770A8">
      <w:pPr>
        <w:pStyle w:val="ListParagraph"/>
        <w:spacing w:after="375" w:line="240" w:lineRule="auto"/>
        <w:rPr>
          <w:rFonts w:ascii="Arial" w:eastAsia="Times New Roman" w:hAnsi="Arial" w:cs="Arial"/>
          <w:color w:val="6B6B6B"/>
          <w:kern w:val="0"/>
          <w:sz w:val="21"/>
          <w:szCs w:val="21"/>
          <w14:ligatures w14:val="none"/>
        </w:rPr>
      </w:pPr>
    </w:p>
    <w:p w14:paraId="2F04210B" w14:textId="6FDD8766" w:rsidR="00D770A8" w:rsidRPr="00D770A8" w:rsidRDefault="00D770A8" w:rsidP="0008410C">
      <w:pPr>
        <w:pStyle w:val="ListParagraph"/>
        <w:numPr>
          <w:ilvl w:val="0"/>
          <w:numId w:val="4"/>
        </w:numPr>
        <w:spacing w:after="375" w:line="240" w:lineRule="auto"/>
        <w:rPr>
          <w:rFonts w:ascii="Arial" w:eastAsia="Times New Roman" w:hAnsi="Arial" w:cs="Arial"/>
          <w:color w:val="6B6B6B"/>
          <w:kern w:val="0"/>
          <w:sz w:val="21"/>
          <w:szCs w:val="21"/>
          <w14:ligatures w14:val="none"/>
        </w:rPr>
      </w:pPr>
      <w:r w:rsidRPr="00D770A8">
        <w:rPr>
          <w:rFonts w:ascii="Arial" w:eastAsia="Times New Roman" w:hAnsi="Arial" w:cs="Arial"/>
          <w:color w:val="333333"/>
          <w:kern w:val="0"/>
          <w:sz w:val="21"/>
          <w:szCs w:val="21"/>
          <w14:ligatures w14:val="none"/>
        </w:rPr>
        <w:t>Difficult:</w:t>
      </w:r>
      <w:r>
        <w:rPr>
          <w:rFonts w:ascii="Arial" w:eastAsia="Times New Roman" w:hAnsi="Arial" w:cs="Arial"/>
          <w:color w:val="333333"/>
          <w:kern w:val="0"/>
          <w:sz w:val="21"/>
          <w:szCs w:val="21"/>
          <w14:ligatures w14:val="none"/>
        </w:rPr>
        <w:t xml:space="preserve">  </w:t>
      </w:r>
      <w:r w:rsidRPr="00D770A8">
        <w:rPr>
          <w:rFonts w:ascii="Arial" w:eastAsia="Times New Roman" w:hAnsi="Arial" w:cs="Arial"/>
          <w:color w:val="6B6B6B"/>
          <w:kern w:val="0"/>
          <w:sz w:val="21"/>
          <w:szCs w:val="21"/>
          <w14:ligatures w14:val="none"/>
        </w:rPr>
        <w:t xml:space="preserve">Assume a company manufactures only two products—14,000 units of Product A and 6,000 units of Product B. It is considering implementing an activity-based costing (ABC) system that allocates </w:t>
      </w:r>
      <w:proofErr w:type="gramStart"/>
      <w:r w:rsidRPr="00D770A8">
        <w:rPr>
          <w:rFonts w:ascii="Arial" w:eastAsia="Times New Roman" w:hAnsi="Arial" w:cs="Arial"/>
          <w:color w:val="6B6B6B"/>
          <w:kern w:val="0"/>
          <w:sz w:val="21"/>
          <w:szCs w:val="21"/>
          <w14:ligatures w14:val="none"/>
        </w:rPr>
        <w:t>all of</w:t>
      </w:r>
      <w:proofErr w:type="gramEnd"/>
      <w:r w:rsidRPr="00D770A8">
        <w:rPr>
          <w:rFonts w:ascii="Arial" w:eastAsia="Times New Roman" w:hAnsi="Arial" w:cs="Arial"/>
          <w:color w:val="6B6B6B"/>
          <w:kern w:val="0"/>
          <w:sz w:val="21"/>
          <w:szCs w:val="21"/>
          <w14:ligatures w14:val="none"/>
        </w:rPr>
        <w:t xml:space="preserve"> its manufacturing overhead to three cost pools. The following additional information is available for the company as a whole and for Products A and B:</w:t>
      </w:r>
    </w:p>
    <w:tbl>
      <w:tblPr>
        <w:tblW w:w="10332" w:type="dxa"/>
        <w:tblCellSpacing w:w="0" w:type="dxa"/>
        <w:tblCellMar>
          <w:left w:w="0" w:type="dxa"/>
          <w:right w:w="0" w:type="dxa"/>
        </w:tblCellMar>
        <w:tblLook w:val="04A0" w:firstRow="1" w:lastRow="0" w:firstColumn="1" w:lastColumn="0" w:noHBand="0" w:noVBand="1"/>
      </w:tblPr>
      <w:tblGrid>
        <w:gridCol w:w="2772"/>
        <w:gridCol w:w="881"/>
        <w:gridCol w:w="1436"/>
        <w:gridCol w:w="841"/>
        <w:gridCol w:w="888"/>
        <w:gridCol w:w="1160"/>
        <w:gridCol w:w="1056"/>
        <w:gridCol w:w="1298"/>
      </w:tblGrid>
      <w:tr w:rsidR="00D770A8" w:rsidRPr="00205381" w14:paraId="36B351F5" w14:textId="77777777" w:rsidTr="002276B0">
        <w:trPr>
          <w:trHeight w:val="413"/>
          <w:tblHeader/>
          <w:tblCellSpacing w:w="0" w:type="dxa"/>
        </w:trPr>
        <w:tc>
          <w:tcPr>
            <w:tcW w:w="0" w:type="auto"/>
            <w:shd w:val="clear" w:color="auto" w:fill="D7DCE6"/>
            <w:tcMar>
              <w:top w:w="0" w:type="dxa"/>
              <w:left w:w="225" w:type="dxa"/>
              <w:bottom w:w="0" w:type="dxa"/>
              <w:right w:w="0" w:type="dxa"/>
            </w:tcMar>
            <w:vAlign w:val="bottom"/>
            <w:hideMark/>
          </w:tcPr>
          <w:p w14:paraId="2C86E82C" w14:textId="2D7DD88F"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color w:val="6B6B6B"/>
                <w:kern w:val="0"/>
                <w:sz w:val="21"/>
                <w:szCs w:val="21"/>
                <w14:ligatures w14:val="none"/>
              </w:rPr>
              <w:t> </w:t>
            </w:r>
            <w:r w:rsidRPr="00205381">
              <w:rPr>
                <w:rFonts w:ascii="Arial" w:eastAsia="Times New Roman" w:hAnsi="Arial" w:cs="Arial"/>
                <w:b/>
                <w:bCs/>
                <w:kern w:val="0"/>
                <w:sz w:val="18"/>
                <w:szCs w:val="18"/>
                <w14:ligatures w14:val="none"/>
              </w:rPr>
              <w:t>Activity Cost Pool</w:t>
            </w:r>
          </w:p>
        </w:tc>
        <w:tc>
          <w:tcPr>
            <w:tcW w:w="0" w:type="auto"/>
            <w:gridSpan w:val="3"/>
            <w:shd w:val="clear" w:color="auto" w:fill="D7DCE6"/>
            <w:vAlign w:val="bottom"/>
            <w:hideMark/>
          </w:tcPr>
          <w:p w14:paraId="4E85B8C6" w14:textId="77777777" w:rsidR="00D770A8" w:rsidRPr="00205381" w:rsidRDefault="00D770A8" w:rsidP="00D2745A">
            <w:pPr>
              <w:spacing w:after="0" w:line="240" w:lineRule="auto"/>
              <w:jc w:val="center"/>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Activity Measure</w:t>
            </w:r>
          </w:p>
        </w:tc>
        <w:tc>
          <w:tcPr>
            <w:tcW w:w="0" w:type="auto"/>
            <w:gridSpan w:val="2"/>
            <w:shd w:val="clear" w:color="auto" w:fill="D7DCE6"/>
            <w:vAlign w:val="bottom"/>
            <w:hideMark/>
          </w:tcPr>
          <w:p w14:paraId="7B0E6722" w14:textId="77777777" w:rsidR="00D770A8" w:rsidRPr="00205381" w:rsidRDefault="00D770A8" w:rsidP="00D2745A">
            <w:pPr>
              <w:spacing w:after="0" w:line="240" w:lineRule="auto"/>
              <w:jc w:val="center"/>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Estimated Overhead Cost</w:t>
            </w:r>
          </w:p>
        </w:tc>
        <w:tc>
          <w:tcPr>
            <w:tcW w:w="0" w:type="auto"/>
            <w:gridSpan w:val="2"/>
            <w:shd w:val="clear" w:color="auto" w:fill="D7DCE6"/>
            <w:vAlign w:val="bottom"/>
            <w:hideMark/>
          </w:tcPr>
          <w:p w14:paraId="72977012" w14:textId="77777777" w:rsidR="00D770A8" w:rsidRPr="00205381" w:rsidRDefault="00D770A8" w:rsidP="00D2745A">
            <w:pPr>
              <w:spacing w:after="0" w:line="240" w:lineRule="auto"/>
              <w:jc w:val="center"/>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Expected Activity</w:t>
            </w:r>
          </w:p>
        </w:tc>
      </w:tr>
      <w:tr w:rsidR="00D770A8" w:rsidRPr="00205381" w14:paraId="0E862D1D" w14:textId="77777777" w:rsidTr="002276B0">
        <w:trPr>
          <w:trHeight w:val="225"/>
          <w:tblCellSpacing w:w="0" w:type="dxa"/>
        </w:trPr>
        <w:tc>
          <w:tcPr>
            <w:tcW w:w="0" w:type="auto"/>
            <w:tcMar>
              <w:top w:w="0" w:type="dxa"/>
              <w:left w:w="225" w:type="dxa"/>
              <w:bottom w:w="0" w:type="dxa"/>
              <w:right w:w="0" w:type="dxa"/>
            </w:tcMar>
            <w:vAlign w:val="center"/>
            <w:hideMark/>
          </w:tcPr>
          <w:p w14:paraId="185C01BE" w14:textId="77777777"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Machining</w:t>
            </w:r>
          </w:p>
        </w:tc>
        <w:tc>
          <w:tcPr>
            <w:tcW w:w="0" w:type="auto"/>
            <w:gridSpan w:val="3"/>
            <w:tcMar>
              <w:top w:w="0" w:type="dxa"/>
              <w:left w:w="225" w:type="dxa"/>
              <w:bottom w:w="0" w:type="dxa"/>
              <w:right w:w="0" w:type="dxa"/>
            </w:tcMar>
            <w:vAlign w:val="center"/>
            <w:hideMark/>
          </w:tcPr>
          <w:p w14:paraId="1CBB926B" w14:textId="77777777"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Machine-hours</w:t>
            </w:r>
          </w:p>
        </w:tc>
        <w:tc>
          <w:tcPr>
            <w:tcW w:w="0" w:type="auto"/>
            <w:gridSpan w:val="2"/>
            <w:tcMar>
              <w:top w:w="0" w:type="dxa"/>
              <w:left w:w="0" w:type="dxa"/>
              <w:bottom w:w="0" w:type="dxa"/>
              <w:right w:w="150" w:type="dxa"/>
            </w:tcMar>
            <w:vAlign w:val="center"/>
            <w:hideMark/>
          </w:tcPr>
          <w:p w14:paraId="62ECD5C8"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$ 300,000</w:t>
            </w:r>
          </w:p>
        </w:tc>
        <w:tc>
          <w:tcPr>
            <w:tcW w:w="0" w:type="auto"/>
            <w:tcMar>
              <w:top w:w="0" w:type="dxa"/>
              <w:left w:w="0" w:type="dxa"/>
              <w:bottom w:w="0" w:type="dxa"/>
              <w:right w:w="150" w:type="dxa"/>
            </w:tcMar>
            <w:vAlign w:val="center"/>
            <w:hideMark/>
          </w:tcPr>
          <w:p w14:paraId="32D23B5D"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10,000</w:t>
            </w:r>
          </w:p>
        </w:tc>
        <w:tc>
          <w:tcPr>
            <w:tcW w:w="0" w:type="auto"/>
            <w:vAlign w:val="center"/>
            <w:hideMark/>
          </w:tcPr>
          <w:p w14:paraId="463C333B" w14:textId="77777777" w:rsidR="00D770A8" w:rsidRPr="00205381" w:rsidRDefault="00D770A8" w:rsidP="00D2745A">
            <w:pPr>
              <w:spacing w:after="0" w:line="240" w:lineRule="auto"/>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MH</w:t>
            </w:r>
          </w:p>
        </w:tc>
      </w:tr>
      <w:tr w:rsidR="00D770A8" w:rsidRPr="00205381" w14:paraId="08027846" w14:textId="77777777" w:rsidTr="002276B0">
        <w:trPr>
          <w:trHeight w:val="238"/>
          <w:tblCellSpacing w:w="0" w:type="dxa"/>
        </w:trPr>
        <w:tc>
          <w:tcPr>
            <w:tcW w:w="3032" w:type="dxa"/>
            <w:shd w:val="clear" w:color="auto" w:fill="F7F7F7"/>
            <w:tcMar>
              <w:top w:w="0" w:type="dxa"/>
              <w:left w:w="225" w:type="dxa"/>
              <w:bottom w:w="0" w:type="dxa"/>
              <w:right w:w="0" w:type="dxa"/>
            </w:tcMar>
            <w:vAlign w:val="center"/>
            <w:hideMark/>
          </w:tcPr>
          <w:p w14:paraId="4C7D5A5F" w14:textId="77777777"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Machine setups</w:t>
            </w:r>
          </w:p>
        </w:tc>
        <w:tc>
          <w:tcPr>
            <w:tcW w:w="3444" w:type="dxa"/>
            <w:gridSpan w:val="3"/>
            <w:shd w:val="clear" w:color="auto" w:fill="F7F7F7"/>
            <w:tcMar>
              <w:top w:w="0" w:type="dxa"/>
              <w:left w:w="225" w:type="dxa"/>
              <w:bottom w:w="0" w:type="dxa"/>
              <w:right w:w="0" w:type="dxa"/>
            </w:tcMar>
            <w:vAlign w:val="center"/>
            <w:hideMark/>
          </w:tcPr>
          <w:p w14:paraId="0000C821" w14:textId="77777777"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Number of setups</w:t>
            </w:r>
          </w:p>
        </w:tc>
        <w:tc>
          <w:tcPr>
            <w:tcW w:w="1377" w:type="dxa"/>
            <w:gridSpan w:val="2"/>
            <w:shd w:val="clear" w:color="auto" w:fill="F7F7F7"/>
            <w:tcMar>
              <w:top w:w="0" w:type="dxa"/>
              <w:left w:w="0" w:type="dxa"/>
              <w:bottom w:w="0" w:type="dxa"/>
              <w:right w:w="150" w:type="dxa"/>
            </w:tcMar>
            <w:vAlign w:val="center"/>
            <w:hideMark/>
          </w:tcPr>
          <w:p w14:paraId="390A56C2"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$ 150,000</w:t>
            </w:r>
          </w:p>
        </w:tc>
        <w:tc>
          <w:tcPr>
            <w:tcW w:w="1102" w:type="dxa"/>
            <w:shd w:val="clear" w:color="auto" w:fill="F7F7F7"/>
            <w:tcMar>
              <w:top w:w="0" w:type="dxa"/>
              <w:left w:w="0" w:type="dxa"/>
              <w:bottom w:w="0" w:type="dxa"/>
              <w:right w:w="150" w:type="dxa"/>
            </w:tcMar>
            <w:vAlign w:val="center"/>
            <w:hideMark/>
          </w:tcPr>
          <w:p w14:paraId="5CAF0FDE"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200</w:t>
            </w:r>
          </w:p>
        </w:tc>
        <w:tc>
          <w:tcPr>
            <w:tcW w:w="1377" w:type="dxa"/>
            <w:shd w:val="clear" w:color="auto" w:fill="F7F7F7"/>
            <w:vAlign w:val="center"/>
            <w:hideMark/>
          </w:tcPr>
          <w:p w14:paraId="43009289" w14:textId="77777777" w:rsidR="00D770A8" w:rsidRPr="00205381" w:rsidRDefault="00D770A8" w:rsidP="00D2745A">
            <w:pPr>
              <w:spacing w:after="0" w:line="240" w:lineRule="auto"/>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Setups</w:t>
            </w:r>
          </w:p>
        </w:tc>
      </w:tr>
      <w:tr w:rsidR="00D770A8" w:rsidRPr="00205381" w14:paraId="643D2495" w14:textId="77777777" w:rsidTr="002276B0">
        <w:trPr>
          <w:trHeight w:val="225"/>
          <w:tblCellSpacing w:w="0" w:type="dxa"/>
        </w:trPr>
        <w:tc>
          <w:tcPr>
            <w:tcW w:w="0" w:type="auto"/>
            <w:tcMar>
              <w:top w:w="0" w:type="dxa"/>
              <w:left w:w="225" w:type="dxa"/>
              <w:bottom w:w="0" w:type="dxa"/>
              <w:right w:w="0" w:type="dxa"/>
            </w:tcMar>
            <w:vAlign w:val="center"/>
            <w:hideMark/>
          </w:tcPr>
          <w:p w14:paraId="61CCDB7C" w14:textId="77777777"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Product design</w:t>
            </w:r>
          </w:p>
        </w:tc>
        <w:tc>
          <w:tcPr>
            <w:tcW w:w="0" w:type="auto"/>
            <w:gridSpan w:val="3"/>
            <w:tcMar>
              <w:top w:w="0" w:type="dxa"/>
              <w:left w:w="225" w:type="dxa"/>
              <w:bottom w:w="0" w:type="dxa"/>
              <w:right w:w="0" w:type="dxa"/>
            </w:tcMar>
            <w:vAlign w:val="center"/>
            <w:hideMark/>
          </w:tcPr>
          <w:p w14:paraId="0B0D1DE2" w14:textId="77777777"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Number of products</w:t>
            </w:r>
          </w:p>
        </w:tc>
        <w:tc>
          <w:tcPr>
            <w:tcW w:w="0" w:type="auto"/>
            <w:gridSpan w:val="2"/>
            <w:tcMar>
              <w:top w:w="0" w:type="dxa"/>
              <w:left w:w="0" w:type="dxa"/>
              <w:bottom w:w="0" w:type="dxa"/>
              <w:right w:w="150" w:type="dxa"/>
            </w:tcMar>
            <w:vAlign w:val="center"/>
            <w:hideMark/>
          </w:tcPr>
          <w:p w14:paraId="114027EB"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$ 78,000</w:t>
            </w:r>
          </w:p>
        </w:tc>
        <w:tc>
          <w:tcPr>
            <w:tcW w:w="0" w:type="auto"/>
            <w:tcMar>
              <w:top w:w="0" w:type="dxa"/>
              <w:left w:w="0" w:type="dxa"/>
              <w:bottom w:w="0" w:type="dxa"/>
              <w:right w:w="150" w:type="dxa"/>
            </w:tcMar>
            <w:vAlign w:val="center"/>
            <w:hideMark/>
          </w:tcPr>
          <w:p w14:paraId="65481A6A"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2</w:t>
            </w:r>
          </w:p>
        </w:tc>
        <w:tc>
          <w:tcPr>
            <w:tcW w:w="0" w:type="auto"/>
            <w:vAlign w:val="center"/>
            <w:hideMark/>
          </w:tcPr>
          <w:p w14:paraId="1A2A4F9E" w14:textId="77777777" w:rsidR="00D770A8" w:rsidRPr="00205381" w:rsidRDefault="00D770A8" w:rsidP="00D2745A">
            <w:pPr>
              <w:spacing w:after="0" w:line="240" w:lineRule="auto"/>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Products</w:t>
            </w:r>
          </w:p>
        </w:tc>
      </w:tr>
      <w:tr w:rsidR="00D770A8" w:rsidRPr="00205381" w14:paraId="77D42383" w14:textId="77777777" w:rsidTr="002276B0">
        <w:trPr>
          <w:gridAfter w:val="3"/>
          <w:wAfter w:w="3282" w:type="dxa"/>
          <w:tblHeader/>
          <w:tblCellSpacing w:w="0" w:type="dxa"/>
        </w:trPr>
        <w:tc>
          <w:tcPr>
            <w:tcW w:w="0" w:type="auto"/>
            <w:gridSpan w:val="2"/>
            <w:shd w:val="clear" w:color="auto" w:fill="D7DCE6"/>
            <w:tcMar>
              <w:top w:w="0" w:type="dxa"/>
              <w:left w:w="225" w:type="dxa"/>
              <w:bottom w:w="0" w:type="dxa"/>
              <w:right w:w="0" w:type="dxa"/>
            </w:tcMar>
            <w:vAlign w:val="bottom"/>
            <w:hideMark/>
          </w:tcPr>
          <w:p w14:paraId="4A42B5B6" w14:textId="77777777" w:rsidR="002276B0" w:rsidRDefault="002276B0" w:rsidP="00D2745A">
            <w:pPr>
              <w:spacing w:after="0" w:line="240" w:lineRule="auto"/>
              <w:rPr>
                <w:rFonts w:ascii="Arial" w:eastAsia="Times New Roman" w:hAnsi="Arial" w:cs="Arial"/>
                <w:b/>
                <w:bCs/>
                <w:kern w:val="0"/>
                <w:sz w:val="18"/>
                <w:szCs w:val="18"/>
                <w14:ligatures w14:val="none"/>
              </w:rPr>
            </w:pPr>
          </w:p>
          <w:p w14:paraId="64EBC55D" w14:textId="5C83E05A"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Activity Measure</w:t>
            </w:r>
          </w:p>
        </w:tc>
        <w:tc>
          <w:tcPr>
            <w:tcW w:w="0" w:type="auto"/>
            <w:shd w:val="clear" w:color="auto" w:fill="D7DCE6"/>
            <w:vAlign w:val="bottom"/>
            <w:hideMark/>
          </w:tcPr>
          <w:p w14:paraId="43FF7C31" w14:textId="77777777" w:rsidR="00D770A8" w:rsidRPr="00205381" w:rsidRDefault="00D770A8" w:rsidP="00D2745A">
            <w:pPr>
              <w:spacing w:after="0" w:line="240" w:lineRule="auto"/>
              <w:jc w:val="center"/>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Product A</w:t>
            </w:r>
          </w:p>
        </w:tc>
        <w:tc>
          <w:tcPr>
            <w:tcW w:w="0" w:type="auto"/>
            <w:gridSpan w:val="2"/>
            <w:shd w:val="clear" w:color="auto" w:fill="D7DCE6"/>
            <w:vAlign w:val="bottom"/>
            <w:hideMark/>
          </w:tcPr>
          <w:p w14:paraId="3B4C43DC" w14:textId="77777777" w:rsidR="00D770A8" w:rsidRPr="00205381" w:rsidRDefault="00D770A8" w:rsidP="00D2745A">
            <w:pPr>
              <w:spacing w:after="0" w:line="240" w:lineRule="auto"/>
              <w:jc w:val="center"/>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Product B</w:t>
            </w:r>
          </w:p>
        </w:tc>
      </w:tr>
      <w:tr w:rsidR="00D770A8" w:rsidRPr="00205381" w14:paraId="42D52711" w14:textId="77777777" w:rsidTr="002276B0">
        <w:trPr>
          <w:gridAfter w:val="3"/>
          <w:wAfter w:w="3282" w:type="dxa"/>
          <w:tblCellSpacing w:w="0" w:type="dxa"/>
        </w:trPr>
        <w:tc>
          <w:tcPr>
            <w:tcW w:w="4050" w:type="dxa"/>
            <w:gridSpan w:val="2"/>
            <w:tcMar>
              <w:top w:w="0" w:type="dxa"/>
              <w:left w:w="225" w:type="dxa"/>
              <w:bottom w:w="0" w:type="dxa"/>
              <w:right w:w="0" w:type="dxa"/>
            </w:tcMar>
            <w:vAlign w:val="center"/>
            <w:hideMark/>
          </w:tcPr>
          <w:p w14:paraId="20635B91" w14:textId="77777777"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Machine-hours</w:t>
            </w:r>
          </w:p>
        </w:tc>
        <w:tc>
          <w:tcPr>
            <w:tcW w:w="1500" w:type="dxa"/>
            <w:tcMar>
              <w:top w:w="0" w:type="dxa"/>
              <w:left w:w="0" w:type="dxa"/>
              <w:bottom w:w="0" w:type="dxa"/>
              <w:right w:w="525" w:type="dxa"/>
            </w:tcMar>
            <w:vAlign w:val="center"/>
            <w:hideMark/>
          </w:tcPr>
          <w:p w14:paraId="1EBC90A3"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9,000</w:t>
            </w:r>
          </w:p>
        </w:tc>
        <w:tc>
          <w:tcPr>
            <w:tcW w:w="1500" w:type="dxa"/>
            <w:gridSpan w:val="2"/>
            <w:tcMar>
              <w:top w:w="0" w:type="dxa"/>
              <w:left w:w="0" w:type="dxa"/>
              <w:bottom w:w="0" w:type="dxa"/>
              <w:right w:w="525" w:type="dxa"/>
            </w:tcMar>
            <w:vAlign w:val="center"/>
            <w:hideMark/>
          </w:tcPr>
          <w:p w14:paraId="43057137"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6,000</w:t>
            </w:r>
          </w:p>
        </w:tc>
      </w:tr>
      <w:tr w:rsidR="00D770A8" w:rsidRPr="00205381" w14:paraId="6C411936" w14:textId="77777777" w:rsidTr="002276B0">
        <w:trPr>
          <w:gridAfter w:val="3"/>
          <w:wAfter w:w="3282" w:type="dxa"/>
          <w:tblCellSpacing w:w="0" w:type="dxa"/>
        </w:trPr>
        <w:tc>
          <w:tcPr>
            <w:tcW w:w="0" w:type="auto"/>
            <w:gridSpan w:val="2"/>
            <w:shd w:val="clear" w:color="auto" w:fill="F7F7F7"/>
            <w:tcMar>
              <w:top w:w="0" w:type="dxa"/>
              <w:left w:w="225" w:type="dxa"/>
              <w:bottom w:w="0" w:type="dxa"/>
              <w:right w:w="0" w:type="dxa"/>
            </w:tcMar>
            <w:vAlign w:val="center"/>
            <w:hideMark/>
          </w:tcPr>
          <w:p w14:paraId="06489A16" w14:textId="77777777"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Number of setups</w:t>
            </w:r>
          </w:p>
        </w:tc>
        <w:tc>
          <w:tcPr>
            <w:tcW w:w="0" w:type="auto"/>
            <w:shd w:val="clear" w:color="auto" w:fill="F7F7F7"/>
            <w:tcMar>
              <w:top w:w="0" w:type="dxa"/>
              <w:left w:w="0" w:type="dxa"/>
              <w:bottom w:w="0" w:type="dxa"/>
              <w:right w:w="525" w:type="dxa"/>
            </w:tcMar>
            <w:vAlign w:val="center"/>
            <w:hideMark/>
          </w:tcPr>
          <w:p w14:paraId="2A4BE87A"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50</w:t>
            </w:r>
          </w:p>
        </w:tc>
        <w:tc>
          <w:tcPr>
            <w:tcW w:w="0" w:type="auto"/>
            <w:gridSpan w:val="2"/>
            <w:shd w:val="clear" w:color="auto" w:fill="F7F7F7"/>
            <w:tcMar>
              <w:top w:w="0" w:type="dxa"/>
              <w:left w:w="0" w:type="dxa"/>
              <w:bottom w:w="0" w:type="dxa"/>
              <w:right w:w="525" w:type="dxa"/>
            </w:tcMar>
            <w:vAlign w:val="center"/>
            <w:hideMark/>
          </w:tcPr>
          <w:p w14:paraId="3D2269C9"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150</w:t>
            </w:r>
          </w:p>
        </w:tc>
      </w:tr>
      <w:tr w:rsidR="00D770A8" w:rsidRPr="00205381" w14:paraId="630D0A6D" w14:textId="77777777" w:rsidTr="002276B0">
        <w:trPr>
          <w:gridAfter w:val="3"/>
          <w:wAfter w:w="3282" w:type="dxa"/>
          <w:tblCellSpacing w:w="0" w:type="dxa"/>
        </w:trPr>
        <w:tc>
          <w:tcPr>
            <w:tcW w:w="0" w:type="auto"/>
            <w:gridSpan w:val="2"/>
            <w:tcMar>
              <w:top w:w="0" w:type="dxa"/>
              <w:left w:w="225" w:type="dxa"/>
              <w:bottom w:w="0" w:type="dxa"/>
              <w:right w:w="0" w:type="dxa"/>
            </w:tcMar>
            <w:vAlign w:val="center"/>
            <w:hideMark/>
          </w:tcPr>
          <w:p w14:paraId="18711A9D" w14:textId="77777777" w:rsidR="00D770A8" w:rsidRPr="00205381" w:rsidRDefault="00D770A8" w:rsidP="00D2745A">
            <w:pPr>
              <w:spacing w:after="0" w:line="240" w:lineRule="auto"/>
              <w:rPr>
                <w:rFonts w:ascii="Arial" w:eastAsia="Times New Roman" w:hAnsi="Arial" w:cs="Arial"/>
                <w:b/>
                <w:bCs/>
                <w:kern w:val="0"/>
                <w:sz w:val="18"/>
                <w:szCs w:val="18"/>
                <w14:ligatures w14:val="none"/>
              </w:rPr>
            </w:pPr>
            <w:r w:rsidRPr="00205381">
              <w:rPr>
                <w:rFonts w:ascii="Arial" w:eastAsia="Times New Roman" w:hAnsi="Arial" w:cs="Arial"/>
                <w:b/>
                <w:bCs/>
                <w:kern w:val="0"/>
                <w:sz w:val="18"/>
                <w:szCs w:val="18"/>
                <w14:ligatures w14:val="none"/>
              </w:rPr>
              <w:t>Number of products</w:t>
            </w:r>
          </w:p>
        </w:tc>
        <w:tc>
          <w:tcPr>
            <w:tcW w:w="0" w:type="auto"/>
            <w:tcMar>
              <w:top w:w="0" w:type="dxa"/>
              <w:left w:w="0" w:type="dxa"/>
              <w:bottom w:w="0" w:type="dxa"/>
              <w:right w:w="525" w:type="dxa"/>
            </w:tcMar>
            <w:vAlign w:val="center"/>
            <w:hideMark/>
          </w:tcPr>
          <w:p w14:paraId="4616C563"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1</w:t>
            </w:r>
          </w:p>
        </w:tc>
        <w:tc>
          <w:tcPr>
            <w:tcW w:w="0" w:type="auto"/>
            <w:gridSpan w:val="2"/>
            <w:tcMar>
              <w:top w:w="0" w:type="dxa"/>
              <w:left w:w="0" w:type="dxa"/>
              <w:bottom w:w="0" w:type="dxa"/>
              <w:right w:w="525" w:type="dxa"/>
            </w:tcMar>
            <w:vAlign w:val="center"/>
            <w:hideMark/>
          </w:tcPr>
          <w:p w14:paraId="729F4453" w14:textId="77777777" w:rsidR="00D770A8" w:rsidRPr="00205381" w:rsidRDefault="00D770A8" w:rsidP="00D2745A">
            <w:pPr>
              <w:spacing w:after="0" w:line="240" w:lineRule="auto"/>
              <w:jc w:val="right"/>
              <w:rPr>
                <w:rFonts w:ascii="Arial" w:eastAsia="Times New Roman" w:hAnsi="Arial" w:cs="Arial"/>
                <w:kern w:val="0"/>
                <w:sz w:val="20"/>
                <w:szCs w:val="20"/>
                <w14:ligatures w14:val="none"/>
              </w:rPr>
            </w:pPr>
            <w:r w:rsidRPr="00205381">
              <w:rPr>
                <w:rFonts w:ascii="Arial" w:eastAsia="Times New Roman" w:hAnsi="Arial" w:cs="Arial"/>
                <w:kern w:val="0"/>
                <w:sz w:val="20"/>
                <w:szCs w:val="20"/>
                <w14:ligatures w14:val="none"/>
              </w:rPr>
              <w:t>1</w:t>
            </w:r>
          </w:p>
        </w:tc>
      </w:tr>
    </w:tbl>
    <w:p w14:paraId="0655F58E" w14:textId="77777777" w:rsidR="00D770A8" w:rsidRPr="00205381" w:rsidRDefault="00D770A8" w:rsidP="00D770A8">
      <w:pPr>
        <w:pStyle w:val="ListParagraph"/>
        <w:spacing w:after="375" w:line="240" w:lineRule="auto"/>
        <w:rPr>
          <w:rFonts w:ascii="Arial" w:eastAsia="Times New Roman" w:hAnsi="Arial" w:cs="Arial"/>
          <w:color w:val="6B6B6B"/>
          <w:kern w:val="0"/>
          <w:sz w:val="21"/>
          <w:szCs w:val="21"/>
          <w14:ligatures w14:val="none"/>
        </w:rPr>
      </w:pPr>
      <w:r w:rsidRPr="00205381">
        <w:rPr>
          <w:rFonts w:ascii="Arial" w:eastAsia="Times New Roman" w:hAnsi="Arial" w:cs="Arial"/>
          <w:color w:val="6B6B6B"/>
          <w:kern w:val="0"/>
          <w:sz w:val="21"/>
          <w:szCs w:val="21"/>
          <w14:ligatures w14:val="none"/>
        </w:rPr>
        <w:br/>
        <w:t xml:space="preserve">Using the ABC system, how much total overhead cost would be assigned from </w:t>
      </w:r>
      <w:proofErr w:type="gramStart"/>
      <w:r w:rsidRPr="00205381">
        <w:rPr>
          <w:rFonts w:ascii="Arial" w:eastAsia="Times New Roman" w:hAnsi="Arial" w:cs="Arial"/>
          <w:color w:val="6B6B6B"/>
          <w:kern w:val="0"/>
          <w:sz w:val="21"/>
          <w:szCs w:val="21"/>
          <w14:ligatures w14:val="none"/>
        </w:rPr>
        <w:t>all of</w:t>
      </w:r>
      <w:proofErr w:type="gramEnd"/>
      <w:r w:rsidRPr="00205381">
        <w:rPr>
          <w:rFonts w:ascii="Arial" w:eastAsia="Times New Roman" w:hAnsi="Arial" w:cs="Arial"/>
          <w:color w:val="6B6B6B"/>
          <w:kern w:val="0"/>
          <w:sz w:val="21"/>
          <w:szCs w:val="21"/>
          <w14:ligatures w14:val="none"/>
        </w:rPr>
        <w:t xml:space="preserve"> the activities to Product A? </w:t>
      </w:r>
    </w:p>
    <w:p w14:paraId="72573F16" w14:textId="77777777" w:rsidR="001F3488" w:rsidRPr="002276B0" w:rsidRDefault="001F3488" w:rsidP="002276B0">
      <w:pPr>
        <w:rPr>
          <w:rFonts w:ascii="Calibri" w:eastAsia="Times New Roman" w:hAnsi="Calibri" w:cs="Calibri"/>
          <w:b/>
          <w:bCs/>
          <w:color w:val="000000"/>
          <w:kern w:val="0"/>
          <w14:ligatures w14:val="none"/>
        </w:rPr>
      </w:pPr>
      <w:r w:rsidRPr="002276B0">
        <w:rPr>
          <w:rFonts w:ascii="Calibri" w:eastAsia="Times New Roman" w:hAnsi="Calibri" w:cs="Calibri"/>
          <w:b/>
          <w:bCs/>
          <w:color w:val="000000"/>
          <w:kern w:val="0"/>
          <w14:ligatures w14:val="none"/>
        </w:rPr>
        <w:lastRenderedPageBreak/>
        <w:t xml:space="preserve">Chap 8: </w:t>
      </w:r>
    </w:p>
    <w:p w14:paraId="53B08812" w14:textId="5AFB3619" w:rsidR="001F3488" w:rsidRPr="001F3488" w:rsidRDefault="001F3488" w:rsidP="001F3488">
      <w:pPr>
        <w:rPr>
          <w:rFonts w:ascii="Arial" w:eastAsia="Times New Roman" w:hAnsi="Arial" w:cs="Arial"/>
          <w:color w:val="6B6B6B"/>
          <w:kern w:val="0"/>
          <w:sz w:val="21"/>
          <w:szCs w:val="21"/>
          <w14:ligatures w14:val="none"/>
        </w:rPr>
      </w:pPr>
      <w:r w:rsidRPr="001F3488">
        <w:rPr>
          <w:rFonts w:ascii="Calibri" w:eastAsia="Times New Roman" w:hAnsi="Calibri" w:cs="Calibri"/>
          <w:color w:val="000000"/>
          <w:kern w:val="0"/>
          <w14:ligatures w14:val="none"/>
        </w:rPr>
        <w:t xml:space="preserve"> 1.  Easy : </w:t>
      </w:r>
      <w:r w:rsidRPr="001F3488">
        <w:rPr>
          <w:rFonts w:ascii="Arial" w:eastAsia="Times New Roman" w:hAnsi="Arial" w:cs="Arial"/>
          <w:color w:val="6B6B6B"/>
          <w:kern w:val="0"/>
          <w:sz w:val="21"/>
          <w:szCs w:val="21"/>
          <w14:ligatures w14:val="none"/>
        </w:rPr>
        <w:t>Which of the following statements is </w:t>
      </w:r>
      <w:r w:rsidRPr="001F3488">
        <w:rPr>
          <w:rFonts w:ascii="Arial" w:eastAsia="Times New Roman" w:hAnsi="Arial" w:cs="Arial"/>
          <w:b/>
          <w:bCs/>
          <w:color w:val="6B6B6B"/>
          <w:kern w:val="0"/>
          <w:sz w:val="21"/>
          <w:szCs w:val="21"/>
          <w:u w:val="single"/>
          <w14:ligatures w14:val="none"/>
        </w:rPr>
        <w:t>false</w:t>
      </w:r>
      <w:r w:rsidRPr="001F3488">
        <w:rPr>
          <w:rFonts w:ascii="Arial" w:eastAsia="Times New Roman" w:hAnsi="Arial" w:cs="Arial"/>
          <w:color w:val="6B6B6B"/>
          <w:kern w:val="0"/>
          <w:sz w:val="21"/>
          <w:szCs w:val="21"/>
          <w14:ligatures w14:val="none"/>
        </w:rPr>
        <w:t> with respect to a cash budget?</w:t>
      </w:r>
    </w:p>
    <w:p w14:paraId="3660EE9C" w14:textId="77777777" w:rsidR="001F3488" w:rsidRPr="001F3488" w:rsidRDefault="001F3488" w:rsidP="001F3488">
      <w:pPr>
        <w:spacing w:after="0" w:line="240" w:lineRule="auto"/>
        <w:rPr>
          <w:rFonts w:ascii="Arial" w:eastAsia="Times New Roman" w:hAnsi="Arial" w:cs="Arial"/>
          <w:color w:val="333333"/>
          <w:kern w:val="0"/>
          <w:sz w:val="21"/>
          <w:szCs w:val="21"/>
          <w14:ligatures w14:val="none"/>
        </w:rPr>
      </w:pPr>
      <w:r w:rsidRPr="001F3488">
        <w:rPr>
          <w:rFonts w:ascii="Arial" w:eastAsia="Times New Roman" w:hAnsi="Arial" w:cs="Arial"/>
          <w:color w:val="333333"/>
          <w:kern w:val="0"/>
          <w:sz w:val="21"/>
          <w:szCs w:val="21"/>
          <w14:ligatures w14:val="none"/>
        </w:rPr>
        <w:t>It includes cash paid for selling and administrative costs.</w:t>
      </w:r>
    </w:p>
    <w:p w14:paraId="3FAEA8DE" w14:textId="77777777" w:rsidR="001F3488" w:rsidRPr="001F3488" w:rsidRDefault="001F3488" w:rsidP="001F3488">
      <w:pPr>
        <w:spacing w:after="0" w:line="240" w:lineRule="auto"/>
        <w:rPr>
          <w:rFonts w:ascii="Arial" w:eastAsia="Times New Roman" w:hAnsi="Arial" w:cs="Arial"/>
          <w:color w:val="333333"/>
          <w:kern w:val="0"/>
          <w:sz w:val="21"/>
          <w:szCs w:val="21"/>
          <w14:ligatures w14:val="none"/>
        </w:rPr>
      </w:pPr>
      <w:r w:rsidRPr="001F3488">
        <w:rPr>
          <w:rFonts w:ascii="Arial" w:eastAsia="Times New Roman" w:hAnsi="Arial" w:cs="Arial"/>
          <w:color w:val="333333"/>
          <w:kern w:val="0"/>
          <w:sz w:val="21"/>
          <w:szCs w:val="21"/>
          <w14:ligatures w14:val="none"/>
        </w:rPr>
        <w:t>It includes cash paid for manufacturing overhead costs.</w:t>
      </w:r>
    </w:p>
    <w:p w14:paraId="2A913074" w14:textId="77777777" w:rsidR="001F3488" w:rsidRPr="001F3488" w:rsidRDefault="001F3488" w:rsidP="001F3488">
      <w:pPr>
        <w:spacing w:after="0" w:line="240" w:lineRule="auto"/>
        <w:rPr>
          <w:rFonts w:ascii="Arial" w:eastAsia="Times New Roman" w:hAnsi="Arial" w:cs="Arial"/>
          <w:color w:val="333333"/>
          <w:kern w:val="0"/>
          <w:sz w:val="21"/>
          <w:szCs w:val="21"/>
          <w14:ligatures w14:val="none"/>
        </w:rPr>
      </w:pPr>
      <w:r w:rsidRPr="001F3488">
        <w:rPr>
          <w:rFonts w:ascii="Arial" w:eastAsia="Times New Roman" w:hAnsi="Arial" w:cs="Arial"/>
          <w:color w:val="333333"/>
          <w:kern w:val="0"/>
          <w:sz w:val="21"/>
          <w:szCs w:val="21"/>
          <w14:ligatures w14:val="none"/>
        </w:rPr>
        <w:t>It excludes dividends because they are subtracted from retained earnings on the balance sheet.</w:t>
      </w:r>
    </w:p>
    <w:p w14:paraId="1EFCA9E2" w14:textId="77777777" w:rsidR="001F3488" w:rsidRPr="001F3488" w:rsidRDefault="001F3488" w:rsidP="001F3488">
      <w:pPr>
        <w:spacing w:after="0" w:line="240" w:lineRule="auto"/>
        <w:rPr>
          <w:rFonts w:ascii="Arial" w:eastAsia="Times New Roman" w:hAnsi="Arial" w:cs="Arial"/>
          <w:color w:val="333333"/>
          <w:kern w:val="0"/>
          <w:sz w:val="21"/>
          <w:szCs w:val="21"/>
          <w14:ligatures w14:val="none"/>
        </w:rPr>
      </w:pPr>
      <w:r w:rsidRPr="001F3488">
        <w:rPr>
          <w:rFonts w:ascii="Arial" w:eastAsia="Times New Roman" w:hAnsi="Arial" w:cs="Arial"/>
          <w:color w:val="333333"/>
          <w:kern w:val="0"/>
          <w:sz w:val="21"/>
          <w:szCs w:val="21"/>
          <w14:ligatures w14:val="none"/>
        </w:rPr>
        <w:t>It excludes sales and instead reports cash collections from customers.</w:t>
      </w:r>
    </w:p>
    <w:p w14:paraId="65404816" w14:textId="5E0E117A" w:rsidR="001F3488" w:rsidRDefault="001F3488" w:rsidP="001F3488">
      <w:pPr>
        <w:rPr>
          <w:rFonts w:ascii="Calibri" w:eastAsia="Times New Roman" w:hAnsi="Calibri" w:cs="Calibri"/>
          <w:color w:val="000000"/>
          <w:kern w:val="0"/>
          <w14:ligatures w14:val="none"/>
        </w:rPr>
      </w:pPr>
    </w:p>
    <w:p w14:paraId="0029EB29" w14:textId="4B81EA56" w:rsidR="001F3488" w:rsidRDefault="001F3488" w:rsidP="001F3488">
      <w:pPr>
        <w:rPr>
          <w:rFonts w:ascii="Arial" w:hAnsi="Arial" w:cs="Arial"/>
          <w:color w:val="6B6B6B"/>
          <w:sz w:val="21"/>
          <w:szCs w:val="21"/>
        </w:rPr>
      </w:pPr>
      <w:r>
        <w:rPr>
          <w:rFonts w:ascii="Calibri" w:eastAsia="Times New Roman" w:hAnsi="Calibri" w:cs="Calibri"/>
          <w:color w:val="000000"/>
          <w:kern w:val="0"/>
          <w14:ligatures w14:val="none"/>
        </w:rPr>
        <w:t>2. Medium</w:t>
      </w:r>
      <w:r w:rsidR="002276B0">
        <w:rPr>
          <w:rFonts w:ascii="Calibri" w:eastAsia="Times New Roman" w:hAnsi="Calibri" w:cs="Calibri"/>
          <w:color w:val="000000"/>
          <w:kern w:val="0"/>
          <w14:ligatures w14:val="none"/>
        </w:rPr>
        <w:t xml:space="preserve">:    </w:t>
      </w:r>
      <w:r>
        <w:rPr>
          <w:rFonts w:ascii="Arial" w:hAnsi="Arial" w:cs="Arial"/>
          <w:color w:val="6B6B6B"/>
          <w:sz w:val="21"/>
          <w:szCs w:val="21"/>
        </w:rPr>
        <w:t>Assume a company’s direct labor budget for July estimates 10,000 labor-hours to meet the month’s production requirements. The variable manufacturing overhead rate used for budgeting purposes is $4.00 per direct labor-hour. The budgeted fixed manufacturing overhead for July is $60,000 including $5,000 of depreciation. What is the amount of budgeted cash disbursements for manufacturing overhead for July?</w:t>
      </w:r>
    </w:p>
    <w:p w14:paraId="55CDA39E" w14:textId="77777777" w:rsidR="001F3488" w:rsidRDefault="001F3488" w:rsidP="001F3488">
      <w:pPr>
        <w:rPr>
          <w:rFonts w:ascii="Arial" w:hAnsi="Arial" w:cs="Arial"/>
          <w:color w:val="6B6B6B"/>
          <w:sz w:val="21"/>
          <w:szCs w:val="21"/>
        </w:rPr>
      </w:pPr>
    </w:p>
    <w:p w14:paraId="2DA62882" w14:textId="652C2B2C" w:rsidR="001F3488" w:rsidRPr="002276B0" w:rsidRDefault="001F3488" w:rsidP="002276B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r w:rsidRPr="001F3488">
        <w:rPr>
          <w:rFonts w:ascii="Calibri" w:eastAsia="Times New Roman" w:hAnsi="Calibri" w:cs="Calibri"/>
          <w:color w:val="000000"/>
          <w:kern w:val="0"/>
          <w14:ligatures w14:val="none"/>
        </w:rPr>
        <w:t>Difficult:</w:t>
      </w:r>
      <w:r w:rsidR="002276B0">
        <w:rPr>
          <w:rFonts w:ascii="Calibri" w:eastAsia="Times New Roman" w:hAnsi="Calibri" w:cs="Calibri"/>
          <w:color w:val="000000"/>
          <w:kern w:val="0"/>
          <w14:ligatures w14:val="none"/>
        </w:rPr>
        <w:t xml:space="preserve"> </w:t>
      </w:r>
      <w:r w:rsidRPr="002276B0">
        <w:rPr>
          <w:rFonts w:ascii="Arial" w:eastAsia="Times New Roman" w:hAnsi="Arial" w:cs="Arial"/>
          <w:color w:val="6B6B6B"/>
          <w:kern w:val="0"/>
          <w:sz w:val="21"/>
          <w:szCs w:val="21"/>
          <w14:ligatures w14:val="none"/>
        </w:rPr>
        <w:t>Assume that a company expects to produce 11,300, 12,300, and 14,300 units of finished goods in January, February, and March, respectively. Each unit of finished goods requires 4 pounds of raw material and each pound of raw material costs $4.25. The company always maintains an ending raw materials inventory equal to 25% of next month’s production needs. What is the amount of expected raw materials purchases for February?</w:t>
      </w:r>
    </w:p>
    <w:p w14:paraId="7EFBCDE9" w14:textId="77777777" w:rsidR="001F3488" w:rsidRPr="001F3488" w:rsidRDefault="001F3488" w:rsidP="001F3488">
      <w:pPr>
        <w:pStyle w:val="ListParagraph"/>
        <w:rPr>
          <w:rFonts w:ascii="Calibri" w:eastAsia="Times New Roman" w:hAnsi="Calibri" w:cs="Calibri"/>
          <w:color w:val="000000"/>
          <w:kern w:val="0"/>
          <w14:ligatures w14:val="none"/>
        </w:rPr>
      </w:pPr>
    </w:p>
    <w:p w14:paraId="20E6BD09" w14:textId="77777777" w:rsidR="002276B0" w:rsidRDefault="002276B0" w:rsidP="002276B0"/>
    <w:p w14:paraId="37858923" w14:textId="77777777" w:rsidR="002276B0" w:rsidRDefault="002276B0" w:rsidP="002276B0"/>
    <w:p w14:paraId="02D29E53" w14:textId="77777777" w:rsidR="002276B0" w:rsidRDefault="002276B0" w:rsidP="002276B0"/>
    <w:p w14:paraId="48348360" w14:textId="77777777" w:rsidR="002276B0" w:rsidRDefault="002276B0" w:rsidP="002276B0"/>
    <w:p w14:paraId="32C71B11" w14:textId="77777777" w:rsidR="002276B0" w:rsidRDefault="002276B0" w:rsidP="002276B0"/>
    <w:p w14:paraId="38CDC5FE" w14:textId="77777777" w:rsidR="002276B0" w:rsidRDefault="002276B0" w:rsidP="002276B0"/>
    <w:p w14:paraId="0744BC21" w14:textId="77777777" w:rsidR="002276B0" w:rsidRDefault="002276B0" w:rsidP="002276B0"/>
    <w:p w14:paraId="46BDB46B" w14:textId="77777777" w:rsidR="002276B0" w:rsidRDefault="002276B0" w:rsidP="002276B0"/>
    <w:p w14:paraId="257569DB" w14:textId="77777777" w:rsidR="002276B0" w:rsidRDefault="002276B0" w:rsidP="002276B0"/>
    <w:p w14:paraId="2F9338B2" w14:textId="77777777" w:rsidR="002276B0" w:rsidRDefault="002276B0" w:rsidP="002276B0"/>
    <w:p w14:paraId="26F327B2" w14:textId="77777777" w:rsidR="002276B0" w:rsidRDefault="002276B0" w:rsidP="002276B0"/>
    <w:p w14:paraId="0579918B" w14:textId="77777777" w:rsidR="002276B0" w:rsidRDefault="002276B0" w:rsidP="002276B0"/>
    <w:p w14:paraId="2B65CC14" w14:textId="77777777" w:rsidR="002276B0" w:rsidRDefault="002276B0" w:rsidP="002276B0"/>
    <w:p w14:paraId="382A6323" w14:textId="77777777" w:rsidR="002276B0" w:rsidRDefault="002276B0" w:rsidP="002276B0"/>
    <w:p w14:paraId="60D49591" w14:textId="77777777" w:rsidR="002276B0" w:rsidRDefault="002276B0" w:rsidP="002276B0"/>
    <w:p w14:paraId="0AA955CE" w14:textId="11A5925B" w:rsidR="002276B0" w:rsidRPr="002276B0" w:rsidRDefault="002276B0" w:rsidP="002276B0">
      <w:pPr>
        <w:rPr>
          <w:b/>
          <w:bCs/>
          <w:sz w:val="28"/>
          <w:szCs w:val="28"/>
        </w:rPr>
      </w:pPr>
      <w:r w:rsidRPr="002276B0">
        <w:rPr>
          <w:b/>
          <w:bCs/>
          <w:sz w:val="28"/>
          <w:szCs w:val="28"/>
        </w:rPr>
        <w:lastRenderedPageBreak/>
        <w:t xml:space="preserve">Solutions: </w:t>
      </w:r>
    </w:p>
    <w:p w14:paraId="1D4D7004" w14:textId="77777777" w:rsidR="002276B0" w:rsidRPr="002276B0" w:rsidRDefault="002276B0" w:rsidP="002276B0">
      <w:pPr>
        <w:rPr>
          <w:b/>
          <w:bCs/>
        </w:rPr>
      </w:pPr>
      <w:r w:rsidRPr="002276B0">
        <w:rPr>
          <w:b/>
          <w:bCs/>
        </w:rPr>
        <w:t xml:space="preserve">Chap 5: </w:t>
      </w:r>
    </w:p>
    <w:p w14:paraId="3ECF1B6D" w14:textId="77777777" w:rsidR="002276B0" w:rsidRDefault="002276B0" w:rsidP="002276B0">
      <w:r>
        <w:t>1. Given that BE revenue is $1,000,000 and Budgeted revenue is $1,100,000, what is the MOS %?</w:t>
      </w:r>
      <w:r>
        <w:tab/>
      </w:r>
      <w:r>
        <w:tab/>
      </w:r>
      <w:r>
        <w:tab/>
      </w:r>
      <w:r>
        <w:tab/>
      </w:r>
      <w:r>
        <w:tab/>
      </w:r>
      <w:r>
        <w:tab/>
      </w:r>
      <w:r>
        <w:tab/>
      </w:r>
      <w:r>
        <w:tab/>
      </w:r>
      <w:r>
        <w:tab/>
      </w:r>
      <w:r>
        <w:tab/>
      </w:r>
      <w:r>
        <w:tab/>
      </w:r>
      <w:r>
        <w:tab/>
      </w:r>
      <w:r>
        <w:tab/>
      </w:r>
      <w:r>
        <w:tab/>
      </w:r>
      <w:r>
        <w:tab/>
      </w:r>
    </w:p>
    <w:p w14:paraId="2A5BF380" w14:textId="77777777" w:rsidR="002276B0" w:rsidRDefault="002276B0" w:rsidP="002276B0">
      <w:r>
        <w:tab/>
        <w:t xml:space="preserve"> ($1,100,000 -$1.000.000 ) / $1,100,000 = $100,000 / $1,100,000 = 9.09% </w:t>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499333E" w14:textId="77777777" w:rsidR="002276B0" w:rsidRDefault="002276B0" w:rsidP="002276B0">
      <w:r>
        <w:t xml:space="preserve">2.Independent of question 1, now assume that MOS % is  20%, and Budgeted  revenue from increased unit sales is $150,000, what is the BE revenue dollars? </w:t>
      </w:r>
      <w:r>
        <w:tab/>
      </w:r>
      <w:r>
        <w:tab/>
      </w:r>
      <w:r>
        <w:tab/>
      </w:r>
      <w:r>
        <w:tab/>
      </w:r>
      <w:r>
        <w:tab/>
      </w:r>
      <w:r>
        <w:tab/>
      </w:r>
      <w:r>
        <w:tab/>
      </w:r>
      <w:r>
        <w:tab/>
      </w:r>
      <w:r>
        <w:tab/>
      </w:r>
      <w:r>
        <w:tab/>
      </w:r>
      <w:r>
        <w:tab/>
      </w:r>
      <w:r>
        <w:tab/>
      </w:r>
      <w:r>
        <w:tab/>
      </w:r>
      <w:r>
        <w:tab/>
      </w:r>
      <w:r>
        <w:tab/>
      </w:r>
    </w:p>
    <w:p w14:paraId="244F9EC7" w14:textId="77777777" w:rsidR="002276B0" w:rsidRDefault="002276B0" w:rsidP="002276B0">
      <w:r>
        <w:tab/>
        <w:t xml:space="preserve">$150,000  x 20% = $30,000 total MOS; </w:t>
      </w:r>
      <w:proofErr w:type="gramStart"/>
      <w:r>
        <w:t>therefore</w:t>
      </w:r>
      <w:proofErr w:type="gramEnd"/>
      <w:r>
        <w:t xml:space="preserve"> BE revenue must have been $30,000 less or $120,000 </w:t>
      </w:r>
      <w:r>
        <w:tab/>
      </w:r>
      <w:r>
        <w:tab/>
      </w:r>
      <w:r>
        <w:tab/>
      </w:r>
      <w:r>
        <w:tab/>
      </w:r>
      <w:r>
        <w:tab/>
      </w:r>
      <w:r>
        <w:tab/>
      </w:r>
      <w:r>
        <w:tab/>
      </w:r>
      <w:r>
        <w:tab/>
      </w:r>
      <w:r>
        <w:tab/>
      </w:r>
      <w:r>
        <w:tab/>
      </w:r>
      <w:r>
        <w:tab/>
      </w:r>
      <w:r>
        <w:tab/>
      </w:r>
      <w:r>
        <w:tab/>
      </w:r>
      <w:r>
        <w:tab/>
      </w:r>
    </w:p>
    <w:p w14:paraId="1D8AF630" w14:textId="77777777" w:rsidR="002276B0" w:rsidRDefault="002276B0" w:rsidP="002276B0">
      <w:r>
        <w:tab/>
        <w:t>Proof: $150,000  budgeted rev  - $120,000 BE = $30,000 MOS; and $30,000 MOS / $150,000 budgeted rev = 20%</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7134442" w14:textId="77777777" w:rsidR="002276B0" w:rsidRDefault="002276B0" w:rsidP="002276B0">
      <w:r>
        <w:t xml:space="preserve">3. Same facts as No 2, and given that FC are $60,000, what is the total budgeted VC associated with the budgeted revenues? </w:t>
      </w:r>
      <w:r>
        <w:tab/>
      </w:r>
      <w:r>
        <w:tab/>
      </w:r>
      <w:r>
        <w:tab/>
      </w:r>
      <w:r>
        <w:tab/>
      </w:r>
      <w:r>
        <w:tab/>
      </w:r>
      <w:r>
        <w:tab/>
      </w:r>
      <w:r>
        <w:tab/>
      </w:r>
      <w:r>
        <w:tab/>
      </w:r>
      <w:r>
        <w:tab/>
      </w:r>
      <w:r>
        <w:tab/>
      </w:r>
      <w:r>
        <w:tab/>
      </w:r>
      <w:r>
        <w:tab/>
      </w:r>
      <w:r>
        <w:tab/>
      </w:r>
      <w:r>
        <w:tab/>
      </w:r>
      <w:r>
        <w:tab/>
      </w:r>
    </w:p>
    <w:p w14:paraId="392E9A5A" w14:textId="77777777" w:rsidR="002276B0" w:rsidRDefault="002276B0" w:rsidP="002276B0">
      <w:r>
        <w:tab/>
        <w:t xml:space="preserve">Budgeted VC would be at the same VC ratio as under BE.   BE revenue from No 2 was $120,000, FC was $60,000, so CM must have also been $60,000, which means  VC at BE revenue of $120,000 must also be $60,000,  so VC ratio is 50%; </w:t>
      </w:r>
      <w:proofErr w:type="gramStart"/>
      <w:r>
        <w:t>therefore</w:t>
      </w:r>
      <w:proofErr w:type="gramEnd"/>
      <w:r>
        <w:t xml:space="preserve"> VC at budgeted sales of $150,000 must be $75,000.</w:t>
      </w:r>
      <w:r>
        <w:tab/>
      </w:r>
      <w:r>
        <w:tab/>
      </w:r>
      <w:r>
        <w:tab/>
      </w:r>
      <w:r>
        <w:tab/>
      </w:r>
      <w:r>
        <w:tab/>
      </w:r>
      <w:r>
        <w:tab/>
      </w:r>
      <w:r>
        <w:tab/>
      </w:r>
      <w:r>
        <w:tab/>
      </w:r>
      <w:r>
        <w:tab/>
      </w:r>
      <w:r>
        <w:tab/>
      </w:r>
      <w:r>
        <w:tab/>
      </w:r>
      <w:r>
        <w:tab/>
      </w:r>
      <w:r>
        <w:tab/>
      </w:r>
      <w:r>
        <w:tab/>
      </w:r>
    </w:p>
    <w:p w14:paraId="4BE44AA2" w14:textId="77777777" w:rsidR="002276B0" w:rsidRDefault="002276B0" w:rsidP="002276B0">
      <w:r>
        <w:tab/>
      </w:r>
      <w:r>
        <w:tab/>
      </w:r>
      <w:r>
        <w:tab/>
      </w:r>
      <w:r>
        <w:tab/>
      </w:r>
      <w:r>
        <w:tab/>
      </w:r>
      <w:r>
        <w:tab/>
      </w:r>
      <w:r>
        <w:tab/>
      </w:r>
      <w:r>
        <w:tab/>
      </w:r>
      <w:r>
        <w:tab/>
      </w:r>
      <w:r>
        <w:tab/>
      </w:r>
      <w:r>
        <w:tab/>
      </w:r>
      <w:r>
        <w:tab/>
      </w:r>
      <w:r>
        <w:tab/>
      </w:r>
      <w:r>
        <w:tab/>
      </w:r>
      <w:r>
        <w:tab/>
      </w:r>
      <w:r>
        <w:tab/>
      </w:r>
      <w:r>
        <w:tab/>
      </w:r>
      <w:r>
        <w:tab/>
      </w:r>
      <w:r>
        <w:tab/>
      </w:r>
    </w:p>
    <w:p w14:paraId="100FFDD3" w14:textId="77777777" w:rsidR="002276B0" w:rsidRDefault="002276B0" w:rsidP="002276B0">
      <w:r>
        <w:t xml:space="preserve">4. Same facts as Number 2 and 3, what is the budgeted net income? </w:t>
      </w:r>
      <w:r>
        <w:tab/>
      </w:r>
      <w:r>
        <w:tab/>
      </w:r>
      <w:r>
        <w:tab/>
      </w:r>
      <w:r>
        <w:tab/>
      </w:r>
      <w:r>
        <w:tab/>
      </w:r>
      <w:r>
        <w:tab/>
      </w:r>
      <w:r>
        <w:tab/>
      </w:r>
      <w:r>
        <w:tab/>
      </w:r>
      <w:r>
        <w:tab/>
      </w:r>
      <w:r>
        <w:tab/>
      </w:r>
      <w:r>
        <w:tab/>
      </w:r>
      <w:r>
        <w:tab/>
      </w:r>
      <w:r>
        <w:tab/>
      </w:r>
      <w:r>
        <w:tab/>
      </w:r>
      <w:r>
        <w:tab/>
      </w:r>
    </w:p>
    <w:p w14:paraId="50893A61" w14:textId="77777777" w:rsidR="002276B0" w:rsidRDefault="002276B0" w:rsidP="002276B0">
      <w:r>
        <w:tab/>
        <w:t>Budgeted Rev of $150,000 - VC of $75,000 = CM $75,000 - FC $60,000 = Net income $15,000</w:t>
      </w:r>
      <w:r>
        <w:tab/>
      </w:r>
      <w:r>
        <w:tab/>
      </w:r>
    </w:p>
    <w:p w14:paraId="3B9173F4" w14:textId="77777777" w:rsidR="002276B0" w:rsidRDefault="002276B0" w:rsidP="002276B0"/>
    <w:p w14:paraId="561A33E0" w14:textId="77777777" w:rsidR="002276B0" w:rsidRDefault="002276B0" w:rsidP="002276B0"/>
    <w:p w14:paraId="46450938" w14:textId="77777777" w:rsidR="002276B0" w:rsidRDefault="002276B0" w:rsidP="002276B0"/>
    <w:p w14:paraId="617F71F3" w14:textId="77777777" w:rsidR="002276B0" w:rsidRDefault="002276B0" w:rsidP="002276B0"/>
    <w:p w14:paraId="7143517D" w14:textId="77777777" w:rsidR="002276B0" w:rsidRDefault="002276B0" w:rsidP="002276B0"/>
    <w:p w14:paraId="3E9A1CED" w14:textId="77777777" w:rsidR="002276B0" w:rsidRPr="002276B0" w:rsidRDefault="002276B0" w:rsidP="002276B0">
      <w:pPr>
        <w:rPr>
          <w:b/>
          <w:bCs/>
        </w:rPr>
      </w:pPr>
      <w:r w:rsidRPr="002276B0">
        <w:rPr>
          <w:b/>
          <w:bCs/>
        </w:rPr>
        <w:lastRenderedPageBreak/>
        <w:t xml:space="preserve">Chapter 6: </w:t>
      </w:r>
    </w:p>
    <w:p w14:paraId="7817B211" w14:textId="2C2CD614" w:rsidR="002276B0" w:rsidRDefault="002276B0" w:rsidP="0011795E">
      <w:pPr>
        <w:pStyle w:val="ListParagraph"/>
        <w:numPr>
          <w:ilvl w:val="0"/>
          <w:numId w:val="7"/>
        </w:numPr>
      </w:pPr>
      <w:r>
        <w:t>Variable manufacturing costs</w:t>
      </w:r>
    </w:p>
    <w:p w14:paraId="38C86BB2" w14:textId="77777777" w:rsidR="002276B0" w:rsidRDefault="002276B0" w:rsidP="002276B0">
      <w:pPr>
        <w:pStyle w:val="ListParagraph"/>
      </w:pPr>
    </w:p>
    <w:p w14:paraId="55EFB496" w14:textId="47CF377A" w:rsidR="002276B0" w:rsidRPr="002276B0" w:rsidRDefault="002276B0" w:rsidP="005A67E2">
      <w:pPr>
        <w:pStyle w:val="ListParagraph"/>
        <w:numPr>
          <w:ilvl w:val="0"/>
          <w:numId w:val="7"/>
        </w:numPr>
        <w:spacing w:before="375" w:after="0" w:line="240" w:lineRule="auto"/>
        <w:rPr>
          <w:rFonts w:ascii="Arial" w:eastAsia="Times New Roman" w:hAnsi="Arial" w:cs="Arial"/>
          <w:kern w:val="0"/>
          <w:sz w:val="24"/>
          <w:szCs w:val="24"/>
          <w14:ligatures w14:val="none"/>
        </w:rPr>
      </w:pPr>
      <w:r w:rsidRPr="002276B0">
        <w:rPr>
          <w:rFonts w:ascii="Arial" w:eastAsia="Times New Roman" w:hAnsi="Arial" w:cs="Arial"/>
          <w:kern w:val="0"/>
          <w:sz w:val="24"/>
          <w:szCs w:val="24"/>
          <w14:ligatures w14:val="none"/>
        </w:rPr>
        <w:t xml:space="preserve">  </w:t>
      </w:r>
      <w:r w:rsidRPr="002276B0">
        <w:rPr>
          <w:rFonts w:ascii="Arial" w:hAnsi="Arial" w:cs="Arial"/>
          <w:color w:val="333333"/>
          <w:sz w:val="21"/>
          <w:szCs w:val="21"/>
        </w:rPr>
        <w:t>The absorption costing net operating income will be higher than the variable costing net operating income by $28,900.</w:t>
      </w:r>
    </w:p>
    <w:tbl>
      <w:tblPr>
        <w:tblW w:w="0" w:type="auto"/>
        <w:tblCellSpacing w:w="0" w:type="dxa"/>
        <w:tblCellMar>
          <w:left w:w="0" w:type="dxa"/>
          <w:right w:w="0" w:type="dxa"/>
        </w:tblCellMar>
        <w:tblLook w:val="04A0" w:firstRow="1" w:lastRow="0" w:firstColumn="1" w:lastColumn="0" w:noHBand="0" w:noVBand="1"/>
      </w:tblPr>
      <w:tblGrid>
        <w:gridCol w:w="5839"/>
        <w:gridCol w:w="1707"/>
        <w:gridCol w:w="929"/>
      </w:tblGrid>
      <w:tr w:rsidR="002276B0" w:rsidRPr="00BC3D2F" w14:paraId="79EC4324" w14:textId="77777777" w:rsidTr="00D2745A">
        <w:trPr>
          <w:gridAfter w:val="1"/>
          <w:tblCellSpacing w:w="0" w:type="dxa"/>
        </w:trPr>
        <w:tc>
          <w:tcPr>
            <w:tcW w:w="0" w:type="auto"/>
            <w:tcMar>
              <w:top w:w="0" w:type="dxa"/>
              <w:left w:w="225" w:type="dxa"/>
              <w:bottom w:w="0" w:type="dxa"/>
              <w:right w:w="0" w:type="dxa"/>
            </w:tcMar>
            <w:vAlign w:val="center"/>
            <w:hideMark/>
          </w:tcPr>
          <w:p w14:paraId="75792447"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 xml:space="preserve">Total fixed manufacturing overhead </w:t>
            </w:r>
          </w:p>
        </w:tc>
        <w:tc>
          <w:tcPr>
            <w:tcW w:w="0" w:type="auto"/>
            <w:tcMar>
              <w:top w:w="0" w:type="dxa"/>
              <w:left w:w="0" w:type="dxa"/>
              <w:bottom w:w="0" w:type="dxa"/>
              <w:right w:w="150" w:type="dxa"/>
            </w:tcMar>
            <w:vAlign w:val="center"/>
            <w:hideMark/>
          </w:tcPr>
          <w:p w14:paraId="4371A5A3"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$ 289,000</w:t>
            </w:r>
          </w:p>
        </w:tc>
      </w:tr>
      <w:tr w:rsidR="002276B0" w:rsidRPr="00BC3D2F" w14:paraId="074361B4" w14:textId="77777777" w:rsidTr="00D2745A">
        <w:trPr>
          <w:gridAfter w:val="1"/>
          <w:tblCellSpacing w:w="0" w:type="dxa"/>
        </w:trPr>
        <w:tc>
          <w:tcPr>
            <w:tcW w:w="0" w:type="auto"/>
            <w:shd w:val="clear" w:color="auto" w:fill="F7F7F7"/>
            <w:tcMar>
              <w:top w:w="0" w:type="dxa"/>
              <w:left w:w="225" w:type="dxa"/>
              <w:bottom w:w="0" w:type="dxa"/>
              <w:right w:w="0" w:type="dxa"/>
            </w:tcMar>
            <w:vAlign w:val="center"/>
            <w:hideMark/>
          </w:tcPr>
          <w:p w14:paraId="77D8AF9D"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 xml:space="preserve">Number of units produced </w:t>
            </w:r>
          </w:p>
        </w:tc>
        <w:tc>
          <w:tcPr>
            <w:tcW w:w="0" w:type="auto"/>
            <w:shd w:val="clear" w:color="auto" w:fill="F7F7F7"/>
            <w:tcMar>
              <w:top w:w="0" w:type="dxa"/>
              <w:left w:w="0" w:type="dxa"/>
              <w:bottom w:w="0" w:type="dxa"/>
              <w:right w:w="150" w:type="dxa"/>
            </w:tcMar>
            <w:vAlign w:val="center"/>
            <w:hideMark/>
          </w:tcPr>
          <w:p w14:paraId="4ED61DD5"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10,000</w:t>
            </w:r>
          </w:p>
        </w:tc>
      </w:tr>
      <w:tr w:rsidR="002276B0" w:rsidRPr="00BC3D2F" w14:paraId="0142F76B" w14:textId="77777777" w:rsidTr="00D2745A">
        <w:trPr>
          <w:gridAfter w:val="1"/>
          <w:tblCellSpacing w:w="0" w:type="dxa"/>
        </w:trPr>
        <w:tc>
          <w:tcPr>
            <w:tcW w:w="0" w:type="auto"/>
            <w:tcMar>
              <w:top w:w="0" w:type="dxa"/>
              <w:left w:w="225" w:type="dxa"/>
              <w:bottom w:w="0" w:type="dxa"/>
              <w:right w:w="0" w:type="dxa"/>
            </w:tcMar>
            <w:vAlign w:val="center"/>
            <w:hideMark/>
          </w:tcPr>
          <w:p w14:paraId="3F07EA64"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 xml:space="preserve">Fixed manufacturing overhead per unit </w:t>
            </w:r>
          </w:p>
        </w:tc>
        <w:tc>
          <w:tcPr>
            <w:tcW w:w="0" w:type="auto"/>
            <w:tcMar>
              <w:top w:w="0" w:type="dxa"/>
              <w:left w:w="0" w:type="dxa"/>
              <w:bottom w:w="0" w:type="dxa"/>
              <w:right w:w="150" w:type="dxa"/>
            </w:tcMar>
            <w:vAlign w:val="center"/>
            <w:hideMark/>
          </w:tcPr>
          <w:p w14:paraId="2DB7DA6B"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$ 28.90</w:t>
            </w:r>
          </w:p>
        </w:tc>
      </w:tr>
      <w:tr w:rsidR="002276B0" w:rsidRPr="00BC3D2F" w14:paraId="551E5F5F" w14:textId="77777777" w:rsidTr="00D2745A">
        <w:trPr>
          <w:tblCellSpacing w:w="0" w:type="dxa"/>
        </w:trPr>
        <w:tc>
          <w:tcPr>
            <w:tcW w:w="0" w:type="auto"/>
            <w:gridSpan w:val="2"/>
            <w:tcMar>
              <w:top w:w="0" w:type="dxa"/>
              <w:left w:w="225" w:type="dxa"/>
              <w:bottom w:w="0" w:type="dxa"/>
              <w:right w:w="0" w:type="dxa"/>
            </w:tcMar>
            <w:vAlign w:val="center"/>
            <w:hideMark/>
          </w:tcPr>
          <w:p w14:paraId="011A6E5C"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Units produced but not sold (10,000 units − 9,000 units)</w:t>
            </w:r>
            <w:r>
              <w:rPr>
                <w:rFonts w:ascii="Arial" w:eastAsia="Times New Roman" w:hAnsi="Arial" w:cs="Arial"/>
                <w:b/>
                <w:bCs/>
                <w:kern w:val="0"/>
                <w:sz w:val="18"/>
                <w:szCs w:val="18"/>
                <w14:ligatures w14:val="none"/>
              </w:rPr>
              <w:t xml:space="preserve">, </w:t>
            </w:r>
            <w:proofErr w:type="gramStart"/>
            <w:r>
              <w:rPr>
                <w:rFonts w:ascii="Arial" w:eastAsia="Times New Roman" w:hAnsi="Arial" w:cs="Arial"/>
                <w:b/>
                <w:bCs/>
                <w:kern w:val="0"/>
                <w:sz w:val="18"/>
                <w:szCs w:val="18"/>
                <w14:ligatures w14:val="none"/>
              </w:rPr>
              <w:t>i.e.</w:t>
            </w:r>
            <w:proofErr w:type="gramEnd"/>
            <w:r>
              <w:rPr>
                <w:rFonts w:ascii="Arial" w:eastAsia="Times New Roman" w:hAnsi="Arial" w:cs="Arial"/>
                <w:b/>
                <w:bCs/>
                <w:kern w:val="0"/>
                <w:sz w:val="18"/>
                <w:szCs w:val="18"/>
                <w14:ligatures w14:val="none"/>
              </w:rPr>
              <w:t xml:space="preserve"> in ending in inventory</w:t>
            </w:r>
          </w:p>
        </w:tc>
        <w:tc>
          <w:tcPr>
            <w:tcW w:w="0" w:type="auto"/>
            <w:tcMar>
              <w:top w:w="0" w:type="dxa"/>
              <w:left w:w="0" w:type="dxa"/>
              <w:bottom w:w="0" w:type="dxa"/>
              <w:right w:w="150" w:type="dxa"/>
            </w:tcMar>
            <w:vAlign w:val="center"/>
            <w:hideMark/>
          </w:tcPr>
          <w:p w14:paraId="6E087286"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1,000</w:t>
            </w:r>
          </w:p>
        </w:tc>
      </w:tr>
      <w:tr w:rsidR="002276B0" w:rsidRPr="00BC3D2F" w14:paraId="4D04C143" w14:textId="77777777" w:rsidTr="00D2745A">
        <w:trPr>
          <w:tblCellSpacing w:w="0" w:type="dxa"/>
        </w:trPr>
        <w:tc>
          <w:tcPr>
            <w:tcW w:w="0" w:type="auto"/>
            <w:gridSpan w:val="2"/>
            <w:shd w:val="clear" w:color="auto" w:fill="F7F7F7"/>
            <w:tcMar>
              <w:top w:w="0" w:type="dxa"/>
              <w:left w:w="225" w:type="dxa"/>
              <w:bottom w:w="0" w:type="dxa"/>
              <w:right w:w="0" w:type="dxa"/>
            </w:tcMar>
            <w:vAlign w:val="center"/>
            <w:hideMark/>
          </w:tcPr>
          <w:p w14:paraId="093DA531"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 xml:space="preserve">Fixed manufacturing overhead per unit </w:t>
            </w:r>
          </w:p>
        </w:tc>
        <w:tc>
          <w:tcPr>
            <w:tcW w:w="0" w:type="auto"/>
            <w:shd w:val="clear" w:color="auto" w:fill="F7F7F7"/>
            <w:tcMar>
              <w:top w:w="0" w:type="dxa"/>
              <w:left w:w="0" w:type="dxa"/>
              <w:bottom w:w="0" w:type="dxa"/>
              <w:right w:w="150" w:type="dxa"/>
            </w:tcMar>
            <w:vAlign w:val="center"/>
            <w:hideMark/>
          </w:tcPr>
          <w:p w14:paraId="1CF70EF0"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$ 28.90</w:t>
            </w:r>
          </w:p>
        </w:tc>
      </w:tr>
      <w:tr w:rsidR="002276B0" w:rsidRPr="00BC3D2F" w14:paraId="6C4A508A" w14:textId="77777777" w:rsidTr="00D2745A">
        <w:trPr>
          <w:tblCellSpacing w:w="0" w:type="dxa"/>
        </w:trPr>
        <w:tc>
          <w:tcPr>
            <w:tcW w:w="0" w:type="auto"/>
            <w:gridSpan w:val="2"/>
            <w:tcMar>
              <w:top w:w="0" w:type="dxa"/>
              <w:left w:w="225" w:type="dxa"/>
              <w:bottom w:w="0" w:type="dxa"/>
              <w:right w:w="0" w:type="dxa"/>
            </w:tcMar>
            <w:vAlign w:val="center"/>
            <w:hideMark/>
          </w:tcPr>
          <w:p w14:paraId="4A770A65"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 xml:space="preserve">Fixed manufacturing overhead deferred in ending inventory </w:t>
            </w:r>
            <w:r>
              <w:rPr>
                <w:rFonts w:ascii="Arial" w:eastAsia="Times New Roman" w:hAnsi="Arial" w:cs="Arial"/>
                <w:b/>
                <w:bCs/>
                <w:kern w:val="0"/>
                <w:sz w:val="18"/>
                <w:szCs w:val="18"/>
                <w14:ligatures w14:val="none"/>
              </w:rPr>
              <w:t>under absorption costing</w:t>
            </w:r>
          </w:p>
        </w:tc>
        <w:tc>
          <w:tcPr>
            <w:tcW w:w="0" w:type="auto"/>
            <w:tcMar>
              <w:top w:w="0" w:type="dxa"/>
              <w:left w:w="0" w:type="dxa"/>
              <w:bottom w:w="0" w:type="dxa"/>
              <w:right w:w="150" w:type="dxa"/>
            </w:tcMar>
            <w:vAlign w:val="center"/>
            <w:hideMark/>
          </w:tcPr>
          <w:p w14:paraId="53D6A37A"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$ 28,900</w:t>
            </w:r>
          </w:p>
        </w:tc>
      </w:tr>
    </w:tbl>
    <w:p w14:paraId="7A00BA70" w14:textId="29833720" w:rsidR="002276B0" w:rsidRDefault="002276B0" w:rsidP="002276B0">
      <w:pPr>
        <w:pStyle w:val="ListParagraph"/>
        <w:numPr>
          <w:ilvl w:val="0"/>
          <w:numId w:val="7"/>
        </w:numPr>
        <w:spacing w:before="375"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p>
    <w:tbl>
      <w:tblPr>
        <w:tblW w:w="8882" w:type="dxa"/>
        <w:tblCellSpacing w:w="0" w:type="dxa"/>
        <w:tblInd w:w="-225" w:type="dxa"/>
        <w:tblCellMar>
          <w:left w:w="0" w:type="dxa"/>
          <w:right w:w="0" w:type="dxa"/>
        </w:tblCellMar>
        <w:tblLook w:val="04A0" w:firstRow="1" w:lastRow="0" w:firstColumn="1" w:lastColumn="0" w:noHBand="0" w:noVBand="1"/>
      </w:tblPr>
      <w:tblGrid>
        <w:gridCol w:w="6301"/>
        <w:gridCol w:w="512"/>
        <w:gridCol w:w="512"/>
        <w:gridCol w:w="1557"/>
      </w:tblGrid>
      <w:tr w:rsidR="002276B0" w:rsidRPr="00BC3D2F" w14:paraId="788F227F" w14:textId="77777777" w:rsidTr="00D2745A">
        <w:trPr>
          <w:trHeight w:val="218"/>
          <w:tblHeader/>
          <w:tblCellSpacing w:w="0" w:type="dxa"/>
        </w:trPr>
        <w:tc>
          <w:tcPr>
            <w:tcW w:w="0" w:type="auto"/>
            <w:gridSpan w:val="2"/>
            <w:shd w:val="clear" w:color="auto" w:fill="D7DCE6"/>
            <w:vAlign w:val="center"/>
            <w:hideMark/>
          </w:tcPr>
          <w:p w14:paraId="08FD41B8" w14:textId="77777777" w:rsidR="002276B0" w:rsidRPr="00BC3D2F" w:rsidRDefault="002276B0" w:rsidP="00D2745A">
            <w:pPr>
              <w:spacing w:after="0" w:line="240" w:lineRule="auto"/>
              <w:jc w:val="center"/>
              <w:rPr>
                <w:rFonts w:ascii="Arial" w:eastAsia="Times New Roman" w:hAnsi="Arial" w:cs="Arial"/>
                <w:b/>
                <w:bCs/>
                <w:kern w:val="0"/>
                <w:sz w:val="18"/>
                <w:szCs w:val="18"/>
                <w14:ligatures w14:val="none"/>
              </w:rPr>
            </w:pPr>
            <w:r>
              <w:rPr>
                <w:rFonts w:ascii="Arial" w:eastAsia="Times New Roman" w:hAnsi="Arial" w:cs="Arial"/>
                <w:b/>
                <w:bCs/>
                <w:kern w:val="0"/>
                <w:sz w:val="18"/>
                <w:szCs w:val="18"/>
                <w14:ligatures w14:val="none"/>
              </w:rPr>
              <w:t xml:space="preserve">                                                                                                                                                               </w:t>
            </w:r>
          </w:p>
        </w:tc>
        <w:tc>
          <w:tcPr>
            <w:tcW w:w="0" w:type="auto"/>
            <w:gridSpan w:val="2"/>
            <w:shd w:val="clear" w:color="auto" w:fill="D7DCE6"/>
            <w:vAlign w:val="center"/>
            <w:hideMark/>
          </w:tcPr>
          <w:p w14:paraId="76CEDA06"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 xml:space="preserve">Year </w:t>
            </w:r>
            <w:r>
              <w:rPr>
                <w:rFonts w:ascii="Arial" w:eastAsia="Times New Roman" w:hAnsi="Arial" w:cs="Arial"/>
                <w:b/>
                <w:bCs/>
                <w:kern w:val="0"/>
                <w:sz w:val="18"/>
                <w:szCs w:val="18"/>
                <w14:ligatures w14:val="none"/>
              </w:rPr>
              <w:t>2            Year 3</w:t>
            </w:r>
          </w:p>
        </w:tc>
      </w:tr>
      <w:tr w:rsidR="002276B0" w:rsidRPr="00BC3D2F" w14:paraId="4699448A" w14:textId="77777777" w:rsidTr="00D2745A">
        <w:trPr>
          <w:trHeight w:val="205"/>
          <w:tblHeader/>
          <w:tblCellSpacing w:w="0" w:type="dxa"/>
        </w:trPr>
        <w:tc>
          <w:tcPr>
            <w:tcW w:w="0" w:type="auto"/>
            <w:gridSpan w:val="2"/>
            <w:shd w:val="clear" w:color="auto" w:fill="D7DCE6"/>
            <w:vAlign w:val="center"/>
          </w:tcPr>
          <w:p w14:paraId="262B47F7" w14:textId="77777777" w:rsidR="002276B0" w:rsidRPr="00BC3D2F" w:rsidRDefault="002276B0" w:rsidP="00D2745A">
            <w:pPr>
              <w:spacing w:after="0" w:line="240" w:lineRule="auto"/>
              <w:jc w:val="center"/>
              <w:rPr>
                <w:rFonts w:ascii="Arial" w:eastAsia="Times New Roman" w:hAnsi="Arial" w:cs="Arial"/>
                <w:b/>
                <w:bCs/>
                <w:kern w:val="0"/>
                <w:sz w:val="18"/>
                <w:szCs w:val="18"/>
                <w14:ligatures w14:val="none"/>
              </w:rPr>
            </w:pPr>
          </w:p>
        </w:tc>
        <w:tc>
          <w:tcPr>
            <w:tcW w:w="0" w:type="auto"/>
            <w:gridSpan w:val="2"/>
            <w:shd w:val="clear" w:color="auto" w:fill="D7DCE6"/>
            <w:vAlign w:val="center"/>
          </w:tcPr>
          <w:p w14:paraId="6574A2DF" w14:textId="77777777" w:rsidR="002276B0" w:rsidRPr="00BC3D2F" w:rsidRDefault="002276B0" w:rsidP="00D2745A">
            <w:pPr>
              <w:spacing w:after="0" w:line="240" w:lineRule="auto"/>
              <w:jc w:val="center"/>
              <w:rPr>
                <w:rFonts w:ascii="Arial" w:eastAsia="Times New Roman" w:hAnsi="Arial" w:cs="Arial"/>
                <w:b/>
                <w:bCs/>
                <w:kern w:val="0"/>
                <w:sz w:val="18"/>
                <w:szCs w:val="18"/>
                <w14:ligatures w14:val="none"/>
              </w:rPr>
            </w:pPr>
          </w:p>
        </w:tc>
      </w:tr>
      <w:tr w:rsidR="002276B0" w:rsidRPr="00BC3D2F" w14:paraId="1D076ABF" w14:textId="77777777" w:rsidTr="00D2745A">
        <w:trPr>
          <w:trHeight w:val="230"/>
          <w:tblCellSpacing w:w="0" w:type="dxa"/>
        </w:trPr>
        <w:tc>
          <w:tcPr>
            <w:tcW w:w="0" w:type="auto"/>
            <w:tcMar>
              <w:top w:w="0" w:type="dxa"/>
              <w:left w:w="225" w:type="dxa"/>
              <w:bottom w:w="0" w:type="dxa"/>
              <w:right w:w="0" w:type="dxa"/>
            </w:tcMar>
            <w:vAlign w:val="center"/>
            <w:hideMark/>
          </w:tcPr>
          <w:p w14:paraId="00E741D2"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Direct materials</w:t>
            </w:r>
          </w:p>
        </w:tc>
        <w:tc>
          <w:tcPr>
            <w:tcW w:w="0" w:type="auto"/>
            <w:gridSpan w:val="2"/>
            <w:tcMar>
              <w:top w:w="0" w:type="dxa"/>
              <w:left w:w="0" w:type="dxa"/>
              <w:bottom w:w="0" w:type="dxa"/>
              <w:right w:w="300" w:type="dxa"/>
            </w:tcMar>
            <w:vAlign w:val="center"/>
            <w:hideMark/>
          </w:tcPr>
          <w:p w14:paraId="42D4C70B"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$ 75.00</w:t>
            </w:r>
          </w:p>
        </w:tc>
        <w:tc>
          <w:tcPr>
            <w:tcW w:w="0" w:type="auto"/>
            <w:tcMar>
              <w:top w:w="0" w:type="dxa"/>
              <w:left w:w="0" w:type="dxa"/>
              <w:bottom w:w="0" w:type="dxa"/>
              <w:right w:w="300" w:type="dxa"/>
            </w:tcMar>
            <w:vAlign w:val="center"/>
            <w:hideMark/>
          </w:tcPr>
          <w:p w14:paraId="77E4BBD9"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$ 75.00</w:t>
            </w:r>
          </w:p>
        </w:tc>
      </w:tr>
      <w:tr w:rsidR="002276B0" w:rsidRPr="00BC3D2F" w14:paraId="7E1DA790" w14:textId="77777777" w:rsidTr="00D2745A">
        <w:trPr>
          <w:trHeight w:val="244"/>
          <w:tblCellSpacing w:w="0" w:type="dxa"/>
        </w:trPr>
        <w:tc>
          <w:tcPr>
            <w:tcW w:w="0" w:type="auto"/>
            <w:shd w:val="clear" w:color="auto" w:fill="F7F7F7"/>
            <w:tcMar>
              <w:top w:w="0" w:type="dxa"/>
              <w:left w:w="225" w:type="dxa"/>
              <w:bottom w:w="0" w:type="dxa"/>
              <w:right w:w="0" w:type="dxa"/>
            </w:tcMar>
            <w:vAlign w:val="center"/>
            <w:hideMark/>
          </w:tcPr>
          <w:p w14:paraId="4096DF0E"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Direct labor</w:t>
            </w:r>
          </w:p>
        </w:tc>
        <w:tc>
          <w:tcPr>
            <w:tcW w:w="0" w:type="auto"/>
            <w:gridSpan w:val="2"/>
            <w:shd w:val="clear" w:color="auto" w:fill="F7F7F7"/>
            <w:tcMar>
              <w:top w:w="0" w:type="dxa"/>
              <w:left w:w="0" w:type="dxa"/>
              <w:bottom w:w="0" w:type="dxa"/>
              <w:right w:w="300" w:type="dxa"/>
            </w:tcMar>
            <w:vAlign w:val="center"/>
            <w:hideMark/>
          </w:tcPr>
          <w:p w14:paraId="76F7E25E"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55.00</w:t>
            </w:r>
          </w:p>
        </w:tc>
        <w:tc>
          <w:tcPr>
            <w:tcW w:w="0" w:type="auto"/>
            <w:shd w:val="clear" w:color="auto" w:fill="F7F7F7"/>
            <w:tcMar>
              <w:top w:w="0" w:type="dxa"/>
              <w:left w:w="0" w:type="dxa"/>
              <w:bottom w:w="0" w:type="dxa"/>
              <w:right w:w="300" w:type="dxa"/>
            </w:tcMar>
            <w:vAlign w:val="center"/>
            <w:hideMark/>
          </w:tcPr>
          <w:p w14:paraId="1EB41887"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55.00</w:t>
            </w:r>
          </w:p>
        </w:tc>
      </w:tr>
      <w:tr w:rsidR="002276B0" w:rsidRPr="00BC3D2F" w14:paraId="6C748B72" w14:textId="77777777" w:rsidTr="00D2745A">
        <w:trPr>
          <w:trHeight w:val="230"/>
          <w:tblCellSpacing w:w="0" w:type="dxa"/>
        </w:trPr>
        <w:tc>
          <w:tcPr>
            <w:tcW w:w="0" w:type="auto"/>
            <w:tcMar>
              <w:top w:w="0" w:type="dxa"/>
              <w:left w:w="225" w:type="dxa"/>
              <w:bottom w:w="0" w:type="dxa"/>
              <w:right w:w="0" w:type="dxa"/>
            </w:tcMar>
            <w:vAlign w:val="center"/>
            <w:hideMark/>
          </w:tcPr>
          <w:p w14:paraId="52B24C2D"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Variable manufacturing overhead</w:t>
            </w:r>
          </w:p>
        </w:tc>
        <w:tc>
          <w:tcPr>
            <w:tcW w:w="0" w:type="auto"/>
            <w:gridSpan w:val="2"/>
            <w:tcMar>
              <w:top w:w="0" w:type="dxa"/>
              <w:left w:w="0" w:type="dxa"/>
              <w:bottom w:w="0" w:type="dxa"/>
              <w:right w:w="300" w:type="dxa"/>
            </w:tcMar>
            <w:vAlign w:val="center"/>
            <w:hideMark/>
          </w:tcPr>
          <w:p w14:paraId="1D2146C5"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10.00</w:t>
            </w:r>
          </w:p>
        </w:tc>
        <w:tc>
          <w:tcPr>
            <w:tcW w:w="0" w:type="auto"/>
            <w:tcMar>
              <w:top w:w="0" w:type="dxa"/>
              <w:left w:w="0" w:type="dxa"/>
              <w:bottom w:w="0" w:type="dxa"/>
              <w:right w:w="300" w:type="dxa"/>
            </w:tcMar>
            <w:vAlign w:val="center"/>
            <w:hideMark/>
          </w:tcPr>
          <w:p w14:paraId="20A4C70A"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10.00</w:t>
            </w:r>
          </w:p>
        </w:tc>
      </w:tr>
      <w:tr w:rsidR="002276B0" w:rsidRPr="00BC3D2F" w14:paraId="1782473E" w14:textId="77777777" w:rsidTr="00D2745A">
        <w:trPr>
          <w:trHeight w:val="244"/>
          <w:tblCellSpacing w:w="0" w:type="dxa"/>
        </w:trPr>
        <w:tc>
          <w:tcPr>
            <w:tcW w:w="0" w:type="auto"/>
            <w:shd w:val="clear" w:color="auto" w:fill="F7F7F7"/>
            <w:tcMar>
              <w:top w:w="0" w:type="dxa"/>
              <w:left w:w="450" w:type="dxa"/>
              <w:bottom w:w="0" w:type="dxa"/>
              <w:right w:w="0" w:type="dxa"/>
            </w:tcMar>
            <w:vAlign w:val="center"/>
            <w:hideMark/>
          </w:tcPr>
          <w:p w14:paraId="4E1672D3" w14:textId="77777777" w:rsidR="002276B0" w:rsidRPr="00BC3D2F" w:rsidRDefault="002276B0" w:rsidP="00D2745A">
            <w:pPr>
              <w:spacing w:after="0" w:line="240" w:lineRule="auto"/>
              <w:ind w:hanging="225"/>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Fixed manufacturing overhead ($450,000 ÷ 15,000 units; $450,000 ÷ 12,000 units)</w:t>
            </w:r>
          </w:p>
        </w:tc>
        <w:tc>
          <w:tcPr>
            <w:tcW w:w="0" w:type="auto"/>
            <w:gridSpan w:val="2"/>
            <w:tcBorders>
              <w:bottom w:val="single" w:sz="6" w:space="0" w:color="000000"/>
            </w:tcBorders>
            <w:shd w:val="clear" w:color="auto" w:fill="F7F7F7"/>
            <w:tcMar>
              <w:top w:w="0" w:type="dxa"/>
              <w:left w:w="0" w:type="dxa"/>
              <w:bottom w:w="0" w:type="dxa"/>
              <w:right w:w="300" w:type="dxa"/>
            </w:tcMar>
            <w:vAlign w:val="bottom"/>
            <w:hideMark/>
          </w:tcPr>
          <w:p w14:paraId="4E3FDD65"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30.00</w:t>
            </w:r>
          </w:p>
        </w:tc>
        <w:tc>
          <w:tcPr>
            <w:tcW w:w="0" w:type="auto"/>
            <w:tcBorders>
              <w:bottom w:val="single" w:sz="6" w:space="0" w:color="000000"/>
            </w:tcBorders>
            <w:shd w:val="clear" w:color="auto" w:fill="F7F7F7"/>
            <w:tcMar>
              <w:top w:w="0" w:type="dxa"/>
              <w:left w:w="0" w:type="dxa"/>
              <w:bottom w:w="0" w:type="dxa"/>
              <w:right w:w="300" w:type="dxa"/>
            </w:tcMar>
            <w:vAlign w:val="bottom"/>
            <w:hideMark/>
          </w:tcPr>
          <w:p w14:paraId="031D563E"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37.50</w:t>
            </w:r>
          </w:p>
        </w:tc>
      </w:tr>
      <w:tr w:rsidR="002276B0" w:rsidRPr="00BC3D2F" w14:paraId="58803839" w14:textId="77777777" w:rsidTr="00D2745A">
        <w:trPr>
          <w:trHeight w:val="462"/>
          <w:tblCellSpacing w:w="0" w:type="dxa"/>
        </w:trPr>
        <w:tc>
          <w:tcPr>
            <w:tcW w:w="0" w:type="auto"/>
            <w:tcMar>
              <w:top w:w="0" w:type="dxa"/>
              <w:left w:w="225" w:type="dxa"/>
              <w:bottom w:w="0" w:type="dxa"/>
              <w:right w:w="0" w:type="dxa"/>
            </w:tcMar>
            <w:vAlign w:val="center"/>
            <w:hideMark/>
          </w:tcPr>
          <w:p w14:paraId="7BF3CA46"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Unit product cost under absorption costing</w:t>
            </w:r>
          </w:p>
        </w:tc>
        <w:tc>
          <w:tcPr>
            <w:tcW w:w="0" w:type="auto"/>
            <w:gridSpan w:val="2"/>
            <w:tcBorders>
              <w:top w:val="nil"/>
              <w:left w:val="nil"/>
              <w:bottom w:val="double" w:sz="6" w:space="0" w:color="000000"/>
              <w:right w:val="nil"/>
            </w:tcBorders>
            <w:tcMar>
              <w:top w:w="45" w:type="dxa"/>
              <w:left w:w="0" w:type="dxa"/>
              <w:bottom w:w="45" w:type="dxa"/>
              <w:right w:w="300" w:type="dxa"/>
            </w:tcMar>
            <w:vAlign w:val="center"/>
            <w:hideMark/>
          </w:tcPr>
          <w:p w14:paraId="52A3CB7A"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$170.00</w:t>
            </w:r>
          </w:p>
        </w:tc>
        <w:tc>
          <w:tcPr>
            <w:tcW w:w="0" w:type="auto"/>
            <w:tcBorders>
              <w:top w:val="nil"/>
              <w:left w:val="nil"/>
              <w:bottom w:val="double" w:sz="6" w:space="0" w:color="000000"/>
              <w:right w:val="nil"/>
            </w:tcBorders>
            <w:tcMar>
              <w:top w:w="45" w:type="dxa"/>
              <w:left w:w="0" w:type="dxa"/>
              <w:bottom w:w="45" w:type="dxa"/>
              <w:right w:w="300" w:type="dxa"/>
            </w:tcMar>
            <w:vAlign w:val="center"/>
            <w:hideMark/>
          </w:tcPr>
          <w:p w14:paraId="70C1DE76"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$ 177.50</w:t>
            </w:r>
          </w:p>
        </w:tc>
      </w:tr>
    </w:tbl>
    <w:p w14:paraId="49F9B727" w14:textId="77777777" w:rsidR="002276B0" w:rsidRPr="00BC3D2F" w:rsidRDefault="002276B0" w:rsidP="002276B0">
      <w:pPr>
        <w:spacing w:after="0" w:line="240" w:lineRule="auto"/>
        <w:rPr>
          <w:rFonts w:ascii="Arial" w:eastAsia="Times New Roman" w:hAnsi="Arial" w:cs="Arial"/>
          <w:color w:val="333333"/>
          <w:kern w:val="0"/>
          <w:sz w:val="21"/>
          <w:szCs w:val="21"/>
          <w14:ligatures w14:val="none"/>
        </w:rPr>
      </w:pPr>
      <w:r w:rsidRPr="00BC3D2F">
        <w:rPr>
          <w:rFonts w:ascii="Arial" w:eastAsia="Times New Roman" w:hAnsi="Arial" w:cs="Arial"/>
          <w:color w:val="333333"/>
          <w:kern w:val="0"/>
          <w:sz w:val="21"/>
          <w:szCs w:val="21"/>
          <w14:ligatures w14:val="none"/>
        </w:rPr>
        <w:br/>
      </w:r>
    </w:p>
    <w:tbl>
      <w:tblPr>
        <w:tblW w:w="0" w:type="auto"/>
        <w:tblCellSpacing w:w="0" w:type="dxa"/>
        <w:tblCellMar>
          <w:left w:w="0" w:type="dxa"/>
          <w:right w:w="0" w:type="dxa"/>
        </w:tblCellMar>
        <w:tblLook w:val="04A0" w:firstRow="1" w:lastRow="0" w:firstColumn="1" w:lastColumn="0" w:noHBand="0" w:noVBand="1"/>
      </w:tblPr>
      <w:tblGrid>
        <w:gridCol w:w="5993"/>
        <w:gridCol w:w="1207"/>
      </w:tblGrid>
      <w:tr w:rsidR="002276B0" w:rsidRPr="00BC3D2F" w14:paraId="6D48BBBC" w14:textId="77777777" w:rsidTr="00D2745A">
        <w:trPr>
          <w:tblCellSpacing w:w="0" w:type="dxa"/>
        </w:trPr>
        <w:tc>
          <w:tcPr>
            <w:tcW w:w="0" w:type="auto"/>
            <w:tcMar>
              <w:top w:w="0" w:type="dxa"/>
              <w:left w:w="225" w:type="dxa"/>
              <w:bottom w:w="0" w:type="dxa"/>
              <w:right w:w="0" w:type="dxa"/>
            </w:tcMar>
            <w:vAlign w:val="center"/>
            <w:hideMark/>
          </w:tcPr>
          <w:p w14:paraId="0BF421D9"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Units produced in Year 3 and sold in Year 3 (12,000 units × $177.50)</w:t>
            </w:r>
          </w:p>
        </w:tc>
        <w:tc>
          <w:tcPr>
            <w:tcW w:w="0" w:type="auto"/>
            <w:tcMar>
              <w:top w:w="0" w:type="dxa"/>
              <w:left w:w="0" w:type="dxa"/>
              <w:bottom w:w="0" w:type="dxa"/>
              <w:right w:w="150" w:type="dxa"/>
            </w:tcMar>
            <w:vAlign w:val="center"/>
            <w:hideMark/>
          </w:tcPr>
          <w:p w14:paraId="2FC32AAB"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$ 2,130,000</w:t>
            </w:r>
          </w:p>
        </w:tc>
      </w:tr>
      <w:tr w:rsidR="002276B0" w:rsidRPr="00BC3D2F" w14:paraId="355106AB" w14:textId="77777777" w:rsidTr="00D2745A">
        <w:trPr>
          <w:tblCellSpacing w:w="0" w:type="dxa"/>
        </w:trPr>
        <w:tc>
          <w:tcPr>
            <w:tcW w:w="0" w:type="auto"/>
            <w:shd w:val="clear" w:color="auto" w:fill="F7F7F7"/>
            <w:tcMar>
              <w:top w:w="0" w:type="dxa"/>
              <w:left w:w="225" w:type="dxa"/>
              <w:bottom w:w="0" w:type="dxa"/>
              <w:right w:w="0" w:type="dxa"/>
            </w:tcMar>
            <w:vAlign w:val="center"/>
            <w:hideMark/>
          </w:tcPr>
          <w:p w14:paraId="1A56FE6E"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Units produced in Year 2 and sold in Year 3 (3,000 units × $170.00)</w:t>
            </w:r>
          </w:p>
        </w:tc>
        <w:tc>
          <w:tcPr>
            <w:tcW w:w="0" w:type="auto"/>
            <w:tcBorders>
              <w:bottom w:val="single" w:sz="6" w:space="0" w:color="000000"/>
            </w:tcBorders>
            <w:shd w:val="clear" w:color="auto" w:fill="F7F7F7"/>
            <w:tcMar>
              <w:top w:w="0" w:type="dxa"/>
              <w:left w:w="0" w:type="dxa"/>
              <w:bottom w:w="0" w:type="dxa"/>
              <w:right w:w="150" w:type="dxa"/>
            </w:tcMar>
            <w:vAlign w:val="center"/>
            <w:hideMark/>
          </w:tcPr>
          <w:p w14:paraId="166B816E"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510,000</w:t>
            </w:r>
          </w:p>
        </w:tc>
      </w:tr>
      <w:tr w:rsidR="002276B0" w:rsidRPr="00BC3D2F" w14:paraId="34D5DA2D" w14:textId="77777777" w:rsidTr="00D2745A">
        <w:trPr>
          <w:tblCellSpacing w:w="0" w:type="dxa"/>
        </w:trPr>
        <w:tc>
          <w:tcPr>
            <w:tcW w:w="0" w:type="auto"/>
            <w:tcMar>
              <w:top w:w="0" w:type="dxa"/>
              <w:left w:w="225" w:type="dxa"/>
              <w:bottom w:w="0" w:type="dxa"/>
              <w:right w:w="0" w:type="dxa"/>
            </w:tcMar>
            <w:vAlign w:val="center"/>
            <w:hideMark/>
          </w:tcPr>
          <w:p w14:paraId="0079A052" w14:textId="77777777" w:rsidR="002276B0" w:rsidRPr="00BC3D2F" w:rsidRDefault="002276B0" w:rsidP="00D2745A">
            <w:pPr>
              <w:spacing w:after="0" w:line="240" w:lineRule="auto"/>
              <w:rPr>
                <w:rFonts w:ascii="Arial" w:eastAsia="Times New Roman" w:hAnsi="Arial" w:cs="Arial"/>
                <w:b/>
                <w:bCs/>
                <w:kern w:val="0"/>
                <w:sz w:val="18"/>
                <w:szCs w:val="18"/>
                <w14:ligatures w14:val="none"/>
              </w:rPr>
            </w:pPr>
            <w:r w:rsidRPr="00BC3D2F">
              <w:rPr>
                <w:rFonts w:ascii="Arial" w:eastAsia="Times New Roman" w:hAnsi="Arial" w:cs="Arial"/>
                <w:b/>
                <w:bCs/>
                <w:kern w:val="0"/>
                <w:sz w:val="18"/>
                <w:szCs w:val="18"/>
                <w14:ligatures w14:val="none"/>
              </w:rPr>
              <w:t>Cost of goods sold in Year 3</w:t>
            </w:r>
          </w:p>
        </w:tc>
        <w:tc>
          <w:tcPr>
            <w:tcW w:w="0" w:type="auto"/>
            <w:tcBorders>
              <w:top w:val="nil"/>
              <w:left w:val="nil"/>
              <w:bottom w:val="double" w:sz="6" w:space="0" w:color="000000"/>
              <w:right w:val="nil"/>
            </w:tcBorders>
            <w:tcMar>
              <w:top w:w="45" w:type="dxa"/>
              <w:left w:w="0" w:type="dxa"/>
              <w:bottom w:w="45" w:type="dxa"/>
              <w:right w:w="150" w:type="dxa"/>
            </w:tcMar>
            <w:vAlign w:val="center"/>
            <w:hideMark/>
          </w:tcPr>
          <w:p w14:paraId="5508273B" w14:textId="77777777" w:rsidR="002276B0" w:rsidRPr="00BC3D2F" w:rsidRDefault="002276B0" w:rsidP="00D2745A">
            <w:pPr>
              <w:spacing w:after="0" w:line="240" w:lineRule="auto"/>
              <w:jc w:val="right"/>
              <w:rPr>
                <w:rFonts w:ascii="Arial" w:eastAsia="Times New Roman" w:hAnsi="Arial" w:cs="Arial"/>
                <w:kern w:val="0"/>
                <w:sz w:val="20"/>
                <w:szCs w:val="20"/>
                <w14:ligatures w14:val="none"/>
              </w:rPr>
            </w:pPr>
            <w:r w:rsidRPr="00BC3D2F">
              <w:rPr>
                <w:rFonts w:ascii="Arial" w:eastAsia="Times New Roman" w:hAnsi="Arial" w:cs="Arial"/>
                <w:kern w:val="0"/>
                <w:sz w:val="20"/>
                <w:szCs w:val="20"/>
                <w14:ligatures w14:val="none"/>
              </w:rPr>
              <w:t>$ 2,640,000</w:t>
            </w:r>
          </w:p>
        </w:tc>
      </w:tr>
    </w:tbl>
    <w:p w14:paraId="617C3A4F" w14:textId="77777777" w:rsidR="002276B0" w:rsidRDefault="002276B0" w:rsidP="002276B0"/>
    <w:p w14:paraId="4951AE8A" w14:textId="674BC973" w:rsidR="002276B0" w:rsidRPr="002276B0" w:rsidRDefault="002276B0" w:rsidP="002276B0">
      <w:pPr>
        <w:rPr>
          <w:b/>
          <w:bCs/>
        </w:rPr>
      </w:pPr>
      <w:r w:rsidRPr="002276B0">
        <w:rPr>
          <w:b/>
          <w:bCs/>
        </w:rPr>
        <w:t>Chapter 7:</w:t>
      </w:r>
    </w:p>
    <w:p w14:paraId="5DA1AFE2" w14:textId="7DB7B674" w:rsidR="002276B0" w:rsidRPr="002276B0" w:rsidRDefault="002276B0" w:rsidP="002276B0">
      <w:pPr>
        <w:pStyle w:val="ListParagraph"/>
        <w:numPr>
          <w:ilvl w:val="0"/>
          <w:numId w:val="9"/>
        </w:numPr>
        <w:spacing w:after="0" w:line="240" w:lineRule="auto"/>
        <w:rPr>
          <w:rFonts w:ascii="Arial" w:eastAsia="Times New Roman" w:hAnsi="Arial" w:cs="Arial"/>
          <w:color w:val="333333"/>
          <w:kern w:val="0"/>
          <w:sz w:val="21"/>
          <w:szCs w:val="21"/>
          <w14:ligatures w14:val="none"/>
        </w:rPr>
      </w:pPr>
      <w:r w:rsidRPr="002276B0">
        <w:rPr>
          <w:rFonts w:ascii="Arial" w:eastAsia="Times New Roman" w:hAnsi="Arial" w:cs="Arial"/>
          <w:color w:val="333333"/>
          <w:kern w:val="0"/>
          <w:sz w:val="21"/>
          <w:szCs w:val="21"/>
          <w14:ligatures w14:val="none"/>
        </w:rPr>
        <w:t>traditional</w:t>
      </w:r>
      <w:r w:rsidRPr="002276B0">
        <w:rPr>
          <w:rFonts w:ascii="Arial" w:eastAsia="Times New Roman" w:hAnsi="Arial" w:cs="Arial"/>
          <w:color w:val="333333"/>
          <w:kern w:val="0"/>
          <w:sz w:val="21"/>
          <w:szCs w:val="21"/>
          <w14:ligatures w14:val="none"/>
        </w:rPr>
        <w:t xml:space="preserve"> absorption costing treats direct nonmanufacturing costs as product costs.</w:t>
      </w:r>
    </w:p>
    <w:p w14:paraId="1EE56372" w14:textId="77777777" w:rsidR="002276B0" w:rsidRDefault="002276B0" w:rsidP="002276B0">
      <w:pPr>
        <w:spacing w:after="0" w:line="240" w:lineRule="auto"/>
        <w:rPr>
          <w:rFonts w:ascii="Arial" w:eastAsia="Times New Roman" w:hAnsi="Arial" w:cs="Arial"/>
          <w:color w:val="333333"/>
          <w:kern w:val="0"/>
          <w:sz w:val="21"/>
          <w:szCs w:val="21"/>
          <w14:ligatures w14:val="none"/>
        </w:rPr>
      </w:pPr>
    </w:p>
    <w:p w14:paraId="6124C6EE" w14:textId="0C7DC054" w:rsidR="002276B0" w:rsidRPr="002276B0" w:rsidRDefault="002276B0" w:rsidP="002276B0">
      <w:pPr>
        <w:pStyle w:val="ListParagraph"/>
        <w:numPr>
          <w:ilvl w:val="0"/>
          <w:numId w:val="9"/>
        </w:numPr>
        <w:spacing w:after="0" w:line="240" w:lineRule="auto"/>
        <w:rPr>
          <w:rFonts w:ascii="Arial" w:eastAsia="Times New Roman" w:hAnsi="Arial" w:cs="Arial"/>
          <w:color w:val="333333"/>
          <w:kern w:val="0"/>
          <w:sz w:val="21"/>
          <w:szCs w:val="21"/>
          <w14:ligatures w14:val="none"/>
        </w:rPr>
      </w:pPr>
      <w:r w:rsidRPr="002276B0">
        <w:rPr>
          <w:rFonts w:ascii="Arial" w:eastAsia="Times New Roman" w:hAnsi="Arial" w:cs="Arial"/>
          <w:color w:val="333333"/>
          <w:kern w:val="0"/>
          <w:sz w:val="21"/>
          <w:szCs w:val="21"/>
          <w14:ligatures w14:val="none"/>
        </w:rPr>
        <w:t xml:space="preserve">760 </w:t>
      </w:r>
    </w:p>
    <w:p w14:paraId="5AF09358" w14:textId="77777777" w:rsidR="002276B0" w:rsidRPr="004414DB" w:rsidRDefault="002276B0" w:rsidP="002276B0">
      <w:pPr>
        <w:pStyle w:val="ListParagraph"/>
        <w:rPr>
          <w:rFonts w:ascii="Arial" w:eastAsia="Times New Roman" w:hAnsi="Arial" w:cs="Arial"/>
          <w:color w:val="333333"/>
          <w:kern w:val="0"/>
          <w:sz w:val="21"/>
          <w:szCs w:val="21"/>
          <w14:ligatures w14:val="none"/>
        </w:rPr>
      </w:pPr>
    </w:p>
    <w:p w14:paraId="5A516C9C" w14:textId="77777777" w:rsidR="002276B0" w:rsidRPr="004414DB" w:rsidRDefault="002276B0" w:rsidP="002276B0">
      <w:pPr>
        <w:pStyle w:val="ListParagraph"/>
        <w:numPr>
          <w:ilvl w:val="0"/>
          <w:numId w:val="9"/>
        </w:numPr>
        <w:spacing w:after="0" w:line="240" w:lineRule="auto"/>
        <w:rPr>
          <w:rFonts w:ascii="Arial" w:eastAsia="Times New Roman" w:hAnsi="Arial" w:cs="Arial"/>
          <w:color w:val="333333"/>
          <w:kern w:val="0"/>
          <w:sz w:val="21"/>
          <w:szCs w:val="21"/>
          <w14:ligatures w14:val="none"/>
        </w:rPr>
      </w:pPr>
      <w:r w:rsidRPr="004414DB">
        <w:rPr>
          <w:rFonts w:ascii="Arial" w:eastAsia="Times New Roman" w:hAnsi="Arial" w:cs="Arial"/>
          <w:color w:val="333333"/>
          <w:kern w:val="0"/>
          <w:sz w:val="21"/>
          <w:szCs w:val="21"/>
          <w14:ligatures w14:val="none"/>
        </w:rPr>
        <w:t>Machining (9,000 MH × $30 per MH)</w:t>
      </w:r>
      <w:r w:rsidRPr="004414DB">
        <w:rPr>
          <w:rFonts w:ascii="Arial" w:eastAsia="Times New Roman" w:hAnsi="Arial" w:cs="Arial"/>
          <w:color w:val="333333"/>
          <w:kern w:val="0"/>
          <w:sz w:val="21"/>
          <w:szCs w:val="21"/>
          <w14:ligatures w14:val="none"/>
        </w:rPr>
        <w:tab/>
        <w:t xml:space="preserve">              $ 270,000</w:t>
      </w:r>
    </w:p>
    <w:p w14:paraId="00C08E1E" w14:textId="77777777" w:rsidR="002276B0" w:rsidRPr="004414DB" w:rsidRDefault="002276B0" w:rsidP="002276B0">
      <w:pPr>
        <w:pStyle w:val="ListParagraph"/>
        <w:spacing w:after="0" w:line="240" w:lineRule="auto"/>
        <w:rPr>
          <w:rFonts w:ascii="Arial" w:eastAsia="Times New Roman" w:hAnsi="Arial" w:cs="Arial"/>
          <w:color w:val="333333"/>
          <w:kern w:val="0"/>
          <w:sz w:val="21"/>
          <w:szCs w:val="21"/>
          <w14:ligatures w14:val="none"/>
        </w:rPr>
      </w:pPr>
      <w:r w:rsidRPr="004414DB">
        <w:rPr>
          <w:rFonts w:ascii="Arial" w:eastAsia="Times New Roman" w:hAnsi="Arial" w:cs="Arial"/>
          <w:color w:val="333333"/>
          <w:kern w:val="0"/>
          <w:sz w:val="21"/>
          <w:szCs w:val="21"/>
          <w14:ligatures w14:val="none"/>
        </w:rPr>
        <w:t>Machine setups (50 setups × $750 per setup)</w:t>
      </w:r>
      <w:r w:rsidRPr="004414DB">
        <w:rPr>
          <w:rFonts w:ascii="Arial" w:eastAsia="Times New Roman" w:hAnsi="Arial" w:cs="Arial"/>
          <w:color w:val="333333"/>
          <w:kern w:val="0"/>
          <w:sz w:val="21"/>
          <w:szCs w:val="21"/>
          <w14:ligatures w14:val="none"/>
        </w:rPr>
        <w:tab/>
      </w:r>
      <w:r>
        <w:rPr>
          <w:rFonts w:ascii="Arial" w:eastAsia="Times New Roman" w:hAnsi="Arial" w:cs="Arial"/>
          <w:color w:val="333333"/>
          <w:kern w:val="0"/>
          <w:sz w:val="21"/>
          <w:szCs w:val="21"/>
          <w14:ligatures w14:val="none"/>
        </w:rPr>
        <w:t xml:space="preserve">       </w:t>
      </w:r>
      <w:r w:rsidRPr="004414DB">
        <w:rPr>
          <w:rFonts w:ascii="Arial" w:eastAsia="Times New Roman" w:hAnsi="Arial" w:cs="Arial"/>
          <w:color w:val="333333"/>
          <w:kern w:val="0"/>
          <w:sz w:val="21"/>
          <w:szCs w:val="21"/>
          <w14:ligatures w14:val="none"/>
        </w:rPr>
        <w:t>37,500</w:t>
      </w:r>
    </w:p>
    <w:p w14:paraId="7618C885" w14:textId="77777777" w:rsidR="002276B0" w:rsidRPr="004414DB" w:rsidRDefault="002276B0" w:rsidP="002276B0">
      <w:pPr>
        <w:pStyle w:val="ListParagraph"/>
        <w:spacing w:after="0" w:line="240" w:lineRule="auto"/>
        <w:rPr>
          <w:rFonts w:ascii="Arial" w:eastAsia="Times New Roman" w:hAnsi="Arial" w:cs="Arial"/>
          <w:color w:val="333333"/>
          <w:kern w:val="0"/>
          <w:sz w:val="21"/>
          <w:szCs w:val="21"/>
          <w:u w:val="single"/>
          <w14:ligatures w14:val="none"/>
        </w:rPr>
      </w:pPr>
      <w:r w:rsidRPr="004414DB">
        <w:rPr>
          <w:rFonts w:ascii="Arial" w:eastAsia="Times New Roman" w:hAnsi="Arial" w:cs="Arial"/>
          <w:color w:val="333333"/>
          <w:kern w:val="0"/>
          <w:sz w:val="21"/>
          <w:szCs w:val="21"/>
          <w14:ligatures w14:val="none"/>
        </w:rPr>
        <w:t>Product design (1 product × $39,000 per product)</w:t>
      </w:r>
      <w:r>
        <w:rPr>
          <w:rFonts w:ascii="Arial" w:eastAsia="Times New Roman" w:hAnsi="Arial" w:cs="Arial"/>
          <w:color w:val="333333"/>
          <w:kern w:val="0"/>
          <w:sz w:val="21"/>
          <w:szCs w:val="21"/>
          <w14:ligatures w14:val="none"/>
        </w:rPr>
        <w:t xml:space="preserve">  </w:t>
      </w:r>
      <w:r w:rsidRPr="004414DB">
        <w:rPr>
          <w:rFonts w:ascii="Arial" w:eastAsia="Times New Roman" w:hAnsi="Arial" w:cs="Arial"/>
          <w:color w:val="333333"/>
          <w:kern w:val="0"/>
          <w:sz w:val="21"/>
          <w:szCs w:val="21"/>
          <w:u w:val="single"/>
          <w14:ligatures w14:val="none"/>
        </w:rPr>
        <w:t>39,000</w:t>
      </w:r>
    </w:p>
    <w:p w14:paraId="2FD19C4A" w14:textId="77777777" w:rsidR="002276B0" w:rsidRPr="004414DB" w:rsidRDefault="002276B0" w:rsidP="002276B0">
      <w:pPr>
        <w:spacing w:after="0" w:line="240" w:lineRule="auto"/>
        <w:ind w:left="360"/>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     </w:t>
      </w:r>
      <w:r w:rsidRPr="004414DB">
        <w:rPr>
          <w:rFonts w:ascii="Arial" w:eastAsia="Times New Roman" w:hAnsi="Arial" w:cs="Arial"/>
          <w:color w:val="333333"/>
          <w:kern w:val="0"/>
          <w:sz w:val="21"/>
          <w:szCs w:val="21"/>
          <w14:ligatures w14:val="none"/>
        </w:rPr>
        <w:t xml:space="preserve">Total overhead assigned to Product A   </w:t>
      </w:r>
      <w:r w:rsidRPr="004414DB">
        <w:rPr>
          <w:rFonts w:ascii="Arial" w:eastAsia="Times New Roman" w:hAnsi="Arial" w:cs="Arial"/>
          <w:color w:val="333333"/>
          <w:kern w:val="0"/>
          <w:sz w:val="21"/>
          <w:szCs w:val="21"/>
          <w14:ligatures w14:val="none"/>
        </w:rPr>
        <w:tab/>
      </w:r>
      <w:r>
        <w:rPr>
          <w:rFonts w:ascii="Arial" w:eastAsia="Times New Roman" w:hAnsi="Arial" w:cs="Arial"/>
          <w:color w:val="333333"/>
          <w:kern w:val="0"/>
          <w:sz w:val="21"/>
          <w:szCs w:val="21"/>
          <w14:ligatures w14:val="none"/>
        </w:rPr>
        <w:t xml:space="preserve">  </w:t>
      </w:r>
      <w:r w:rsidRPr="004414DB">
        <w:rPr>
          <w:rFonts w:ascii="Arial" w:eastAsia="Times New Roman" w:hAnsi="Arial" w:cs="Arial"/>
          <w:color w:val="333333"/>
          <w:kern w:val="0"/>
          <w:sz w:val="21"/>
          <w:szCs w:val="21"/>
          <w14:ligatures w14:val="none"/>
        </w:rPr>
        <w:t>$ 346,500</w:t>
      </w:r>
    </w:p>
    <w:tbl>
      <w:tblPr>
        <w:tblW w:w="6600" w:type="dxa"/>
        <w:tblCellSpacing w:w="0" w:type="dxa"/>
        <w:tblCellMar>
          <w:left w:w="0" w:type="dxa"/>
          <w:right w:w="0" w:type="dxa"/>
        </w:tblCellMar>
        <w:tblLook w:val="04A0" w:firstRow="1" w:lastRow="0" w:firstColumn="1" w:lastColumn="0" w:noHBand="0" w:noVBand="1"/>
      </w:tblPr>
      <w:tblGrid>
        <w:gridCol w:w="5700"/>
        <w:gridCol w:w="900"/>
      </w:tblGrid>
      <w:tr w:rsidR="002276B0" w:rsidRPr="00E9157B" w14:paraId="22CBE6FA" w14:textId="77777777" w:rsidTr="00D2745A">
        <w:trPr>
          <w:tblCellSpacing w:w="0" w:type="dxa"/>
        </w:trPr>
        <w:tc>
          <w:tcPr>
            <w:tcW w:w="5700" w:type="dxa"/>
            <w:tcMar>
              <w:top w:w="0" w:type="dxa"/>
              <w:left w:w="225" w:type="dxa"/>
              <w:bottom w:w="0" w:type="dxa"/>
              <w:right w:w="0" w:type="dxa"/>
            </w:tcMar>
            <w:vAlign w:val="center"/>
          </w:tcPr>
          <w:p w14:paraId="17659F92" w14:textId="77777777" w:rsidR="002276B0" w:rsidRPr="00E9157B" w:rsidRDefault="002276B0" w:rsidP="00D2745A">
            <w:pPr>
              <w:spacing w:after="0" w:line="240" w:lineRule="auto"/>
              <w:rPr>
                <w:rFonts w:ascii="Arial" w:eastAsia="Times New Roman" w:hAnsi="Arial" w:cs="Arial"/>
                <w:kern w:val="0"/>
                <w:sz w:val="18"/>
                <w:szCs w:val="18"/>
                <w14:ligatures w14:val="none"/>
              </w:rPr>
            </w:pPr>
          </w:p>
        </w:tc>
        <w:tc>
          <w:tcPr>
            <w:tcW w:w="900" w:type="dxa"/>
            <w:tcMar>
              <w:top w:w="0" w:type="dxa"/>
              <w:left w:w="0" w:type="dxa"/>
              <w:bottom w:w="0" w:type="dxa"/>
              <w:right w:w="150" w:type="dxa"/>
            </w:tcMar>
            <w:vAlign w:val="center"/>
          </w:tcPr>
          <w:p w14:paraId="30A771F7" w14:textId="77777777" w:rsidR="002276B0" w:rsidRPr="00E9157B" w:rsidRDefault="002276B0" w:rsidP="00D2745A">
            <w:pPr>
              <w:spacing w:after="0" w:line="240" w:lineRule="auto"/>
              <w:jc w:val="right"/>
              <w:rPr>
                <w:rFonts w:ascii="Arial" w:eastAsia="Times New Roman" w:hAnsi="Arial" w:cs="Arial"/>
                <w:kern w:val="0"/>
                <w:sz w:val="20"/>
                <w:szCs w:val="20"/>
                <w14:ligatures w14:val="none"/>
              </w:rPr>
            </w:pPr>
          </w:p>
        </w:tc>
      </w:tr>
    </w:tbl>
    <w:p w14:paraId="63D7A8C1" w14:textId="77777777" w:rsidR="002276B0" w:rsidRPr="00E9157B" w:rsidRDefault="002276B0" w:rsidP="002276B0">
      <w:pPr>
        <w:pStyle w:val="ListParagraph"/>
        <w:spacing w:after="0" w:line="240" w:lineRule="auto"/>
        <w:rPr>
          <w:rFonts w:ascii="Arial" w:eastAsia="Times New Roman" w:hAnsi="Arial" w:cs="Arial"/>
          <w:color w:val="333333"/>
          <w:kern w:val="0"/>
          <w:sz w:val="21"/>
          <w:szCs w:val="21"/>
          <w14:ligatures w14:val="none"/>
        </w:rPr>
      </w:pPr>
    </w:p>
    <w:p w14:paraId="17292EDB" w14:textId="77777777" w:rsidR="002276B0" w:rsidRDefault="002276B0" w:rsidP="002276B0"/>
    <w:p w14:paraId="25C8AC9F" w14:textId="77777777" w:rsidR="002276B0" w:rsidRDefault="002276B0" w:rsidP="002276B0"/>
    <w:p w14:paraId="0E3FAFAA" w14:textId="77777777" w:rsidR="002276B0" w:rsidRDefault="002276B0" w:rsidP="002276B0"/>
    <w:p w14:paraId="68DB23B3" w14:textId="77777777" w:rsidR="002276B0" w:rsidRDefault="002276B0" w:rsidP="002276B0"/>
    <w:p w14:paraId="173E5F3A" w14:textId="77777777" w:rsidR="002276B0" w:rsidRDefault="002276B0" w:rsidP="002276B0"/>
    <w:p w14:paraId="4D75C50A" w14:textId="77777777" w:rsidR="002276B0" w:rsidRDefault="002276B0" w:rsidP="002276B0"/>
    <w:p w14:paraId="6371D6B8" w14:textId="4ED7F243" w:rsidR="002276B0" w:rsidRPr="002276B0" w:rsidRDefault="002276B0" w:rsidP="002276B0">
      <w:pPr>
        <w:rPr>
          <w:b/>
          <w:bCs/>
        </w:rPr>
      </w:pPr>
      <w:r w:rsidRPr="002276B0">
        <w:rPr>
          <w:b/>
          <w:bCs/>
        </w:rPr>
        <w:lastRenderedPageBreak/>
        <w:t xml:space="preserve">Chapter 8: </w:t>
      </w:r>
    </w:p>
    <w:p w14:paraId="21472C2F" w14:textId="77777777" w:rsidR="002276B0" w:rsidRPr="00C848AA" w:rsidRDefault="002276B0" w:rsidP="002276B0">
      <w:pPr>
        <w:pStyle w:val="ListParagraph"/>
        <w:numPr>
          <w:ilvl w:val="0"/>
          <w:numId w:val="8"/>
        </w:numPr>
      </w:pPr>
      <w:r>
        <w:rPr>
          <w:rFonts w:ascii="Arial" w:hAnsi="Arial" w:cs="Arial"/>
          <w:color w:val="333333"/>
          <w:sz w:val="21"/>
          <w:szCs w:val="21"/>
        </w:rPr>
        <w:t xml:space="preserve">It excludes dividends because they are subtracted from retained earnings on the balance </w:t>
      </w:r>
      <w:proofErr w:type="gramStart"/>
      <w:r>
        <w:rPr>
          <w:rFonts w:ascii="Arial" w:hAnsi="Arial" w:cs="Arial"/>
          <w:color w:val="333333"/>
          <w:sz w:val="21"/>
          <w:szCs w:val="21"/>
        </w:rPr>
        <w:t>sheet</w:t>
      </w:r>
      <w:proofErr w:type="gramEnd"/>
    </w:p>
    <w:p w14:paraId="4276CAA9" w14:textId="77777777" w:rsidR="002276B0" w:rsidRPr="00C848AA" w:rsidRDefault="002276B0" w:rsidP="002276B0">
      <w:pPr>
        <w:pStyle w:val="ListParagraph"/>
      </w:pPr>
    </w:p>
    <w:p w14:paraId="62498916" w14:textId="77777777" w:rsidR="002276B0" w:rsidRDefault="002276B0" w:rsidP="002276B0">
      <w:pPr>
        <w:pStyle w:val="ListParagraph"/>
        <w:numPr>
          <w:ilvl w:val="0"/>
          <w:numId w:val="8"/>
        </w:numPr>
      </w:pPr>
      <w:r>
        <w:t xml:space="preserve">Budgeted direct labor-hours </w:t>
      </w:r>
      <w:r>
        <w:tab/>
        <w:t>10,000</w:t>
      </w:r>
      <w:r>
        <w:tab/>
        <w:t xml:space="preserve"> </w:t>
      </w:r>
    </w:p>
    <w:p w14:paraId="3A1D0D13" w14:textId="77777777" w:rsidR="002276B0" w:rsidRDefault="002276B0" w:rsidP="002276B0">
      <w:pPr>
        <w:pStyle w:val="ListParagraph"/>
      </w:pPr>
      <w:r>
        <w:t xml:space="preserve">Variable manufacturing overhead rate </w:t>
      </w:r>
      <w:r>
        <w:tab/>
        <w:t>$ 4.00</w:t>
      </w:r>
      <w:r>
        <w:tab/>
        <w:t xml:space="preserve"> </w:t>
      </w:r>
    </w:p>
    <w:p w14:paraId="078B63F4" w14:textId="77777777" w:rsidR="002276B0" w:rsidRDefault="002276B0" w:rsidP="002276B0">
      <w:pPr>
        <w:pStyle w:val="ListParagraph"/>
      </w:pPr>
      <w:r>
        <w:t>Total budgeted variable manufacturing overhead (a) × (b)</w:t>
      </w:r>
      <w:r>
        <w:tab/>
        <w:t xml:space="preserve"> </w:t>
      </w:r>
      <w:r>
        <w:tab/>
        <w:t xml:space="preserve">           $ 40,000</w:t>
      </w:r>
    </w:p>
    <w:p w14:paraId="09863726" w14:textId="77777777" w:rsidR="002276B0" w:rsidRDefault="002276B0" w:rsidP="002276B0">
      <w:pPr>
        <w:pStyle w:val="ListParagraph"/>
      </w:pPr>
      <w:r>
        <w:t xml:space="preserve">Budgeted fixed manufacturing overhead less depreciation ($60,000 − $5,000) </w:t>
      </w:r>
      <w:r>
        <w:tab/>
        <w:t>55,000</w:t>
      </w:r>
    </w:p>
    <w:p w14:paraId="7CFE666C" w14:textId="77777777" w:rsidR="002276B0" w:rsidRDefault="002276B0" w:rsidP="002276B0">
      <w:pPr>
        <w:pStyle w:val="ListParagraph"/>
      </w:pPr>
      <w:r>
        <w:t>Total budgeted cash disbursements for manufacturing overhead for July</w:t>
      </w:r>
      <w:r>
        <w:tab/>
        <w:t xml:space="preserve">             </w:t>
      </w:r>
      <w:r>
        <w:tab/>
        <w:t>$ 95,000</w:t>
      </w:r>
    </w:p>
    <w:p w14:paraId="46AC3139" w14:textId="77777777" w:rsidR="002276B0" w:rsidRDefault="002276B0" w:rsidP="002276B0">
      <w:pPr>
        <w:pStyle w:val="ListParagraph"/>
      </w:pPr>
    </w:p>
    <w:p w14:paraId="56E93870" w14:textId="77777777" w:rsidR="002276B0" w:rsidRDefault="002276B0" w:rsidP="002276B0">
      <w:pPr>
        <w:pStyle w:val="ListParagraph"/>
        <w:numPr>
          <w:ilvl w:val="0"/>
          <w:numId w:val="8"/>
        </w:numPr>
      </w:pPr>
      <w:r>
        <w:t xml:space="preserve">Required production in units of FG = 12,300 @ 4 </w:t>
      </w:r>
      <w:proofErr w:type="spellStart"/>
      <w:r>
        <w:t>pds</w:t>
      </w:r>
      <w:proofErr w:type="spellEnd"/>
      <w:r>
        <w:t xml:space="preserve"> /unit =                       49,200 </w:t>
      </w:r>
      <w:proofErr w:type="spellStart"/>
      <w:r>
        <w:t>pds</w:t>
      </w:r>
      <w:proofErr w:type="spellEnd"/>
      <w:r>
        <w:t xml:space="preserve"> RM needed </w:t>
      </w:r>
    </w:p>
    <w:p w14:paraId="4C270DA2" w14:textId="77777777" w:rsidR="002276B0" w:rsidRDefault="002276B0" w:rsidP="002276B0">
      <w:pPr>
        <w:pStyle w:val="ListParagraph"/>
      </w:pPr>
      <w:r>
        <w:t>Add desired units in ending raw materials inventory (14,300 × 4 × 25%)</w:t>
      </w:r>
      <w:r>
        <w:tab/>
        <w:t>14,300</w:t>
      </w:r>
    </w:p>
    <w:p w14:paraId="1142DDBD" w14:textId="77777777" w:rsidR="002276B0" w:rsidRDefault="002276B0" w:rsidP="002276B0">
      <w:pPr>
        <w:pStyle w:val="ListParagraph"/>
      </w:pPr>
      <w:r>
        <w:t>Less pounds of beginning raw materials inventory (49,200 × 25%)</w:t>
      </w:r>
      <w:r>
        <w:tab/>
        <w:t>12,300</w:t>
      </w:r>
    </w:p>
    <w:p w14:paraId="4D4165FD" w14:textId="77777777" w:rsidR="002276B0" w:rsidRDefault="002276B0" w:rsidP="002276B0">
      <w:pPr>
        <w:pStyle w:val="ListParagraph"/>
      </w:pPr>
      <w:r>
        <w:t>Pounds of raw materials to be purchased</w:t>
      </w:r>
      <w:r>
        <w:tab/>
        <w:t>51,200 @ $4.25 /pd =  217,600</w:t>
      </w:r>
    </w:p>
    <w:p w14:paraId="54C70B88" w14:textId="33733AE3" w:rsidR="00F52825" w:rsidRDefault="00F52825" w:rsidP="00F52825"/>
    <w:sectPr w:rsidR="00F5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C46"/>
    <w:multiLevelType w:val="hybridMultilevel"/>
    <w:tmpl w:val="FDE00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00F4D"/>
    <w:multiLevelType w:val="hybridMultilevel"/>
    <w:tmpl w:val="2DC65BD0"/>
    <w:lvl w:ilvl="0" w:tplc="347AB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8652C3"/>
    <w:multiLevelType w:val="hybridMultilevel"/>
    <w:tmpl w:val="42E6D812"/>
    <w:lvl w:ilvl="0" w:tplc="A5761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E170D"/>
    <w:multiLevelType w:val="hybridMultilevel"/>
    <w:tmpl w:val="A46C56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C6EBA"/>
    <w:multiLevelType w:val="hybridMultilevel"/>
    <w:tmpl w:val="EC0E7EF8"/>
    <w:lvl w:ilvl="0" w:tplc="D3FCECC6">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B44D0"/>
    <w:multiLevelType w:val="hybridMultilevel"/>
    <w:tmpl w:val="6584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93E73"/>
    <w:multiLevelType w:val="hybridMultilevel"/>
    <w:tmpl w:val="0B8A2F9C"/>
    <w:lvl w:ilvl="0" w:tplc="FDCC405A">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320B36"/>
    <w:multiLevelType w:val="hybridMultilevel"/>
    <w:tmpl w:val="D936A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6459C"/>
    <w:multiLevelType w:val="hybridMultilevel"/>
    <w:tmpl w:val="FE02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281954">
    <w:abstractNumId w:val="5"/>
  </w:num>
  <w:num w:numId="2" w16cid:durableId="1542591624">
    <w:abstractNumId w:val="4"/>
  </w:num>
  <w:num w:numId="3" w16cid:durableId="113791286">
    <w:abstractNumId w:val="2"/>
  </w:num>
  <w:num w:numId="4" w16cid:durableId="503126240">
    <w:abstractNumId w:val="6"/>
  </w:num>
  <w:num w:numId="5" w16cid:durableId="81685576">
    <w:abstractNumId w:val="3"/>
  </w:num>
  <w:num w:numId="6" w16cid:durableId="779763666">
    <w:abstractNumId w:val="1"/>
  </w:num>
  <w:num w:numId="7" w16cid:durableId="74016344">
    <w:abstractNumId w:val="8"/>
  </w:num>
  <w:num w:numId="8" w16cid:durableId="1467233812">
    <w:abstractNumId w:val="7"/>
  </w:num>
  <w:num w:numId="9" w16cid:durableId="17485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25"/>
    <w:rsid w:val="001F3488"/>
    <w:rsid w:val="00205381"/>
    <w:rsid w:val="002276B0"/>
    <w:rsid w:val="00251A44"/>
    <w:rsid w:val="00321990"/>
    <w:rsid w:val="00726D85"/>
    <w:rsid w:val="00D770A8"/>
    <w:rsid w:val="00F52825"/>
    <w:rsid w:val="00F630C9"/>
    <w:rsid w:val="00FB3B4B"/>
    <w:rsid w:val="00FD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925D"/>
  <w15:chartTrackingRefBased/>
  <w15:docId w15:val="{68764F6B-FBCB-4364-A8EB-92C0CA78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825"/>
    <w:pPr>
      <w:ind w:left="720"/>
      <w:contextualSpacing/>
    </w:pPr>
  </w:style>
  <w:style w:type="table" w:styleId="TableGrid">
    <w:name w:val="Table Grid"/>
    <w:basedOn w:val="TableNormal"/>
    <w:uiPriority w:val="39"/>
    <w:rsid w:val="00F52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ctfynchoice-txt">
    <w:name w:val="mctfyn__choice-txt"/>
    <w:basedOn w:val="DefaultParagraphFont"/>
    <w:rsid w:val="00FB3B4B"/>
  </w:style>
  <w:style w:type="paragraph" w:styleId="NormalWeb">
    <w:name w:val="Normal (Web)"/>
    <w:basedOn w:val="Normal"/>
    <w:uiPriority w:val="99"/>
    <w:semiHidden/>
    <w:unhideWhenUsed/>
    <w:rsid w:val="00726D8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F3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81861">
      <w:bodyDiv w:val="1"/>
      <w:marLeft w:val="0"/>
      <w:marRight w:val="0"/>
      <w:marTop w:val="0"/>
      <w:marBottom w:val="0"/>
      <w:divBdr>
        <w:top w:val="none" w:sz="0" w:space="0" w:color="auto"/>
        <w:left w:val="none" w:sz="0" w:space="0" w:color="auto"/>
        <w:bottom w:val="none" w:sz="0" w:space="0" w:color="auto"/>
        <w:right w:val="none" w:sz="0" w:space="0" w:color="auto"/>
      </w:divBdr>
    </w:div>
    <w:div w:id="473908404">
      <w:bodyDiv w:val="1"/>
      <w:marLeft w:val="0"/>
      <w:marRight w:val="0"/>
      <w:marTop w:val="0"/>
      <w:marBottom w:val="0"/>
      <w:divBdr>
        <w:top w:val="none" w:sz="0" w:space="0" w:color="auto"/>
        <w:left w:val="none" w:sz="0" w:space="0" w:color="auto"/>
        <w:bottom w:val="none" w:sz="0" w:space="0" w:color="auto"/>
        <w:right w:val="none" w:sz="0" w:space="0" w:color="auto"/>
      </w:divBdr>
      <w:divsChild>
        <w:div w:id="1247423614">
          <w:marLeft w:val="0"/>
          <w:marRight w:val="0"/>
          <w:marTop w:val="0"/>
          <w:marBottom w:val="375"/>
          <w:divBdr>
            <w:top w:val="none" w:sz="0" w:space="0" w:color="auto"/>
            <w:left w:val="none" w:sz="0" w:space="0" w:color="auto"/>
            <w:bottom w:val="none" w:sz="0" w:space="0" w:color="auto"/>
            <w:right w:val="none" w:sz="0" w:space="0" w:color="auto"/>
          </w:divBdr>
        </w:div>
        <w:div w:id="934627597">
          <w:marLeft w:val="0"/>
          <w:marRight w:val="0"/>
          <w:marTop w:val="0"/>
          <w:marBottom w:val="0"/>
          <w:divBdr>
            <w:top w:val="none" w:sz="0" w:space="0" w:color="auto"/>
            <w:left w:val="none" w:sz="0" w:space="0" w:color="auto"/>
            <w:bottom w:val="none" w:sz="0" w:space="0" w:color="auto"/>
            <w:right w:val="none" w:sz="0" w:space="0" w:color="auto"/>
          </w:divBdr>
          <w:divsChild>
            <w:div w:id="1912931259">
              <w:marLeft w:val="0"/>
              <w:marRight w:val="0"/>
              <w:marTop w:val="0"/>
              <w:marBottom w:val="0"/>
              <w:divBdr>
                <w:top w:val="none" w:sz="0" w:space="0" w:color="auto"/>
                <w:left w:val="none" w:sz="0" w:space="0" w:color="auto"/>
                <w:bottom w:val="none" w:sz="0" w:space="0" w:color="auto"/>
                <w:right w:val="none" w:sz="0" w:space="0" w:color="auto"/>
              </w:divBdr>
            </w:div>
            <w:div w:id="758059904">
              <w:marLeft w:val="0"/>
              <w:marRight w:val="0"/>
              <w:marTop w:val="0"/>
              <w:marBottom w:val="0"/>
              <w:divBdr>
                <w:top w:val="none" w:sz="0" w:space="0" w:color="auto"/>
                <w:left w:val="none" w:sz="0" w:space="0" w:color="auto"/>
                <w:bottom w:val="none" w:sz="0" w:space="0" w:color="auto"/>
                <w:right w:val="none" w:sz="0" w:space="0" w:color="auto"/>
              </w:divBdr>
            </w:div>
            <w:div w:id="861632446">
              <w:marLeft w:val="0"/>
              <w:marRight w:val="0"/>
              <w:marTop w:val="0"/>
              <w:marBottom w:val="0"/>
              <w:divBdr>
                <w:top w:val="none" w:sz="0" w:space="0" w:color="auto"/>
                <w:left w:val="none" w:sz="0" w:space="0" w:color="auto"/>
                <w:bottom w:val="none" w:sz="0" w:space="0" w:color="auto"/>
                <w:right w:val="none" w:sz="0" w:space="0" w:color="auto"/>
              </w:divBdr>
            </w:div>
            <w:div w:id="18544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1386">
      <w:bodyDiv w:val="1"/>
      <w:marLeft w:val="0"/>
      <w:marRight w:val="0"/>
      <w:marTop w:val="0"/>
      <w:marBottom w:val="0"/>
      <w:divBdr>
        <w:top w:val="none" w:sz="0" w:space="0" w:color="auto"/>
        <w:left w:val="none" w:sz="0" w:space="0" w:color="auto"/>
        <w:bottom w:val="none" w:sz="0" w:space="0" w:color="auto"/>
        <w:right w:val="none" w:sz="0" w:space="0" w:color="auto"/>
      </w:divBdr>
      <w:divsChild>
        <w:div w:id="887645197">
          <w:marLeft w:val="0"/>
          <w:marRight w:val="0"/>
          <w:marTop w:val="0"/>
          <w:marBottom w:val="375"/>
          <w:divBdr>
            <w:top w:val="none" w:sz="0" w:space="0" w:color="auto"/>
            <w:left w:val="none" w:sz="0" w:space="0" w:color="auto"/>
            <w:bottom w:val="none" w:sz="0" w:space="0" w:color="auto"/>
            <w:right w:val="none" w:sz="0" w:space="0" w:color="auto"/>
          </w:divBdr>
        </w:div>
        <w:div w:id="579143731">
          <w:marLeft w:val="0"/>
          <w:marRight w:val="0"/>
          <w:marTop w:val="0"/>
          <w:marBottom w:val="0"/>
          <w:divBdr>
            <w:top w:val="none" w:sz="0" w:space="0" w:color="auto"/>
            <w:left w:val="none" w:sz="0" w:space="0" w:color="auto"/>
            <w:bottom w:val="none" w:sz="0" w:space="0" w:color="auto"/>
            <w:right w:val="none" w:sz="0" w:space="0" w:color="auto"/>
          </w:divBdr>
          <w:divsChild>
            <w:div w:id="2070029753">
              <w:marLeft w:val="0"/>
              <w:marRight w:val="0"/>
              <w:marTop w:val="0"/>
              <w:marBottom w:val="0"/>
              <w:divBdr>
                <w:top w:val="none" w:sz="0" w:space="0" w:color="auto"/>
                <w:left w:val="none" w:sz="0" w:space="0" w:color="auto"/>
                <w:bottom w:val="none" w:sz="0" w:space="0" w:color="auto"/>
                <w:right w:val="none" w:sz="0" w:space="0" w:color="auto"/>
              </w:divBdr>
            </w:div>
            <w:div w:id="1004163410">
              <w:marLeft w:val="0"/>
              <w:marRight w:val="0"/>
              <w:marTop w:val="0"/>
              <w:marBottom w:val="0"/>
              <w:divBdr>
                <w:top w:val="none" w:sz="0" w:space="0" w:color="auto"/>
                <w:left w:val="none" w:sz="0" w:space="0" w:color="auto"/>
                <w:bottom w:val="none" w:sz="0" w:space="0" w:color="auto"/>
                <w:right w:val="none" w:sz="0" w:space="0" w:color="auto"/>
              </w:divBdr>
            </w:div>
            <w:div w:id="1402943862">
              <w:marLeft w:val="0"/>
              <w:marRight w:val="0"/>
              <w:marTop w:val="0"/>
              <w:marBottom w:val="0"/>
              <w:divBdr>
                <w:top w:val="none" w:sz="0" w:space="0" w:color="auto"/>
                <w:left w:val="none" w:sz="0" w:space="0" w:color="auto"/>
                <w:bottom w:val="none" w:sz="0" w:space="0" w:color="auto"/>
                <w:right w:val="none" w:sz="0" w:space="0" w:color="auto"/>
              </w:divBdr>
            </w:div>
            <w:div w:id="113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973">
      <w:bodyDiv w:val="1"/>
      <w:marLeft w:val="0"/>
      <w:marRight w:val="0"/>
      <w:marTop w:val="0"/>
      <w:marBottom w:val="0"/>
      <w:divBdr>
        <w:top w:val="none" w:sz="0" w:space="0" w:color="auto"/>
        <w:left w:val="none" w:sz="0" w:space="0" w:color="auto"/>
        <w:bottom w:val="none" w:sz="0" w:space="0" w:color="auto"/>
        <w:right w:val="none" w:sz="0" w:space="0" w:color="auto"/>
      </w:divBdr>
      <w:divsChild>
        <w:div w:id="521016131">
          <w:marLeft w:val="0"/>
          <w:marRight w:val="0"/>
          <w:marTop w:val="0"/>
          <w:marBottom w:val="375"/>
          <w:divBdr>
            <w:top w:val="none" w:sz="0" w:space="0" w:color="auto"/>
            <w:left w:val="none" w:sz="0" w:space="0" w:color="auto"/>
            <w:bottom w:val="none" w:sz="0" w:space="0" w:color="auto"/>
            <w:right w:val="none" w:sz="0" w:space="0" w:color="auto"/>
          </w:divBdr>
        </w:div>
        <w:div w:id="1826235346">
          <w:marLeft w:val="0"/>
          <w:marRight w:val="0"/>
          <w:marTop w:val="0"/>
          <w:marBottom w:val="0"/>
          <w:divBdr>
            <w:top w:val="none" w:sz="0" w:space="0" w:color="auto"/>
            <w:left w:val="none" w:sz="0" w:space="0" w:color="auto"/>
            <w:bottom w:val="none" w:sz="0" w:space="0" w:color="auto"/>
            <w:right w:val="none" w:sz="0" w:space="0" w:color="auto"/>
          </w:divBdr>
          <w:divsChild>
            <w:div w:id="295330850">
              <w:marLeft w:val="0"/>
              <w:marRight w:val="0"/>
              <w:marTop w:val="0"/>
              <w:marBottom w:val="0"/>
              <w:divBdr>
                <w:top w:val="none" w:sz="0" w:space="0" w:color="auto"/>
                <w:left w:val="none" w:sz="0" w:space="0" w:color="auto"/>
                <w:bottom w:val="none" w:sz="0" w:space="0" w:color="auto"/>
                <w:right w:val="none" w:sz="0" w:space="0" w:color="auto"/>
              </w:divBdr>
            </w:div>
            <w:div w:id="377778605">
              <w:marLeft w:val="0"/>
              <w:marRight w:val="0"/>
              <w:marTop w:val="0"/>
              <w:marBottom w:val="0"/>
              <w:divBdr>
                <w:top w:val="none" w:sz="0" w:space="0" w:color="auto"/>
                <w:left w:val="none" w:sz="0" w:space="0" w:color="auto"/>
                <w:bottom w:val="none" w:sz="0" w:space="0" w:color="auto"/>
                <w:right w:val="none" w:sz="0" w:space="0" w:color="auto"/>
              </w:divBdr>
            </w:div>
            <w:div w:id="583494506">
              <w:marLeft w:val="0"/>
              <w:marRight w:val="0"/>
              <w:marTop w:val="0"/>
              <w:marBottom w:val="0"/>
              <w:divBdr>
                <w:top w:val="none" w:sz="0" w:space="0" w:color="auto"/>
                <w:left w:val="none" w:sz="0" w:space="0" w:color="auto"/>
                <w:bottom w:val="none" w:sz="0" w:space="0" w:color="auto"/>
                <w:right w:val="none" w:sz="0" w:space="0" w:color="auto"/>
              </w:divBdr>
            </w:div>
            <w:div w:id="19738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454">
      <w:bodyDiv w:val="1"/>
      <w:marLeft w:val="0"/>
      <w:marRight w:val="0"/>
      <w:marTop w:val="0"/>
      <w:marBottom w:val="0"/>
      <w:divBdr>
        <w:top w:val="none" w:sz="0" w:space="0" w:color="auto"/>
        <w:left w:val="none" w:sz="0" w:space="0" w:color="auto"/>
        <w:bottom w:val="none" w:sz="0" w:space="0" w:color="auto"/>
        <w:right w:val="none" w:sz="0" w:space="0" w:color="auto"/>
      </w:divBdr>
    </w:div>
    <w:div w:id="1218127154">
      <w:bodyDiv w:val="1"/>
      <w:marLeft w:val="0"/>
      <w:marRight w:val="0"/>
      <w:marTop w:val="0"/>
      <w:marBottom w:val="0"/>
      <w:divBdr>
        <w:top w:val="none" w:sz="0" w:space="0" w:color="auto"/>
        <w:left w:val="none" w:sz="0" w:space="0" w:color="auto"/>
        <w:bottom w:val="none" w:sz="0" w:space="0" w:color="auto"/>
        <w:right w:val="none" w:sz="0" w:space="0" w:color="auto"/>
      </w:divBdr>
      <w:divsChild>
        <w:div w:id="425342102">
          <w:marLeft w:val="0"/>
          <w:marRight w:val="0"/>
          <w:marTop w:val="0"/>
          <w:marBottom w:val="375"/>
          <w:divBdr>
            <w:top w:val="none" w:sz="0" w:space="0" w:color="auto"/>
            <w:left w:val="none" w:sz="0" w:space="0" w:color="auto"/>
            <w:bottom w:val="none" w:sz="0" w:space="0" w:color="auto"/>
            <w:right w:val="none" w:sz="0" w:space="0" w:color="auto"/>
          </w:divBdr>
        </w:div>
        <w:div w:id="1356346240">
          <w:marLeft w:val="0"/>
          <w:marRight w:val="0"/>
          <w:marTop w:val="0"/>
          <w:marBottom w:val="0"/>
          <w:divBdr>
            <w:top w:val="none" w:sz="0" w:space="0" w:color="auto"/>
            <w:left w:val="none" w:sz="0" w:space="0" w:color="auto"/>
            <w:bottom w:val="none" w:sz="0" w:space="0" w:color="auto"/>
            <w:right w:val="none" w:sz="0" w:space="0" w:color="auto"/>
          </w:divBdr>
          <w:divsChild>
            <w:div w:id="1845393042">
              <w:marLeft w:val="0"/>
              <w:marRight w:val="0"/>
              <w:marTop w:val="0"/>
              <w:marBottom w:val="0"/>
              <w:divBdr>
                <w:top w:val="none" w:sz="0" w:space="0" w:color="auto"/>
                <w:left w:val="none" w:sz="0" w:space="0" w:color="auto"/>
                <w:bottom w:val="none" w:sz="0" w:space="0" w:color="auto"/>
                <w:right w:val="none" w:sz="0" w:space="0" w:color="auto"/>
              </w:divBdr>
            </w:div>
            <w:div w:id="1508443791">
              <w:marLeft w:val="0"/>
              <w:marRight w:val="0"/>
              <w:marTop w:val="0"/>
              <w:marBottom w:val="0"/>
              <w:divBdr>
                <w:top w:val="none" w:sz="0" w:space="0" w:color="auto"/>
                <w:left w:val="none" w:sz="0" w:space="0" w:color="auto"/>
                <w:bottom w:val="none" w:sz="0" w:space="0" w:color="auto"/>
                <w:right w:val="none" w:sz="0" w:space="0" w:color="auto"/>
              </w:divBdr>
            </w:div>
            <w:div w:id="623779660">
              <w:marLeft w:val="0"/>
              <w:marRight w:val="0"/>
              <w:marTop w:val="0"/>
              <w:marBottom w:val="0"/>
              <w:divBdr>
                <w:top w:val="none" w:sz="0" w:space="0" w:color="auto"/>
                <w:left w:val="none" w:sz="0" w:space="0" w:color="auto"/>
                <w:bottom w:val="none" w:sz="0" w:space="0" w:color="auto"/>
                <w:right w:val="none" w:sz="0" w:space="0" w:color="auto"/>
              </w:divBdr>
            </w:div>
            <w:div w:id="11882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0184">
      <w:bodyDiv w:val="1"/>
      <w:marLeft w:val="0"/>
      <w:marRight w:val="0"/>
      <w:marTop w:val="0"/>
      <w:marBottom w:val="0"/>
      <w:divBdr>
        <w:top w:val="none" w:sz="0" w:space="0" w:color="auto"/>
        <w:left w:val="none" w:sz="0" w:space="0" w:color="auto"/>
        <w:bottom w:val="none" w:sz="0" w:space="0" w:color="auto"/>
        <w:right w:val="none" w:sz="0" w:space="0" w:color="auto"/>
      </w:divBdr>
    </w:div>
    <w:div w:id="1488980041">
      <w:bodyDiv w:val="1"/>
      <w:marLeft w:val="0"/>
      <w:marRight w:val="0"/>
      <w:marTop w:val="0"/>
      <w:marBottom w:val="0"/>
      <w:divBdr>
        <w:top w:val="none" w:sz="0" w:space="0" w:color="auto"/>
        <w:left w:val="none" w:sz="0" w:space="0" w:color="auto"/>
        <w:bottom w:val="none" w:sz="0" w:space="0" w:color="auto"/>
        <w:right w:val="none" w:sz="0" w:space="0" w:color="auto"/>
      </w:divBdr>
    </w:div>
    <w:div w:id="1691570313">
      <w:bodyDiv w:val="1"/>
      <w:marLeft w:val="0"/>
      <w:marRight w:val="0"/>
      <w:marTop w:val="0"/>
      <w:marBottom w:val="0"/>
      <w:divBdr>
        <w:top w:val="none" w:sz="0" w:space="0" w:color="auto"/>
        <w:left w:val="none" w:sz="0" w:space="0" w:color="auto"/>
        <w:bottom w:val="none" w:sz="0" w:space="0" w:color="auto"/>
        <w:right w:val="none" w:sz="0" w:space="0" w:color="auto"/>
      </w:divBdr>
      <w:divsChild>
        <w:div w:id="643387582">
          <w:marLeft w:val="0"/>
          <w:marRight w:val="0"/>
          <w:marTop w:val="0"/>
          <w:marBottom w:val="375"/>
          <w:divBdr>
            <w:top w:val="none" w:sz="0" w:space="0" w:color="auto"/>
            <w:left w:val="none" w:sz="0" w:space="0" w:color="auto"/>
            <w:bottom w:val="none" w:sz="0" w:space="0" w:color="auto"/>
            <w:right w:val="none" w:sz="0" w:space="0" w:color="auto"/>
          </w:divBdr>
        </w:div>
      </w:divsChild>
    </w:div>
    <w:div w:id="1751073327">
      <w:bodyDiv w:val="1"/>
      <w:marLeft w:val="0"/>
      <w:marRight w:val="0"/>
      <w:marTop w:val="0"/>
      <w:marBottom w:val="0"/>
      <w:divBdr>
        <w:top w:val="none" w:sz="0" w:space="0" w:color="auto"/>
        <w:left w:val="none" w:sz="0" w:space="0" w:color="auto"/>
        <w:bottom w:val="none" w:sz="0" w:space="0" w:color="auto"/>
        <w:right w:val="none" w:sz="0" w:space="0" w:color="auto"/>
      </w:divBdr>
    </w:div>
    <w:div w:id="1976133291">
      <w:bodyDiv w:val="1"/>
      <w:marLeft w:val="0"/>
      <w:marRight w:val="0"/>
      <w:marTop w:val="0"/>
      <w:marBottom w:val="0"/>
      <w:divBdr>
        <w:top w:val="none" w:sz="0" w:space="0" w:color="auto"/>
        <w:left w:val="none" w:sz="0" w:space="0" w:color="auto"/>
        <w:bottom w:val="none" w:sz="0" w:space="0" w:color="auto"/>
        <w:right w:val="none" w:sz="0" w:space="0" w:color="auto"/>
      </w:divBdr>
    </w:div>
    <w:div w:id="2070373765">
      <w:bodyDiv w:val="1"/>
      <w:marLeft w:val="0"/>
      <w:marRight w:val="0"/>
      <w:marTop w:val="0"/>
      <w:marBottom w:val="0"/>
      <w:divBdr>
        <w:top w:val="none" w:sz="0" w:space="0" w:color="auto"/>
        <w:left w:val="none" w:sz="0" w:space="0" w:color="auto"/>
        <w:bottom w:val="none" w:sz="0" w:space="0" w:color="auto"/>
        <w:right w:val="none" w:sz="0" w:space="0" w:color="auto"/>
      </w:divBdr>
      <w:divsChild>
        <w:div w:id="938684247">
          <w:marLeft w:val="0"/>
          <w:marRight w:val="0"/>
          <w:marTop w:val="0"/>
          <w:marBottom w:val="375"/>
          <w:divBdr>
            <w:top w:val="none" w:sz="0" w:space="0" w:color="auto"/>
            <w:left w:val="none" w:sz="0" w:space="0" w:color="auto"/>
            <w:bottom w:val="none" w:sz="0" w:space="0" w:color="auto"/>
            <w:right w:val="none" w:sz="0" w:space="0" w:color="auto"/>
          </w:divBdr>
        </w:div>
        <w:div w:id="1318730302">
          <w:marLeft w:val="0"/>
          <w:marRight w:val="0"/>
          <w:marTop w:val="0"/>
          <w:marBottom w:val="0"/>
          <w:divBdr>
            <w:top w:val="none" w:sz="0" w:space="0" w:color="auto"/>
            <w:left w:val="none" w:sz="0" w:space="0" w:color="auto"/>
            <w:bottom w:val="none" w:sz="0" w:space="0" w:color="auto"/>
            <w:right w:val="none" w:sz="0" w:space="0" w:color="auto"/>
          </w:divBdr>
          <w:divsChild>
            <w:div w:id="557277272">
              <w:marLeft w:val="0"/>
              <w:marRight w:val="0"/>
              <w:marTop w:val="0"/>
              <w:marBottom w:val="0"/>
              <w:divBdr>
                <w:top w:val="none" w:sz="0" w:space="0" w:color="auto"/>
                <w:left w:val="none" w:sz="0" w:space="0" w:color="auto"/>
                <w:bottom w:val="none" w:sz="0" w:space="0" w:color="auto"/>
                <w:right w:val="none" w:sz="0" w:space="0" w:color="auto"/>
              </w:divBdr>
            </w:div>
            <w:div w:id="1118791768">
              <w:marLeft w:val="0"/>
              <w:marRight w:val="0"/>
              <w:marTop w:val="0"/>
              <w:marBottom w:val="0"/>
              <w:divBdr>
                <w:top w:val="none" w:sz="0" w:space="0" w:color="auto"/>
                <w:left w:val="none" w:sz="0" w:space="0" w:color="auto"/>
                <w:bottom w:val="none" w:sz="0" w:space="0" w:color="auto"/>
                <w:right w:val="none" w:sz="0" w:space="0" w:color="auto"/>
              </w:divBdr>
            </w:div>
            <w:div w:id="802427953">
              <w:marLeft w:val="0"/>
              <w:marRight w:val="0"/>
              <w:marTop w:val="0"/>
              <w:marBottom w:val="0"/>
              <w:divBdr>
                <w:top w:val="none" w:sz="0" w:space="0" w:color="auto"/>
                <w:left w:val="none" w:sz="0" w:space="0" w:color="auto"/>
                <w:bottom w:val="none" w:sz="0" w:space="0" w:color="auto"/>
                <w:right w:val="none" w:sz="0" w:space="0" w:color="auto"/>
              </w:divBdr>
            </w:div>
            <w:div w:id="9408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871">
      <w:bodyDiv w:val="1"/>
      <w:marLeft w:val="0"/>
      <w:marRight w:val="0"/>
      <w:marTop w:val="0"/>
      <w:marBottom w:val="0"/>
      <w:divBdr>
        <w:top w:val="none" w:sz="0" w:space="0" w:color="auto"/>
        <w:left w:val="none" w:sz="0" w:space="0" w:color="auto"/>
        <w:bottom w:val="none" w:sz="0" w:space="0" w:color="auto"/>
        <w:right w:val="none" w:sz="0" w:space="0" w:color="auto"/>
      </w:divBdr>
      <w:divsChild>
        <w:div w:id="848763743">
          <w:marLeft w:val="0"/>
          <w:marRight w:val="0"/>
          <w:marTop w:val="0"/>
          <w:marBottom w:val="375"/>
          <w:divBdr>
            <w:top w:val="none" w:sz="0" w:space="0" w:color="auto"/>
            <w:left w:val="none" w:sz="0" w:space="0" w:color="auto"/>
            <w:bottom w:val="none" w:sz="0" w:space="0" w:color="auto"/>
            <w:right w:val="none" w:sz="0" w:space="0" w:color="auto"/>
          </w:divBdr>
        </w:div>
        <w:div w:id="1692950918">
          <w:marLeft w:val="0"/>
          <w:marRight w:val="0"/>
          <w:marTop w:val="0"/>
          <w:marBottom w:val="0"/>
          <w:divBdr>
            <w:top w:val="none" w:sz="0" w:space="0" w:color="auto"/>
            <w:left w:val="none" w:sz="0" w:space="0" w:color="auto"/>
            <w:bottom w:val="none" w:sz="0" w:space="0" w:color="auto"/>
            <w:right w:val="none" w:sz="0" w:space="0" w:color="auto"/>
          </w:divBdr>
          <w:divsChild>
            <w:div w:id="650255946">
              <w:marLeft w:val="0"/>
              <w:marRight w:val="0"/>
              <w:marTop w:val="0"/>
              <w:marBottom w:val="0"/>
              <w:divBdr>
                <w:top w:val="none" w:sz="0" w:space="0" w:color="auto"/>
                <w:left w:val="none" w:sz="0" w:space="0" w:color="auto"/>
                <w:bottom w:val="none" w:sz="0" w:space="0" w:color="auto"/>
                <w:right w:val="none" w:sz="0" w:space="0" w:color="auto"/>
              </w:divBdr>
            </w:div>
            <w:div w:id="2146197822">
              <w:marLeft w:val="0"/>
              <w:marRight w:val="0"/>
              <w:marTop w:val="0"/>
              <w:marBottom w:val="0"/>
              <w:divBdr>
                <w:top w:val="none" w:sz="0" w:space="0" w:color="auto"/>
                <w:left w:val="none" w:sz="0" w:space="0" w:color="auto"/>
                <w:bottom w:val="none" w:sz="0" w:space="0" w:color="auto"/>
                <w:right w:val="none" w:sz="0" w:space="0" w:color="auto"/>
              </w:divBdr>
            </w:div>
            <w:div w:id="937911086">
              <w:marLeft w:val="0"/>
              <w:marRight w:val="0"/>
              <w:marTop w:val="0"/>
              <w:marBottom w:val="0"/>
              <w:divBdr>
                <w:top w:val="none" w:sz="0" w:space="0" w:color="auto"/>
                <w:left w:val="none" w:sz="0" w:space="0" w:color="auto"/>
                <w:bottom w:val="none" w:sz="0" w:space="0" w:color="auto"/>
                <w:right w:val="none" w:sz="0" w:space="0" w:color="auto"/>
              </w:divBdr>
            </w:div>
            <w:div w:id="2017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6</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cp:revision>
  <dcterms:created xsi:type="dcterms:W3CDTF">2023-10-28T01:27:00Z</dcterms:created>
  <dcterms:modified xsi:type="dcterms:W3CDTF">2023-10-28T14:00:00Z</dcterms:modified>
</cp:coreProperties>
</file>