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1901" w14:textId="77777777" w:rsidR="005F20CF" w:rsidRPr="0049579B" w:rsidRDefault="005F20CF" w:rsidP="005F20CF">
      <w:pPr>
        <w:widowControl w:val="0"/>
        <w:tabs>
          <w:tab w:val="left" w:pos="-1440"/>
          <w:tab w:val="left" w:pos="-720"/>
          <w:tab w:val="left" w:pos="0"/>
          <w:tab w:val="left" w:pos="450"/>
        </w:tabs>
        <w:ind w:left="720" w:hanging="360"/>
        <w:jc w:val="center"/>
        <w:rPr>
          <w:rFonts w:ascii="Times New Roman" w:hAnsi="Times New Roman" w:cs="Times New Roman"/>
          <w:b/>
          <w:bCs/>
          <w:sz w:val="36"/>
          <w:szCs w:val="36"/>
        </w:rPr>
      </w:pPr>
      <w:bookmarkStart w:id="0" w:name="_Hlk83899097"/>
      <w:bookmarkEnd w:id="0"/>
      <w:r w:rsidRPr="0049579B">
        <w:rPr>
          <w:rFonts w:ascii="Times New Roman" w:hAnsi="Times New Roman" w:cs="Times New Roman"/>
          <w:b/>
          <w:bCs/>
          <w:sz w:val="36"/>
          <w:szCs w:val="36"/>
        </w:rPr>
        <w:t>FIN333 Global Finance</w:t>
      </w:r>
    </w:p>
    <w:p w14:paraId="5182F4E8" w14:textId="54D27A17" w:rsidR="005F20CF" w:rsidRPr="0049579B" w:rsidRDefault="005F20CF" w:rsidP="005F20CF">
      <w:pPr>
        <w:widowControl w:val="0"/>
        <w:tabs>
          <w:tab w:val="left" w:pos="-1440"/>
          <w:tab w:val="left" w:pos="-720"/>
          <w:tab w:val="left" w:pos="0"/>
          <w:tab w:val="left" w:pos="450"/>
        </w:tabs>
        <w:ind w:left="720" w:hanging="360"/>
        <w:jc w:val="center"/>
        <w:rPr>
          <w:rFonts w:ascii="Times New Roman" w:hAnsi="Times New Roman" w:cs="Times New Roman"/>
          <w:sz w:val="36"/>
          <w:szCs w:val="36"/>
        </w:rPr>
      </w:pPr>
      <w:r w:rsidRPr="0049579B">
        <w:rPr>
          <w:rFonts w:ascii="Times New Roman" w:hAnsi="Times New Roman" w:cs="Times New Roman"/>
          <w:sz w:val="36"/>
          <w:szCs w:val="36"/>
        </w:rPr>
        <w:t xml:space="preserve">Homework Assignment </w:t>
      </w:r>
      <w:r>
        <w:rPr>
          <w:rFonts w:ascii="Times New Roman" w:hAnsi="Times New Roman" w:cs="Times New Roman"/>
          <w:sz w:val="36"/>
          <w:szCs w:val="36"/>
        </w:rPr>
        <w:t>4</w:t>
      </w:r>
    </w:p>
    <w:p w14:paraId="27FA554E" w14:textId="778B1C02" w:rsidR="005F20CF" w:rsidRPr="0049579B" w:rsidRDefault="005F20CF" w:rsidP="005F20CF">
      <w:pPr>
        <w:widowControl w:val="0"/>
        <w:tabs>
          <w:tab w:val="left" w:pos="-1440"/>
          <w:tab w:val="left" w:pos="-720"/>
          <w:tab w:val="left" w:pos="0"/>
          <w:tab w:val="left" w:pos="450"/>
        </w:tabs>
        <w:ind w:left="720" w:hanging="360"/>
        <w:rPr>
          <w:rFonts w:ascii="Times New Roman" w:hAnsi="Times New Roman" w:cs="Times New Roman"/>
          <w:sz w:val="24"/>
          <w:szCs w:val="24"/>
        </w:rPr>
      </w:pPr>
      <w:r w:rsidRPr="0049579B">
        <w:rPr>
          <w:rFonts w:ascii="Times New Roman" w:hAnsi="Times New Roman" w:cs="Times New Roman"/>
          <w:sz w:val="24"/>
          <w:szCs w:val="24"/>
        </w:rPr>
        <w:t>Please submit your homework on CourseSite in a single file in .pdf format with file name as ‘your last name FIN333HW</w:t>
      </w:r>
      <w:r>
        <w:rPr>
          <w:rFonts w:ascii="Times New Roman" w:hAnsi="Times New Roman" w:cs="Times New Roman"/>
          <w:sz w:val="24"/>
          <w:szCs w:val="24"/>
        </w:rPr>
        <w:t>4</w:t>
      </w:r>
      <w:r w:rsidRPr="0049579B">
        <w:rPr>
          <w:rFonts w:ascii="Times New Roman" w:hAnsi="Times New Roman" w:cs="Times New Roman"/>
          <w:sz w:val="24"/>
          <w:szCs w:val="24"/>
        </w:rPr>
        <w:t xml:space="preserve">.pdf’. The deadline is </w:t>
      </w:r>
      <w:r w:rsidR="00D51B96">
        <w:rPr>
          <w:rFonts w:ascii="Times New Roman" w:hAnsi="Times New Roman" w:cs="Times New Roman"/>
          <w:sz w:val="24"/>
          <w:szCs w:val="24"/>
        </w:rPr>
        <w:t>Dec.10th</w:t>
      </w:r>
      <w:r w:rsidRPr="0049579B">
        <w:rPr>
          <w:rFonts w:ascii="Times New Roman" w:hAnsi="Times New Roman" w:cs="Times New Roman"/>
          <w:sz w:val="24"/>
          <w:szCs w:val="24"/>
        </w:rPr>
        <w:t xml:space="preserve"> 11:59 pm.</w:t>
      </w:r>
    </w:p>
    <w:p w14:paraId="49A74FD3" w14:textId="77777777" w:rsidR="005F20CF" w:rsidRPr="0049579B" w:rsidRDefault="005F20CF" w:rsidP="005F20CF">
      <w:pPr>
        <w:widowControl w:val="0"/>
        <w:tabs>
          <w:tab w:val="left" w:pos="-1440"/>
          <w:tab w:val="left" w:pos="-720"/>
          <w:tab w:val="left" w:pos="0"/>
          <w:tab w:val="left" w:pos="450"/>
        </w:tabs>
        <w:ind w:left="720" w:hanging="360"/>
        <w:rPr>
          <w:rFonts w:ascii="Times New Roman" w:hAnsi="Times New Roman" w:cs="Times New Roman"/>
          <w:i/>
          <w:iCs/>
          <w:sz w:val="24"/>
          <w:szCs w:val="24"/>
        </w:rPr>
      </w:pPr>
      <w:r w:rsidRPr="0049579B">
        <w:rPr>
          <w:rFonts w:ascii="Times New Roman" w:hAnsi="Times New Roman" w:cs="Times New Roman"/>
          <w:i/>
          <w:iCs/>
          <w:sz w:val="24"/>
          <w:szCs w:val="24"/>
        </w:rPr>
        <w:t>*You need to show your work to get credit.</w:t>
      </w:r>
    </w:p>
    <w:p w14:paraId="758647BB" w14:textId="77777777" w:rsidR="008C24EE" w:rsidRDefault="008C24EE" w:rsidP="008C24EE">
      <w:pPr>
        <w:pStyle w:val="ListParagraph"/>
      </w:pPr>
    </w:p>
    <w:p w14:paraId="3B7ABE1B" w14:textId="0BD7D4D1" w:rsidR="008C24EE" w:rsidRDefault="00407765" w:rsidP="008C24EE">
      <w:pPr>
        <w:pStyle w:val="ListParagraph"/>
        <w:numPr>
          <w:ilvl w:val="0"/>
          <w:numId w:val="1"/>
        </w:numPr>
      </w:pPr>
      <w:r>
        <w:t>(</w:t>
      </w:r>
      <w:r w:rsidR="005F20CF">
        <w:t>7</w:t>
      </w:r>
      <w:r>
        <w:t>0 points)</w:t>
      </w:r>
      <w:r w:rsidR="005F20CF">
        <w:t xml:space="preserve"> </w:t>
      </w:r>
      <w:r w:rsidR="008C24EE" w:rsidRPr="008C24EE">
        <w:t xml:space="preserve">Boeing just signed a contract to sell a Boeing 787 aircraft to British Airways. British Airways will be billed £26 million which is payable in one year. The current spot exchange rate is $1.40/£ and the one-year forward rate is $1.43/£. The annual interest rate is 6.0% in the U.S. and 5.0% in UK. </w:t>
      </w:r>
      <w:r w:rsidR="008C24EE">
        <w:t xml:space="preserve">The premium for a one-year put or call option with the exercise rate of $1.43/£ is 1%.  </w:t>
      </w:r>
      <w:r w:rsidR="008C24EE" w:rsidRPr="008C24EE">
        <w:t xml:space="preserve">Boeing is concerned with the volatile exchange rate between the dollar and the pound and would like to hedge exchange exposure. Four alternatives are available to </w:t>
      </w:r>
      <w:r w:rsidR="008C24EE">
        <w:t>Boeing</w:t>
      </w:r>
      <w:r w:rsidR="008C24EE" w:rsidRPr="008C24EE">
        <w:t xml:space="preserve"> to manage the exposure: 1) remain unhedged; 2) hedge in the forward market; 3) hedge in the money market; or 4) hedge in the options market.</w:t>
      </w:r>
    </w:p>
    <w:p w14:paraId="6EDBDE4F" w14:textId="77777777" w:rsidR="008C24EE" w:rsidRDefault="008C24EE" w:rsidP="008C24EE">
      <w:pPr>
        <w:pStyle w:val="ListParagraph"/>
        <w:numPr>
          <w:ilvl w:val="0"/>
          <w:numId w:val="2"/>
        </w:numPr>
      </w:pPr>
      <w:r>
        <w:t xml:space="preserve">What action does Boeing need to take for each hedging alternative? </w:t>
      </w:r>
    </w:p>
    <w:p w14:paraId="03EC6800" w14:textId="77777777" w:rsidR="008C24EE" w:rsidRDefault="00B418A8" w:rsidP="008C24EE">
      <w:pPr>
        <w:pStyle w:val="ListParagraph"/>
        <w:numPr>
          <w:ilvl w:val="0"/>
          <w:numId w:val="2"/>
        </w:numPr>
      </w:pPr>
      <w:r>
        <w:t>Calculate</w:t>
      </w:r>
      <w:r w:rsidR="008C24EE">
        <w:t xml:space="preserve"> the future dollar proceeds of the sale to British Airway under the four alternatives if the</w:t>
      </w:r>
      <w:r>
        <w:t xml:space="preserve"> spot exchange rate becomes </w:t>
      </w:r>
      <w:r w:rsidR="008C24EE">
        <w:t xml:space="preserve">$1.45/£ </w:t>
      </w:r>
      <w:r>
        <w:t xml:space="preserve">in </w:t>
      </w:r>
      <w:r w:rsidR="008C24EE">
        <w:t>one year.</w:t>
      </w:r>
    </w:p>
    <w:p w14:paraId="1F5E7FAD" w14:textId="77777777" w:rsidR="00B418A8" w:rsidRDefault="00B418A8" w:rsidP="00B418A8">
      <w:pPr>
        <w:pStyle w:val="ListParagraph"/>
        <w:numPr>
          <w:ilvl w:val="0"/>
          <w:numId w:val="2"/>
        </w:numPr>
      </w:pPr>
      <w:r>
        <w:t>Calculate the future dollar proceeds of the sale to British Airway under the four alternatives if the spot exchange rate becomes $1.40/£ in one year.</w:t>
      </w:r>
    </w:p>
    <w:p w14:paraId="0754C1C1" w14:textId="77777777" w:rsidR="008C24EE" w:rsidRDefault="008C24EE" w:rsidP="008C24EE">
      <w:pPr>
        <w:pStyle w:val="ListParagraph"/>
        <w:numPr>
          <w:ilvl w:val="0"/>
          <w:numId w:val="2"/>
        </w:numPr>
      </w:pPr>
      <w:r>
        <w:t xml:space="preserve">At what future spot exchange do you think </w:t>
      </w:r>
      <w:r w:rsidR="00B418A8">
        <w:t xml:space="preserve">Boeing </w:t>
      </w:r>
      <w:r>
        <w:t>will be indifferent between the option and money market hedge?</w:t>
      </w:r>
    </w:p>
    <w:p w14:paraId="5999BB8A" w14:textId="77777777" w:rsidR="008C24EE" w:rsidRDefault="008C24EE" w:rsidP="008C24EE">
      <w:pPr>
        <w:pStyle w:val="ListParagraph"/>
        <w:numPr>
          <w:ilvl w:val="0"/>
          <w:numId w:val="2"/>
        </w:numPr>
      </w:pPr>
      <w:r>
        <w:t xml:space="preserve">At what future spot exchange do you think </w:t>
      </w:r>
      <w:r w:rsidR="00B418A8">
        <w:t xml:space="preserve">Boeing </w:t>
      </w:r>
      <w:r>
        <w:t>will be indifferent between the option forward hedge?</w:t>
      </w:r>
    </w:p>
    <w:p w14:paraId="79BC8056" w14:textId="74AE9AFB" w:rsidR="008C24EE" w:rsidRDefault="008C24EE" w:rsidP="008C24EE">
      <w:pPr>
        <w:pStyle w:val="ListParagraph"/>
        <w:numPr>
          <w:ilvl w:val="0"/>
          <w:numId w:val="2"/>
        </w:numPr>
      </w:pPr>
      <w:r>
        <w:t xml:space="preserve">At what </w:t>
      </w:r>
      <w:r w:rsidR="00A50F8E" w:rsidRPr="00A50F8E">
        <w:rPr>
          <w:color w:val="FF0000"/>
        </w:rPr>
        <w:t xml:space="preserve">dollar interest rate </w:t>
      </w:r>
      <w:r>
        <w:t xml:space="preserve">do you think </w:t>
      </w:r>
      <w:r w:rsidR="00B418A8">
        <w:t xml:space="preserve">Boeing </w:t>
      </w:r>
      <w:r>
        <w:t>will be indifferent between the forward and money market hedge?</w:t>
      </w:r>
    </w:p>
    <w:p w14:paraId="4F944FF6" w14:textId="77777777" w:rsidR="00B418A8" w:rsidRDefault="00B418A8" w:rsidP="008C24EE">
      <w:pPr>
        <w:pStyle w:val="ListParagraph"/>
        <w:numPr>
          <w:ilvl w:val="0"/>
          <w:numId w:val="2"/>
        </w:numPr>
      </w:pPr>
      <w:r>
        <w:t>Illustrate the future dollar proceeds of the sale to British Airway under the four alternatives.</w:t>
      </w:r>
    </w:p>
    <w:p w14:paraId="07CC7FCA" w14:textId="77777777" w:rsidR="008E26E2" w:rsidRDefault="008E26E2" w:rsidP="008E26E2"/>
    <w:p w14:paraId="4B4F1FAE" w14:textId="77777777" w:rsidR="008E26E2" w:rsidRPr="008C24EE" w:rsidRDefault="008E26E2" w:rsidP="008E26E2"/>
    <w:p w14:paraId="65F883C6" w14:textId="13D1A861" w:rsidR="006E58C7" w:rsidRDefault="00407765" w:rsidP="003E5086">
      <w:pPr>
        <w:pStyle w:val="ListParagraph"/>
        <w:numPr>
          <w:ilvl w:val="0"/>
          <w:numId w:val="1"/>
        </w:numPr>
      </w:pPr>
      <w:r>
        <w:t>(</w:t>
      </w:r>
      <w:r w:rsidR="00CE23F2">
        <w:t>30</w:t>
      </w:r>
      <w:r>
        <w:t xml:space="preserve"> points) </w:t>
      </w:r>
      <w:r w:rsidR="003E5086">
        <w:t xml:space="preserve">Calculate the </w:t>
      </w:r>
      <w:r w:rsidR="003E5086" w:rsidRPr="00CE23F2">
        <w:rPr>
          <w:b/>
        </w:rPr>
        <w:t>cumulative translation adjustment (CTA)</w:t>
      </w:r>
      <w:r w:rsidR="003E5086">
        <w:t xml:space="preserve"> for this U.S. MNC translating the balance sheet and income statement of a French subsidiary, which keeps its books in euro, but that is translated into U.S. dollars using the current rate method, the reporting currency of the U.S. MNC. The subsidiary is at the end of its first year of operation. The historical exchange rate is $1.60/€1.00 and the most recent exchange rate is $1.50/€</w:t>
      </w:r>
      <w:r w:rsidR="00BF55ED">
        <w:t>.</w:t>
      </w:r>
      <w:r w:rsidR="00565BB7">
        <w:t xml:space="preserve"> The average exchange rate is $1.55/€.</w:t>
      </w:r>
    </w:p>
    <w:p w14:paraId="09E43280" w14:textId="77777777" w:rsidR="003E5086" w:rsidRDefault="003E5086" w:rsidP="003E5086"/>
    <w:p w14:paraId="12721DBD" w14:textId="77777777" w:rsidR="003E5086" w:rsidRDefault="003E5086" w:rsidP="003E5086"/>
    <w:p w14:paraId="3EEB88D8" w14:textId="77777777" w:rsidR="003E5086" w:rsidRDefault="003E5086" w:rsidP="003E5086">
      <w:pPr>
        <w:jc w:val="center"/>
      </w:pPr>
      <w:r>
        <w:rPr>
          <w:noProof/>
        </w:rPr>
        <w:lastRenderedPageBreak/>
        <w:drawing>
          <wp:inline distT="0" distB="0" distL="0" distR="0" wp14:anchorId="6CED8E3F" wp14:editId="70770789">
            <wp:extent cx="3174664" cy="443388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1888" cy="4457943"/>
                    </a:xfrm>
                    <a:prstGeom prst="rect">
                      <a:avLst/>
                    </a:prstGeom>
                    <a:noFill/>
                    <a:ln>
                      <a:noFill/>
                    </a:ln>
                  </pic:spPr>
                </pic:pic>
              </a:graphicData>
            </a:graphic>
          </wp:inline>
        </w:drawing>
      </w:r>
    </w:p>
    <w:sectPr w:rsidR="003E5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08E"/>
    <w:multiLevelType w:val="hybridMultilevel"/>
    <w:tmpl w:val="2092F578"/>
    <w:lvl w:ilvl="0" w:tplc="77DEF5E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1441BB"/>
    <w:multiLevelType w:val="hybridMultilevel"/>
    <w:tmpl w:val="BF5C9E3A"/>
    <w:lvl w:ilvl="0" w:tplc="77DEF5E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663EB0"/>
    <w:multiLevelType w:val="hybridMultilevel"/>
    <w:tmpl w:val="B5BA1D9A"/>
    <w:lvl w:ilvl="0" w:tplc="0409000F">
      <w:start w:val="1"/>
      <w:numFmt w:val="decimal"/>
      <w:lvlText w:val="%1."/>
      <w:lvlJc w:val="left"/>
      <w:pPr>
        <w:ind w:left="720" w:hanging="360"/>
      </w:pPr>
      <w:rPr>
        <w:rFonts w:hint="default"/>
      </w:rPr>
    </w:lvl>
    <w:lvl w:ilvl="1" w:tplc="F94EC9F4">
      <w:start w:val="1"/>
      <w:numFmt w:val="decimal"/>
      <w:lvlText w:val="%2."/>
      <w:lvlJc w:val="lef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065805">
    <w:abstractNumId w:val="2"/>
  </w:num>
  <w:num w:numId="2" w16cid:durableId="1942448091">
    <w:abstractNumId w:val="0"/>
  </w:num>
  <w:num w:numId="3" w16cid:durableId="1576889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4EE"/>
    <w:rsid w:val="002E7B53"/>
    <w:rsid w:val="003E5086"/>
    <w:rsid w:val="00407765"/>
    <w:rsid w:val="00565BB7"/>
    <w:rsid w:val="00576167"/>
    <w:rsid w:val="005F20CF"/>
    <w:rsid w:val="006A4F03"/>
    <w:rsid w:val="006E58C7"/>
    <w:rsid w:val="00806188"/>
    <w:rsid w:val="008C24EE"/>
    <w:rsid w:val="008E26E2"/>
    <w:rsid w:val="00A46BB7"/>
    <w:rsid w:val="00A50F8E"/>
    <w:rsid w:val="00B418A8"/>
    <w:rsid w:val="00B949E4"/>
    <w:rsid w:val="00BF55ED"/>
    <w:rsid w:val="00BF5CF7"/>
    <w:rsid w:val="00CE23F2"/>
    <w:rsid w:val="00D51B96"/>
    <w:rsid w:val="00EE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7439"/>
  <w15:chartTrackingRefBased/>
  <w15:docId w15:val="{78CEAFE8-9284-471E-A88E-38B48789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Cai</dc:creator>
  <cp:keywords/>
  <dc:description/>
  <cp:lastModifiedBy>Chen Cai</cp:lastModifiedBy>
  <cp:revision>9</cp:revision>
  <dcterms:created xsi:type="dcterms:W3CDTF">2021-10-20T00:26:00Z</dcterms:created>
  <dcterms:modified xsi:type="dcterms:W3CDTF">2023-10-24T17:11:00Z</dcterms:modified>
</cp:coreProperties>
</file>