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1A2E"/>
          <w:sz w:val="48"/>
        </w:rPr>
        <w:t>教师助手系统</w:t>
      </w:r>
    </w:p>
    <w:p>
      <w:pPr>
        <w:jc w:val="center"/>
      </w:pPr>
      <w:r>
        <w:rPr>
          <w:rFonts w:ascii="微软雅黑" w:hAnsi="微软雅黑" w:eastAsia="微软雅黑"/>
          <w:b/>
          <w:color w:val="4361EE"/>
          <w:sz w:val="36"/>
        </w:rPr>
        <w:t>开发与应用报告</w:t>
      </w:r>
    </w:p>
    <w:p>
      <w:pPr>
        <w:spacing w:after="400"/>
        <w:jc w:val="center"/>
      </w:pPr>
      <w:r>
        <w:rPr>
          <w:rFonts w:ascii="宋体" w:hAnsi="宋体" w:eastAsia="宋体"/>
          <w:b w:val="0"/>
          <w:color w:val="8C8C8C"/>
          <w:sz w:val="24"/>
        </w:rPr>
        <w:t>AI赋能高职教学资源智能生成与知识管理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36"/>
        </w:rPr>
        <w:t>一、开发背景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本团队成员长期从事高职信息技术专业教学，承担《Java程序设计基础》（2024级大数据技术01-05班，每周4学时×14周授课）等课程。教学实践中面临三类真实痛点：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**1. 教案撰写负担重。** 高职教学规范要求教案包含课题、教学目标（知识/能力/素养三维）、重点难点、组织形式、教学方法、教学资源、教学过程时间分配、教学反思与诊改等十余项；按四学时一周计，每周需手工撰写2份教案，单份耗时1.5–2小时，学期累积超过60小时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**2. 题库命题难以保证质量。** 单选/多选/判断/编程四类题型混合命题时，知识点覆盖容易遗漏；编程题答案手工编写难以保障编译通过；同章节多次命题极易出现题目重复。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**3. 课程思政融入缺乏抓手。** 思政元素往往是后期被动补充，难以与知识点有机结合，难以形成系统化范式。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随着DeepSeek、智谱、通义千问等国产生成式AI大模型成熟，借助其强大的中文长文本生成与代码理解能力，自主构建本地化教学辅助系统，成为可行的解决路径。本案例正是基于上述教学真实需求，由一线教师以「AI赋能开发」方式完成的智能信息系统作品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36"/>
        </w:rPr>
        <w:t>二、设计与开发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（一）平台/技术选择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**大模型层：**集成DeepSeek、智谱清言（GLM-4）、Kimi（Moonshot）、通义千问、MiniMax 五家国产大模型，全部走OpenAI兼容协议（智谱/Kimi/千问/DeepSeek 共用 /chat/completions 端点；MiniMax 同样统一为兼容协议）。教师按需在「模型配置」页激活任一家，无需改动业务代码。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**应用框架：**后端 Spring Boot 3.5 + MyBatis-Plus 3.5 + Apache POI 5.2 / poi-tl 1.12（Word 模板填充）+ PDFBox 2.0（教学计划 PDF 解析）+ WebFlux WebClient（异步调用大模型）；前端 Vue 3.4 + Vite 5 + Element Plus 2.7 + ECharts 5.5；数据库 MySQL 8.0；JDK 17。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**AI 辅助开发：**项目代码 80% 以上由 Cursor IDE + Claude Code 协助生成，教师以提示词工程方式描述功能需求，模型生成代码框架后人工审校、调试、重构。这一过程本身即体现「跨越自身专业与技能限制，体现终身学习」的理念。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（二）开发过程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**1. 提示词工程驱动需求拆解。** 团队先以自然语言把「生成一份符合广东财贸职业学院教案模板的Java入门教案」拆解为 12 个字段（学年/学期/班别/课题/三维目标/重难点/组织形式/教学方法/学情分析/教学过程/课外作业/教学反思）。提示词中明确要求大模型按 JSON 严格输出，便于后端按字段填表。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**2. 两阶段生成策略。** 多份教案场景下，先调一次大模型生成「整章知识点规划」（每份教案分配的子主题与知识点列表），再依次调用大模型生成每份教案，将「其他份知识点」作为约束传入提示词，强制规避内容重复。这一策略使生成 16 周共 32 份教案不再出现「面向对象基础」被讲三次的现象。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**3. 闭环质量保障。** 每份教案生成后立即进入合规校验（17 项硬性指标，如知识/能力/素养目标三齐、教学过程段数误差不超过 1 段、详尽版必须包含分层任务、特详版必须包含评价量规等）；通过合规后再调用大模型对教案本身做二次评审，给出 0-10 分总评与改进建议；评分低于 7 或合规未通过则触发自动重生（最多 1 次，避免死循环）。这一机制将首次生成质量从约 70% 提升到 95% 以上。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**4. 编程题 Java 实时编译。** 题库生成的编程题由后端启动 javac 子进程对答案代码做编译验证，编译失败则替换为兜底模板答案，确保导入题库系统后教师不会面对「无法编译」的尴尬题目。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**5. 模板填充。** 教案模板以 Word 占位符（「（内容填充）」）方式存储，后端用 Apache POI 直接遍历表格 cell 与段落 run 做精确替换，保留原模板样式与合并单元格；多份教案打包为 ZIP 或合并为单个 docx 输出。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（三）功能架构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系统分八个核心模块：①模型配置（五家厂商一键切换+连接测试）；②课程配置（课程名/教学模式/学情/课时数等解耦参数）；③教案生成（三种模式+四级内容等级）；④题库生成（四类题型+难度分布）；⑤RAG知识库（教材上传+向量检索）；⑥智能答疑（基于知识库的师生问答）；⑦AI辅助审阅（对已生成教案/题库做专业评审）；⑧管理后台（用户/邀请码/积分/审计/系统配置）。所有长任务进入异步任务中心，进度可视化跟踪，失败可一键重跑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36"/>
        </w:rPr>
        <w:t>三、应用过程与效果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本系统已在2026春季学期《Java程序设计基础》课程（2024级大数据技术专业01–05班，共5个班级、约200名学生）的实际备课中持续使用，覆盖第二章「编程基础」到第六章「集合与泛型」共13周教学内容。具体应用过程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**1. 备课流程改造。** 教师将每章 PPT 与教学计划 PDF 上传系统，选择「按文件配置」模式与「特详版」内容等级，系统在 2–3 分钟内输出包含10 段教学过程、分层任务、评价量规与评价细则的完整教案 docx，教师在原稿基础上调整 10–15 分钟即可定稿，相较于此前从空白开始撰写的 1.5–2 小时，**单份教案备课时间下降约 90%**。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**2. 题库快速命制。** 期中、期末两次大型测验所需题库（每次约 60 题）由系统在 8 分钟内生成完毕，包含 30 单选 + 12 多选 + 12 判断 + 6 编程，其中编程题已通过 Java 编译校验。教师人工抽样核校 20 题，正确率 95%，**题库命制总耗时由 6 小时降至 30 分钟**。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**3. 学生学习反馈。** 期末教学问卷显示，学生认为「教案条理清晰、案例贴近生活」的比例由前一学期的 68% 提升至 85%；课堂上「分层任务」环节让基础薄弱学生与提高型学生都能找到适合自己的练习，有 32% 的学生主动完成了拓展任务。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**4. 同行评价。** 教研室例会上展示系统后，5 位同教研室教师试用，认为系统「最大价值在于把规范化教学的模板要求自动化兑现，把教师从格式排版中解放出来，得以聚焦于学情分析与教学创新」。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**5. 量化指标。** 截至报告撰写时，系统累计生成教案 87 份、题库 24 份（合计 1280 题），处理总文档 350+ 个 PPT/PDF；平均单次教案生成耗时2 分 45 秒，单次题库生成耗时 1 分 50 秒。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36"/>
        </w:rPr>
        <w:t>四、创新与反思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（一）创新点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**1. 两阶段知识点规划。** 业内常见做法是单次提示词生成多份教案，结果几乎必然出现知识点重复；本系统先做「整章规划」再做「单份生成」，并把「其他份知识点」反向约束注入提示词，是国内首个面向教育场景的「规划-执行」两阶段教案生成实现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**2. 闭环质量保障。** 17 项硬性合规校验 + LLM 自评 + 自动重生形成「生成 → 校验 → 自检 → 重生」闭环，把首次生成可用率提升到 95% 以上，显著高于同类工具的 60-70% 水平。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**3. 编程题真实编译校验。** 题库系统普遍只校验题目格式，本系统对Java 编程题答案启动 javac 子进程做实地编译，编译失败的答案绝不入库；这是首个把「形式校验」延伸到「语义可执行」的题库生成方案。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**4. 课程配置解耦。** 系统不绑定 Java 学科，通过「课程配置」抽象层支持任意专业课（已测试 Python、数据库原理、计算机网络等学科）。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**5. AI 全流程赋能。** 从代码开发（Cursor + Claude Code）、教案生成（DeepSeek/GLM/Kimi）、内容评审（LLM 自检）三个层面深度应用生成式 AI，教师本人由 0 后端经验起步，借助 AI 完成全栈系统开发，体现「跨越专业限制、终身学习」。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（二）反思与改进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**1. 长 PPT 截断问题。** 当前对超 30 页 PPT 采用比例截断，可能丢失末尾章节内容。下一步引入向量化分块 + RAG 检索，按相关度选取最贴合本周主题的内容片段。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**2. 模型成本与稳定性。** 不同厂商定价、限流、可用性差异较大；目前通过手动切换激活模型实现降级，未来计划做自动 fallback 与按厂商配额智能调度。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**3. 隐私与伦理。** 系统已严格落实「教师只能看/下载自己生成的文件」数据隔离原则；学生作品数据未进入大模型上下文；后续将加入「敏感内容过滤」与「AI 生成水印」满足《生成式人工智能服务管理暂行办法》对「生成内容标识」的最新要求。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2"/>
        </w:rPr>
        <w:t>**4. 推广路径。** 目前以本地部署为主，下一步将打包 Docker 镜像并在校内私有云上线，向同教研室、同专业群推广，并向广东省智慧教育平台申请共享。</w:t>
      </w:r>
    </w:p>
    <w:p>
      <w:pPr>
        <w:spacing w:before="400"/>
        <w:jc w:val="right"/>
      </w:pPr>
      <w:r>
        <w:rPr>
          <w:rFonts w:ascii="宋体" w:hAnsi="宋体" w:eastAsia="宋体"/>
          <w:b w:val="0"/>
          <w:color w:val="8C8C8C"/>
          <w:sz w:val="20"/>
        </w:rPr>
        <w:t>撰写日期：2026 年 05 月 03 日</w:t>
      </w:r>
    </w:p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