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创 AI 案例信息表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案例名称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基于 AI 大模型的高职课程教学资源智能生成系统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案例类别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☐教育智能体    ☑智能信息系统    ☐人工智能学习工具</w:t>
            </w:r>
          </w:p>
        </w:tc>
      </w:tr>
      <w:tr>
        <w:tc>
          <w:tcPr>
            <w:tcW w:type="dxa" w:w="1701"/>
            <w:vMerge w:val="restart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作者信息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（请填写）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单位：（请填写）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2551"/>
            <w:shd w:val="clear" w:color="auto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职务/职称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（请填写）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手机：（请填写）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2551"/>
            <w:shd w:val="clear" w:color="auto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身份证号码</w:t>
            </w:r>
          </w:p>
        </w:tc>
        <w:tc>
          <w:tcPr>
            <w:tcW w:type="dxa" w:w="3968"/>
            <w:gridSpan w:val="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（请填写）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团队成员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（含负责人不超过 3 人，姓名、单位、职务/职称：请填写）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申报学段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☐幼儿园    ☐小学    ☐初中    ☐高中    ☐特教</w:t>
              <w:br/>
              <w:t>☐中等职业教育    ☑高等教育（含高职）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解决的教学问题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高职教师备课中存在教案撰写耗时（一份规范教案需 2-4 小时）、题库编制效率低（覆盖知识点与难度控制困难）、教学资源分散、课程思政融入难、批量生成等待时间长五大痛点。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开发平台/工具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后端：Java 17 + Spring Boot 3.5 + MyBatis-Plus + WebFlux + MySQL 8 + Caffeine；前端：Vue 3 + Element Plus + ECharts + EventSource；大模型：DeepSeek、智谱清言（GLM）、Kimi（Moonshot）、通义千问（Qwen）、MiniMax 五家国产大模型 OpenAI 兼容协议统一接入；检索：纯 Java 实现的 BM25 倒排索引；文档处理：Apache POI 5.2 + PDFBox。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特色与创新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五家国产大模型一键切换；并行调度让 60 份教案从串行 30 分钟降至 1-2 分钟；BM25 检索精筛素材；14 种编程语言智能解析；三阶段质量闭环 + 答案分布均衡 + Jaccard 题干去重；SSE 实时进度反馈。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相关网址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开源仓库地址：（请填写部署完成后的 GitHub/Gitee 仓库地址）</w:t>
              <w:br/>
              <w:t>本地应用地址：http://localhost:5173（前端）+ http://localhost:8089（后端 API）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配套资源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☑完整代码（前端 Vue 3 工程 + 后端 Spring Boot 工程，Apache 2.0 协议开源）</w:t>
              <w:br/>
              <w:t>☑应用文档（安装手册、使用手册、开发记录、AI 生成内容声明、系统更新说明）</w:t>
              <w:br/>
              <w:t>☑其他：高清架构图 5 张（300 DPI）、SQL 初始化与一键升级脚本、配置项默认值清单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案例内容简介</w:t>
              <w:br/>
              <w:t>（不超过 300 字）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本案例为面向高职教师的智能信息系统。系统接入 DeepSeek、智谱清言、Kimi、通义千问、MiniMax 五家国产大模型，采用 OpenAI 兼容协议统一管理，可一键切换。系统结合 BM25 检索精筛、4 倍并行调度、SSE 实时进度推送等技术，自动生成符合教学规范的教案、题库和教学资源。支持单章节、按周次范围、按文件配置三种生成模式，覆盖基础、标准、详尽、特详四级内容等级；编程题支持 14 种主流语言（Java/Python/C/C++/Go/SQL 等）智能解析，按用户选择→课程配置→素材自动检测→默认值四级回退；独创"生成 → 自检 → AI 批判 → 修正"三阶段质量闭环，60 份教案批量生成从串行 30-60 分钟降至并行 1-2 分钟，教案合格率从 60% 提升至 90% 以上。系统采用 Apache 2.0 协议开源，已在我校"大数据可视化技术与应用"等课程实际部署应用。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作者声明</w:t>
            </w:r>
          </w:p>
        </w:tc>
        <w:tc>
          <w:tcPr>
            <w:tcW w:type="dxa" w:w="6519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我在此声明：该案例为本人原创，不涉及抄袭或侵犯他人著作权等问题。</w:t>
              <w:br/>
              <w:br/>
              <w:t>作者签名：_________________   日期：____ 年 ____ 月 ____ 日</w:t>
            </w:r>
          </w:p>
        </w:tc>
      </w:tr>
      <w:tr>
        <w:tc>
          <w:tcPr>
            <w:tcW w:type="dxa" w:w="215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作者所在单位意见</w:t>
            </w:r>
          </w:p>
        </w:tc>
        <w:tc>
          <w:tcPr>
            <w:tcW w:type="dxa" w:w="647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同意 / 不同意上报</w:t>
              <w:br/>
              <w:br/>
              <w:t>单位（盖章）：_________________   日期：____ 年 ____ 月 ____ 日</w:t>
            </w:r>
          </w:p>
        </w:tc>
      </w:tr>
    </w:tbl>
    <w:p/>
    <w:p>
      <w:r>
        <w:rPr>
          <w:rFonts w:ascii="黑体" w:hAnsi="黑体" w:eastAsia="黑体"/>
          <w:b/>
          <w:color w:val="C00000"/>
          <w:sz w:val="20"/>
        </w:rPr>
        <w:t>★共享提示：</w:t>
      </w:r>
      <w:r>
        <w:rPr>
          <w:rFonts w:ascii="宋体" w:hAnsi="宋体" w:eastAsia="宋体"/>
          <w:b w:val="0"/>
          <w:sz w:val="20"/>
        </w:rPr>
        <w:t>同意将案例推荐给广东省智慧教育平台、国家智慧教育公共服务平台，并在主办单位活动网站共享。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