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E57" w:rsidRPr="00BB15DA" w:rsidRDefault="00EA7533" w:rsidP="00EA7533">
      <w:pPr>
        <w:jc w:val="center"/>
        <w:rPr>
          <w:rFonts w:cstheme="minorHAnsi"/>
          <w:b/>
        </w:rPr>
      </w:pPr>
      <w:r>
        <w:rPr>
          <w:rFonts w:cstheme="minorHAnsi"/>
          <w:b/>
        </w:rPr>
        <w:t xml:space="preserve">MVC Tutorial - </w:t>
      </w:r>
      <w:r w:rsidR="00AC5992">
        <w:rPr>
          <w:rFonts w:cstheme="minorHAnsi"/>
          <w:b/>
        </w:rPr>
        <w:t xml:space="preserve">Developing the Controller </w:t>
      </w:r>
      <w:r w:rsidR="00B559D5">
        <w:rPr>
          <w:rFonts w:cstheme="minorHAnsi"/>
          <w:b/>
        </w:rPr>
        <w:t>3</w:t>
      </w:r>
      <w:r>
        <w:rPr>
          <w:rFonts w:cstheme="minorHAnsi"/>
          <w:b/>
        </w:rPr>
        <w:t xml:space="preserve"> </w:t>
      </w:r>
      <w:r w:rsidR="00CF7991">
        <w:rPr>
          <w:rFonts w:cstheme="minorHAnsi"/>
          <w:b/>
        </w:rPr>
        <w:t>- Creating the Delete Facility</w:t>
      </w:r>
    </w:p>
    <w:p w:rsidR="003A1030" w:rsidRPr="00BB15DA" w:rsidRDefault="003A1030" w:rsidP="00CA4D2B">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992"/>
        <w:gridCol w:w="7371"/>
        <w:gridCol w:w="758"/>
      </w:tblGrid>
      <w:tr w:rsidR="00CF4E57" w:rsidRPr="00BB15DA" w:rsidTr="00110412">
        <w:trPr>
          <w:gridAfter w:val="1"/>
          <w:wAfter w:w="758" w:type="dxa"/>
        </w:trPr>
        <w:tc>
          <w:tcPr>
            <w:tcW w:w="3085" w:type="dxa"/>
            <w:gridSpan w:val="2"/>
          </w:tcPr>
          <w:p w:rsidR="00CF4E57" w:rsidRPr="00BB15DA" w:rsidRDefault="00CF4E57" w:rsidP="00CA4D2B">
            <w:pPr>
              <w:rPr>
                <w:rFonts w:cstheme="minorHAnsi"/>
                <w:b/>
              </w:rPr>
            </w:pPr>
            <w:r w:rsidRPr="00BB15DA">
              <w:rPr>
                <w:rFonts w:cstheme="minorHAnsi"/>
              </w:rPr>
              <w:br w:type="page"/>
            </w:r>
            <w:r w:rsidRPr="00BB15DA">
              <w:rPr>
                <w:rFonts w:cstheme="minorHAnsi"/>
                <w:b/>
              </w:rPr>
              <w:t>Introduction</w:t>
            </w:r>
          </w:p>
          <w:p w:rsidR="00CF4E57" w:rsidRPr="00BB15DA" w:rsidRDefault="00CF4E57" w:rsidP="00CA4D2B">
            <w:pPr>
              <w:rPr>
                <w:rFonts w:cstheme="minorHAnsi"/>
                <w:b/>
              </w:rPr>
            </w:pPr>
            <w:r w:rsidRPr="00BB15DA">
              <w:rPr>
                <w:rFonts w:cstheme="minorHAnsi"/>
              </w:rPr>
              <w:t>This tutorial will build on the practices and the concepts you were introduced to in the lecture.</w:t>
            </w:r>
          </w:p>
        </w:tc>
        <w:tc>
          <w:tcPr>
            <w:tcW w:w="7371" w:type="dxa"/>
          </w:tcPr>
          <w:p w:rsidR="00CF4E57" w:rsidRPr="00BB15DA" w:rsidRDefault="00CF4E57" w:rsidP="00CA4D2B">
            <w:pPr>
              <w:rPr>
                <w:rFonts w:cstheme="minorHAnsi"/>
                <w:b/>
              </w:rPr>
            </w:pPr>
            <w:r w:rsidRPr="00BB15DA">
              <w:rPr>
                <w:rFonts w:cstheme="minorHAnsi"/>
                <w:b/>
              </w:rPr>
              <w:t>Required Software</w:t>
            </w:r>
          </w:p>
          <w:p w:rsidR="00CF4E57" w:rsidRPr="00BB15DA" w:rsidRDefault="00CF4E57" w:rsidP="00CA4D2B">
            <w:pPr>
              <w:rPr>
                <w:rFonts w:cstheme="minorHAnsi"/>
              </w:rPr>
            </w:pPr>
            <w:r w:rsidRPr="00BB15DA">
              <w:rPr>
                <w:rFonts w:cstheme="minorHAnsi"/>
              </w:rPr>
              <w:t>For this tutorial, you will need access to the following software applications:</w:t>
            </w:r>
          </w:p>
          <w:p w:rsidR="00CF4E57" w:rsidRPr="00BB15DA" w:rsidRDefault="00CF4E57" w:rsidP="00CA4D2B">
            <w:pPr>
              <w:pStyle w:val="ListParagraph"/>
              <w:rPr>
                <w:rFonts w:cstheme="minorHAnsi"/>
              </w:rPr>
            </w:pPr>
            <w:r w:rsidRPr="00BB15DA">
              <w:rPr>
                <w:rFonts w:cstheme="minorHAnsi"/>
              </w:rPr>
              <w:t>MS Explorer</w:t>
            </w:r>
          </w:p>
          <w:p w:rsidR="00CF4E57" w:rsidRPr="00BB15DA" w:rsidRDefault="00361CB3" w:rsidP="00CA4D2B">
            <w:pPr>
              <w:pStyle w:val="ListParagraph"/>
              <w:rPr>
                <w:rFonts w:cstheme="minorHAnsi"/>
                <w:b/>
              </w:rPr>
            </w:pPr>
            <w:r>
              <w:rPr>
                <w:rFonts w:cstheme="minorHAnsi"/>
              </w:rPr>
              <w:t>VS.NET</w:t>
            </w:r>
          </w:p>
          <w:p w:rsidR="00CF4E57" w:rsidRPr="00BB15DA" w:rsidRDefault="00361CB3" w:rsidP="00CA4D2B">
            <w:pPr>
              <w:pStyle w:val="ListParagraph"/>
              <w:rPr>
                <w:rFonts w:cstheme="minorHAnsi"/>
                <w:b/>
              </w:rPr>
            </w:pPr>
            <w:r>
              <w:rPr>
                <w:rFonts w:cstheme="minorHAnsi"/>
              </w:rPr>
              <w:t>SQL SERVER</w:t>
            </w:r>
          </w:p>
          <w:p w:rsidR="00110412" w:rsidRPr="00BB15DA" w:rsidRDefault="00110412" w:rsidP="00CA4D2B">
            <w:pPr>
              <w:pStyle w:val="ListParagraph"/>
              <w:rPr>
                <w:rFonts w:cstheme="minorHAnsi"/>
              </w:rPr>
            </w:pPr>
          </w:p>
        </w:tc>
      </w:tr>
      <w:tr w:rsidR="00110412" w:rsidRPr="00BB15DA" w:rsidTr="00110412">
        <w:tc>
          <w:tcPr>
            <w:tcW w:w="2093" w:type="dxa"/>
          </w:tcPr>
          <w:p w:rsidR="00110412" w:rsidRPr="00BB15DA" w:rsidRDefault="00110412" w:rsidP="00CA4D2B">
            <w:pPr>
              <w:rPr>
                <w:rFonts w:cstheme="minorHAnsi"/>
                <w:b/>
              </w:rPr>
            </w:pPr>
            <w:r w:rsidRPr="00BB15DA">
              <w:rPr>
                <w:rFonts w:cstheme="minorHAnsi"/>
                <w:b/>
              </w:rPr>
              <w:t>Reference</w:t>
            </w:r>
          </w:p>
          <w:p w:rsidR="00110412" w:rsidRPr="00BB15DA" w:rsidRDefault="00110412" w:rsidP="00CA4D2B">
            <w:pPr>
              <w:rPr>
                <w:rFonts w:cstheme="minorHAnsi"/>
                <w:b/>
              </w:rPr>
            </w:pPr>
            <w:r w:rsidRPr="00BB15DA">
              <w:rPr>
                <w:rFonts w:cstheme="minorHAnsi"/>
              </w:rPr>
              <w:t xml:space="preserve">Walther et al, </w:t>
            </w:r>
            <w:r w:rsidR="000476BA">
              <w:rPr>
                <w:rFonts w:cstheme="minorHAnsi"/>
              </w:rPr>
              <w:t>‘</w:t>
            </w:r>
            <w:r w:rsidRPr="00BB15DA">
              <w:rPr>
                <w:rFonts w:cstheme="minorHAnsi"/>
              </w:rPr>
              <w:t>ASP.NET MVC Framework Unleashed</w:t>
            </w:r>
            <w:r w:rsidR="000476BA">
              <w:rPr>
                <w:rFonts w:cstheme="minorHAnsi"/>
              </w:rPr>
              <w:t>’</w:t>
            </w:r>
            <w:r w:rsidRPr="00BB15DA">
              <w:rPr>
                <w:rFonts w:cstheme="minorHAnsi"/>
              </w:rPr>
              <w:t>, SAMS</w:t>
            </w:r>
          </w:p>
        </w:tc>
        <w:tc>
          <w:tcPr>
            <w:tcW w:w="9121" w:type="dxa"/>
            <w:gridSpan w:val="3"/>
          </w:tcPr>
          <w:p w:rsidR="00110412" w:rsidRPr="00BB15DA" w:rsidRDefault="00110412" w:rsidP="00CA4D2B">
            <w:pPr>
              <w:rPr>
                <w:rFonts w:cstheme="minorHAnsi"/>
                <w:b/>
              </w:rPr>
            </w:pPr>
            <w:r w:rsidRPr="00BB15DA">
              <w:rPr>
                <w:rFonts w:cstheme="minorHAnsi"/>
                <w:b/>
              </w:rPr>
              <w:t>Breakdown of Tutorial</w:t>
            </w:r>
          </w:p>
          <w:p w:rsidR="00126E07" w:rsidRDefault="00110412" w:rsidP="00CA4D2B">
            <w:pPr>
              <w:rPr>
                <w:rFonts w:cstheme="minorHAnsi"/>
              </w:rPr>
            </w:pPr>
            <w:r w:rsidRPr="00BB15DA">
              <w:rPr>
                <w:rFonts w:cstheme="minorHAnsi"/>
              </w:rPr>
              <w:t>This tutorial consists of the following tasks:</w:t>
            </w:r>
            <w:r w:rsidR="00A4752D">
              <w:rPr>
                <w:rFonts w:cstheme="minorHAnsi"/>
              </w:rPr>
              <w:t xml:space="preserve"> </w:t>
            </w:r>
          </w:p>
          <w:p w:rsidR="005967C7" w:rsidRDefault="005967C7" w:rsidP="00CA4D2B">
            <w:pPr>
              <w:pStyle w:val="ListParagraph"/>
              <w:numPr>
                <w:ilvl w:val="0"/>
                <w:numId w:val="6"/>
              </w:numPr>
              <w:rPr>
                <w:rFonts w:cstheme="minorHAnsi"/>
              </w:rPr>
            </w:pPr>
            <w:r>
              <w:rPr>
                <w:rFonts w:cstheme="minorHAnsi"/>
              </w:rPr>
              <w:t xml:space="preserve">To develop </w:t>
            </w:r>
            <w:r w:rsidR="00775021">
              <w:rPr>
                <w:rFonts w:cstheme="minorHAnsi"/>
              </w:rPr>
              <w:t xml:space="preserve">the </w:t>
            </w:r>
            <w:r>
              <w:rPr>
                <w:rFonts w:cstheme="minorHAnsi"/>
              </w:rPr>
              <w:t>Delete facility for a music recording database record.</w:t>
            </w:r>
          </w:p>
          <w:p w:rsidR="00A4752D" w:rsidRPr="005967C7" w:rsidRDefault="00A4752D" w:rsidP="00B43277">
            <w:pPr>
              <w:pStyle w:val="ListParagraph"/>
              <w:numPr>
                <w:ilvl w:val="0"/>
                <w:numId w:val="6"/>
              </w:numPr>
              <w:rPr>
                <w:rFonts w:cstheme="minorHAnsi"/>
              </w:rPr>
            </w:pPr>
            <w:r w:rsidRPr="00A4752D">
              <w:rPr>
                <w:rFonts w:cstheme="minorHAnsi"/>
              </w:rPr>
              <w:t>To extend functionalities for video recordings.</w:t>
            </w:r>
          </w:p>
          <w:p w:rsidR="00110412" w:rsidRPr="00BB15DA" w:rsidRDefault="00110412" w:rsidP="00CA4D2B">
            <w:pPr>
              <w:rPr>
                <w:rFonts w:cstheme="minorHAnsi"/>
                <w:b/>
              </w:rPr>
            </w:pPr>
            <w:r w:rsidRPr="00BB15DA">
              <w:rPr>
                <w:rFonts w:cstheme="minorHAnsi"/>
              </w:rPr>
              <w:t>You will be given a series of practical exercises, along with selected questions to consolidate your learning.</w:t>
            </w:r>
          </w:p>
        </w:tc>
      </w:tr>
    </w:tbl>
    <w:p w:rsidR="00EC31B7" w:rsidRDefault="00EC31B7" w:rsidP="00CA4D2B">
      <w:pPr>
        <w:rPr>
          <w:rFonts w:cstheme="minorHAnsi"/>
          <w:b/>
        </w:rPr>
      </w:pPr>
    </w:p>
    <w:p w:rsidR="00D760AD" w:rsidRPr="00BB15DA" w:rsidRDefault="00D760AD" w:rsidP="00CA4D2B">
      <w:pPr>
        <w:rPr>
          <w:rFonts w:cstheme="minorHAnsi"/>
          <w:b/>
        </w:rPr>
      </w:pPr>
      <w:r w:rsidRPr="00BB15DA">
        <w:rPr>
          <w:rFonts w:cstheme="minorHAnsi"/>
          <w:b/>
        </w:rPr>
        <w:t>R</w:t>
      </w:r>
      <w:r w:rsidR="00BF1E09" w:rsidRPr="00BB15DA">
        <w:rPr>
          <w:rFonts w:cstheme="minorHAnsi"/>
          <w:b/>
        </w:rPr>
        <w:t>eview questions</w:t>
      </w: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576"/>
        <w:gridCol w:w="10164"/>
      </w:tblGrid>
      <w:tr w:rsidR="009A1358" w:rsidRPr="007544FC" w:rsidTr="00595CAB">
        <w:tc>
          <w:tcPr>
            <w:tcW w:w="10740" w:type="dxa"/>
            <w:gridSpan w:val="2"/>
          </w:tcPr>
          <w:p w:rsidR="009A1358" w:rsidRPr="007544FC" w:rsidRDefault="009A1358" w:rsidP="00807156">
            <w:pPr>
              <w:rPr>
                <w:rFonts w:cstheme="minorHAnsi"/>
              </w:rPr>
            </w:pPr>
            <w:r>
              <w:rPr>
                <w:rFonts w:cstheme="minorHAnsi"/>
              </w:rPr>
              <w:t xml:space="preserve">There </w:t>
            </w:r>
            <w:r w:rsidR="00807156">
              <w:rPr>
                <w:rFonts w:cstheme="minorHAnsi"/>
              </w:rPr>
              <w:t xml:space="preserve">is </w:t>
            </w:r>
            <w:r>
              <w:rPr>
                <w:rFonts w:cstheme="minorHAnsi"/>
              </w:rPr>
              <w:t xml:space="preserve">a number of </w:t>
            </w:r>
            <w:proofErr w:type="spellStart"/>
            <w:r w:rsidR="00807156" w:rsidRPr="006A3DC4">
              <w:rPr>
                <w:rFonts w:cstheme="minorHAnsi"/>
                <w:i/>
                <w:iCs/>
              </w:rPr>
              <w:t>ActionR</w:t>
            </w:r>
            <w:r w:rsidRPr="006A3DC4">
              <w:rPr>
                <w:rFonts w:cstheme="minorHAnsi"/>
                <w:i/>
                <w:iCs/>
              </w:rPr>
              <w:t>esults</w:t>
            </w:r>
            <w:proofErr w:type="spellEnd"/>
            <w:r>
              <w:rPr>
                <w:rFonts w:cstheme="minorHAnsi"/>
              </w:rPr>
              <w:t xml:space="preserve">. For the following checkpoints write a snippet of code and point out what its </w:t>
            </w:r>
            <w:proofErr w:type="spellStart"/>
            <w:r w:rsidRPr="006A3DC4">
              <w:rPr>
                <w:rFonts w:cstheme="minorHAnsi"/>
                <w:i/>
                <w:iCs/>
              </w:rPr>
              <w:t>HelperMethod</w:t>
            </w:r>
            <w:proofErr w:type="spellEnd"/>
            <w:r>
              <w:rPr>
                <w:rFonts w:cstheme="minorHAnsi"/>
              </w:rPr>
              <w:t xml:space="preserve"> is and what it returns. Use an example to explain when we use this.</w:t>
            </w:r>
          </w:p>
        </w:tc>
      </w:tr>
      <w:tr w:rsidR="009A1358" w:rsidRPr="007544FC" w:rsidTr="00595CAB">
        <w:tc>
          <w:tcPr>
            <w:tcW w:w="576" w:type="dxa"/>
          </w:tcPr>
          <w:p w:rsidR="009A1358" w:rsidRPr="007544FC" w:rsidRDefault="009A1358" w:rsidP="00595CAB">
            <w:pPr>
              <w:rPr>
                <w:rFonts w:cstheme="minorHAnsi"/>
              </w:rPr>
            </w:pPr>
            <w:r w:rsidRPr="007544FC">
              <w:rPr>
                <w:rFonts w:cstheme="minorHAnsi"/>
                <w:noProof/>
                <w:lang w:eastAsia="en-GB"/>
              </w:rPr>
              <w:drawing>
                <wp:inline distT="0" distB="0" distL="0" distR="0">
                  <wp:extent cx="162098" cy="216131"/>
                  <wp:effectExtent l="19050" t="0" r="9352"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62520" cy="216694"/>
                          </a:xfrm>
                          <a:prstGeom prst="rect">
                            <a:avLst/>
                          </a:prstGeom>
                          <a:noFill/>
                          <a:ln w="9525">
                            <a:noFill/>
                            <a:miter lim="800000"/>
                            <a:headEnd/>
                            <a:tailEnd/>
                          </a:ln>
                        </pic:spPr>
                      </pic:pic>
                    </a:graphicData>
                  </a:graphic>
                </wp:inline>
              </w:drawing>
            </w:r>
          </w:p>
        </w:tc>
        <w:tc>
          <w:tcPr>
            <w:tcW w:w="10164" w:type="dxa"/>
          </w:tcPr>
          <w:p w:rsidR="009A1358" w:rsidRPr="007544FC" w:rsidRDefault="009A1358" w:rsidP="00595CAB">
            <w:pPr>
              <w:rPr>
                <w:rFonts w:cstheme="minorHAnsi"/>
              </w:rPr>
            </w:pPr>
            <w:r w:rsidRPr="007544FC">
              <w:rPr>
                <w:rFonts w:cstheme="minorHAnsi"/>
              </w:rPr>
              <w:t xml:space="preserve"> </w:t>
            </w:r>
            <w:r w:rsidRPr="006A3DC4">
              <w:rPr>
                <w:rFonts w:cstheme="minorHAnsi"/>
                <w:i/>
                <w:iCs/>
              </w:rPr>
              <w:t>ViewResult</w:t>
            </w:r>
            <w:r>
              <w:rPr>
                <w:rFonts w:cstheme="minorHAnsi"/>
              </w:rPr>
              <w:t xml:space="preserve"> is one type of ActionResult. </w:t>
            </w:r>
          </w:p>
        </w:tc>
      </w:tr>
      <w:tr w:rsidR="009A1358" w:rsidRPr="009A1358" w:rsidTr="00595CAB">
        <w:tc>
          <w:tcPr>
            <w:tcW w:w="10740" w:type="dxa"/>
            <w:gridSpan w:val="2"/>
          </w:tcPr>
          <w:p w:rsidR="009A1358" w:rsidRPr="009A1358" w:rsidRDefault="009A1358" w:rsidP="00595CAB">
            <w:pPr>
              <w:rPr>
                <w:rFonts w:cstheme="minorHAnsi"/>
                <w:color w:val="FF0000"/>
              </w:rPr>
            </w:pPr>
          </w:p>
        </w:tc>
      </w:tr>
      <w:tr w:rsidR="009A1358" w:rsidRPr="007544FC" w:rsidTr="00595CAB">
        <w:tc>
          <w:tcPr>
            <w:tcW w:w="576" w:type="dxa"/>
          </w:tcPr>
          <w:p w:rsidR="009A1358" w:rsidRPr="007544FC" w:rsidRDefault="009A1358" w:rsidP="00595CAB">
            <w:pPr>
              <w:rPr>
                <w:rFonts w:cstheme="minorHAnsi"/>
              </w:rPr>
            </w:pPr>
          </w:p>
        </w:tc>
        <w:tc>
          <w:tcPr>
            <w:tcW w:w="10164" w:type="dxa"/>
          </w:tcPr>
          <w:p w:rsidR="009A1358" w:rsidRPr="007544FC" w:rsidRDefault="009A1358" w:rsidP="009A1358">
            <w:pPr>
              <w:rPr>
                <w:rFonts w:cstheme="minorHAnsi"/>
              </w:rPr>
            </w:pPr>
            <w:r w:rsidRPr="007544FC">
              <w:rPr>
                <w:rFonts w:cstheme="minorHAnsi"/>
              </w:rPr>
              <w:t xml:space="preserve"> </w:t>
            </w:r>
            <w:proofErr w:type="spellStart"/>
            <w:r w:rsidRPr="006A3DC4">
              <w:rPr>
                <w:rFonts w:cstheme="minorHAnsi"/>
                <w:i/>
                <w:iCs/>
              </w:rPr>
              <w:t>RedirectResult</w:t>
            </w:r>
            <w:proofErr w:type="spellEnd"/>
            <w:r>
              <w:rPr>
                <w:rFonts w:cstheme="minorHAnsi"/>
              </w:rPr>
              <w:t xml:space="preserve"> is one type of ActionResult. </w:t>
            </w:r>
          </w:p>
        </w:tc>
      </w:tr>
      <w:tr w:rsidR="009A1358" w:rsidRPr="004048FD" w:rsidTr="00595CAB">
        <w:tc>
          <w:tcPr>
            <w:tcW w:w="10740" w:type="dxa"/>
            <w:gridSpan w:val="2"/>
          </w:tcPr>
          <w:p w:rsidR="009A1358" w:rsidRPr="004048FD" w:rsidRDefault="009A1358" w:rsidP="00595CAB">
            <w:pPr>
              <w:rPr>
                <w:rFonts w:cstheme="minorHAnsi"/>
                <w:color w:val="FF0000"/>
              </w:rPr>
            </w:pPr>
          </w:p>
        </w:tc>
      </w:tr>
      <w:tr w:rsidR="009A1358" w:rsidRPr="007544FC" w:rsidTr="00595CAB">
        <w:tc>
          <w:tcPr>
            <w:tcW w:w="576" w:type="dxa"/>
          </w:tcPr>
          <w:p w:rsidR="009A1358" w:rsidRPr="007544FC" w:rsidRDefault="009A1358" w:rsidP="00595CAB">
            <w:pPr>
              <w:rPr>
                <w:rFonts w:cstheme="minorHAnsi"/>
              </w:rPr>
            </w:pPr>
            <w:r w:rsidRPr="007544FC">
              <w:rPr>
                <w:rFonts w:cstheme="minorHAnsi"/>
                <w:noProof/>
                <w:lang w:eastAsia="en-GB"/>
              </w:rPr>
              <w:drawing>
                <wp:inline distT="0" distB="0" distL="0" distR="0">
                  <wp:extent cx="200025" cy="26670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164" w:type="dxa"/>
          </w:tcPr>
          <w:p w:rsidR="009A1358" w:rsidRPr="007544FC" w:rsidRDefault="009A1358" w:rsidP="00595CAB">
            <w:pPr>
              <w:rPr>
                <w:rFonts w:cstheme="minorHAnsi"/>
              </w:rPr>
            </w:pPr>
            <w:r w:rsidRPr="007544FC">
              <w:rPr>
                <w:rFonts w:cstheme="minorHAnsi"/>
              </w:rPr>
              <w:t xml:space="preserve"> </w:t>
            </w:r>
            <w:r w:rsidRPr="006A3DC4">
              <w:rPr>
                <w:rFonts w:cstheme="minorHAnsi"/>
                <w:i/>
                <w:iCs/>
              </w:rPr>
              <w:t>FileResult</w:t>
            </w:r>
            <w:r>
              <w:rPr>
                <w:rFonts w:cstheme="minorHAnsi"/>
              </w:rPr>
              <w:t xml:space="preserve"> is one type of ActionResult. </w:t>
            </w:r>
          </w:p>
        </w:tc>
      </w:tr>
      <w:tr w:rsidR="009A1358" w:rsidRPr="004048FD" w:rsidTr="00595CAB">
        <w:tc>
          <w:tcPr>
            <w:tcW w:w="10740" w:type="dxa"/>
            <w:gridSpan w:val="2"/>
          </w:tcPr>
          <w:p w:rsidR="004048FD" w:rsidRPr="004048FD" w:rsidRDefault="004048FD" w:rsidP="00595CAB">
            <w:pPr>
              <w:rPr>
                <w:rFonts w:cstheme="minorHAnsi"/>
                <w:color w:val="FF0000"/>
              </w:rPr>
            </w:pPr>
          </w:p>
        </w:tc>
      </w:tr>
      <w:tr w:rsidR="009A1358" w:rsidRPr="007544FC" w:rsidTr="00595CAB">
        <w:tc>
          <w:tcPr>
            <w:tcW w:w="576" w:type="dxa"/>
          </w:tcPr>
          <w:p w:rsidR="009A1358" w:rsidRPr="007544FC" w:rsidRDefault="009A1358" w:rsidP="00595CAB">
            <w:pPr>
              <w:rPr>
                <w:rFonts w:cstheme="minorHAnsi"/>
              </w:rPr>
            </w:pPr>
            <w:r w:rsidRPr="007544FC">
              <w:rPr>
                <w:rFonts w:cstheme="minorHAnsi"/>
                <w:noProof/>
                <w:lang w:eastAsia="en-GB"/>
              </w:rPr>
              <w:drawing>
                <wp:inline distT="0" distB="0" distL="0" distR="0">
                  <wp:extent cx="200025" cy="266700"/>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164" w:type="dxa"/>
          </w:tcPr>
          <w:p w:rsidR="009A1358" w:rsidRPr="007544FC" w:rsidRDefault="009A1358" w:rsidP="00595CAB">
            <w:pPr>
              <w:rPr>
                <w:rFonts w:cstheme="minorHAnsi"/>
              </w:rPr>
            </w:pPr>
            <w:r w:rsidRPr="007544FC">
              <w:rPr>
                <w:rFonts w:cstheme="minorHAnsi"/>
              </w:rPr>
              <w:t xml:space="preserve"> </w:t>
            </w:r>
            <w:proofErr w:type="spellStart"/>
            <w:r w:rsidRPr="006A3DC4">
              <w:rPr>
                <w:rFonts w:cstheme="minorHAnsi"/>
                <w:i/>
                <w:iCs/>
              </w:rPr>
              <w:t>ContentResult</w:t>
            </w:r>
            <w:proofErr w:type="spellEnd"/>
            <w:r>
              <w:rPr>
                <w:rFonts w:cstheme="minorHAnsi"/>
              </w:rPr>
              <w:t xml:space="preserve"> is one type of ActionResult. </w:t>
            </w:r>
          </w:p>
        </w:tc>
      </w:tr>
      <w:tr w:rsidR="009A1358" w:rsidRPr="004048FD" w:rsidTr="00595CAB">
        <w:tc>
          <w:tcPr>
            <w:tcW w:w="10740" w:type="dxa"/>
            <w:gridSpan w:val="2"/>
          </w:tcPr>
          <w:p w:rsidR="009A1358" w:rsidRPr="004048FD" w:rsidRDefault="009A1358" w:rsidP="00595CAB">
            <w:pPr>
              <w:rPr>
                <w:rFonts w:cstheme="minorHAnsi"/>
                <w:color w:val="FF0000"/>
              </w:rPr>
            </w:pPr>
          </w:p>
        </w:tc>
      </w:tr>
      <w:tr w:rsidR="009A1358" w:rsidRPr="007544FC" w:rsidTr="00595CAB">
        <w:tc>
          <w:tcPr>
            <w:tcW w:w="576" w:type="dxa"/>
          </w:tcPr>
          <w:p w:rsidR="009A1358" w:rsidRPr="007544FC" w:rsidRDefault="009A1358" w:rsidP="00595CAB">
            <w:pPr>
              <w:rPr>
                <w:rFonts w:cstheme="minorHAnsi"/>
              </w:rPr>
            </w:pPr>
            <w:r w:rsidRPr="007544FC">
              <w:rPr>
                <w:rFonts w:cstheme="minorHAnsi"/>
                <w:noProof/>
                <w:lang w:eastAsia="en-GB"/>
              </w:rPr>
              <w:drawing>
                <wp:inline distT="0" distB="0" distL="0" distR="0">
                  <wp:extent cx="200025" cy="266700"/>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164" w:type="dxa"/>
          </w:tcPr>
          <w:p w:rsidR="009A1358" w:rsidRPr="007544FC" w:rsidRDefault="009A1358" w:rsidP="009A1358">
            <w:pPr>
              <w:rPr>
                <w:rFonts w:cstheme="minorHAnsi"/>
              </w:rPr>
            </w:pPr>
            <w:r w:rsidRPr="007544FC">
              <w:rPr>
                <w:rFonts w:cstheme="minorHAnsi"/>
              </w:rPr>
              <w:t xml:space="preserve"> </w:t>
            </w:r>
            <w:proofErr w:type="spellStart"/>
            <w:r w:rsidRPr="006A3DC4">
              <w:rPr>
                <w:rFonts w:cstheme="minorHAnsi"/>
                <w:i/>
                <w:iCs/>
              </w:rPr>
              <w:t>RedirecttoActionResult</w:t>
            </w:r>
            <w:proofErr w:type="spellEnd"/>
            <w:r>
              <w:rPr>
                <w:rFonts w:cstheme="minorHAnsi"/>
              </w:rPr>
              <w:t xml:space="preserve"> is one type of ActionResult. </w:t>
            </w:r>
          </w:p>
        </w:tc>
      </w:tr>
      <w:tr w:rsidR="009A1358" w:rsidRPr="004048FD" w:rsidTr="00595CAB">
        <w:tc>
          <w:tcPr>
            <w:tcW w:w="10740" w:type="dxa"/>
            <w:gridSpan w:val="2"/>
          </w:tcPr>
          <w:p w:rsidR="004048FD" w:rsidRPr="004048FD" w:rsidRDefault="004048FD" w:rsidP="00595CAB">
            <w:pPr>
              <w:rPr>
                <w:rFonts w:cstheme="minorHAnsi"/>
                <w:color w:val="FF0000"/>
              </w:rPr>
            </w:pPr>
          </w:p>
        </w:tc>
      </w:tr>
      <w:tr w:rsidR="009A1358" w:rsidRPr="007544FC" w:rsidTr="00595CAB">
        <w:tc>
          <w:tcPr>
            <w:tcW w:w="576" w:type="dxa"/>
          </w:tcPr>
          <w:p w:rsidR="009A1358" w:rsidRPr="007544FC" w:rsidRDefault="009A1358" w:rsidP="00595CAB">
            <w:pPr>
              <w:rPr>
                <w:rFonts w:cstheme="minorHAnsi"/>
              </w:rPr>
            </w:pPr>
            <w:r w:rsidRPr="007544FC">
              <w:rPr>
                <w:rFonts w:cstheme="minorHAnsi"/>
                <w:noProof/>
                <w:lang w:eastAsia="en-GB"/>
              </w:rPr>
              <w:drawing>
                <wp:inline distT="0" distB="0" distL="0" distR="0">
                  <wp:extent cx="200025" cy="26670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164" w:type="dxa"/>
          </w:tcPr>
          <w:p w:rsidR="009A1358" w:rsidRPr="007544FC" w:rsidRDefault="009A1358" w:rsidP="00595CAB">
            <w:pPr>
              <w:rPr>
                <w:rFonts w:cstheme="minorHAnsi"/>
              </w:rPr>
            </w:pPr>
            <w:r w:rsidRPr="007544FC">
              <w:rPr>
                <w:rFonts w:cstheme="minorHAnsi"/>
              </w:rPr>
              <w:t xml:space="preserve"> </w:t>
            </w:r>
            <w:proofErr w:type="spellStart"/>
            <w:r w:rsidRPr="006A3DC4">
              <w:rPr>
                <w:rFonts w:cstheme="minorHAnsi"/>
                <w:i/>
                <w:iCs/>
              </w:rPr>
              <w:t>JavascriptResult</w:t>
            </w:r>
            <w:proofErr w:type="spellEnd"/>
            <w:r>
              <w:rPr>
                <w:rFonts w:cstheme="minorHAnsi"/>
              </w:rPr>
              <w:t xml:space="preserve"> is one type of ActionResult. </w:t>
            </w:r>
          </w:p>
        </w:tc>
      </w:tr>
      <w:tr w:rsidR="009A1358" w:rsidRPr="007544FC" w:rsidTr="00595CAB">
        <w:tc>
          <w:tcPr>
            <w:tcW w:w="10740" w:type="dxa"/>
            <w:gridSpan w:val="2"/>
          </w:tcPr>
          <w:p w:rsidR="009A1358" w:rsidRPr="007544FC" w:rsidRDefault="009A1358" w:rsidP="00595CAB">
            <w:pPr>
              <w:rPr>
                <w:rFonts w:cstheme="minorHAnsi"/>
              </w:rPr>
            </w:pPr>
          </w:p>
        </w:tc>
      </w:tr>
      <w:tr w:rsidR="009A1358" w:rsidRPr="007544FC" w:rsidTr="00595CAB">
        <w:tc>
          <w:tcPr>
            <w:tcW w:w="576" w:type="dxa"/>
          </w:tcPr>
          <w:p w:rsidR="009A1358" w:rsidRPr="007544FC" w:rsidRDefault="009A1358" w:rsidP="00595CAB">
            <w:pPr>
              <w:rPr>
                <w:rFonts w:cstheme="minorHAnsi"/>
              </w:rPr>
            </w:pPr>
            <w:r w:rsidRPr="007544FC">
              <w:rPr>
                <w:rFonts w:cstheme="minorHAnsi"/>
                <w:noProof/>
                <w:lang w:eastAsia="en-GB"/>
              </w:rPr>
              <w:drawing>
                <wp:inline distT="0" distB="0" distL="0" distR="0">
                  <wp:extent cx="200025" cy="266700"/>
                  <wp:effectExtent l="19050" t="0" r="952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164" w:type="dxa"/>
          </w:tcPr>
          <w:p w:rsidR="009A1358" w:rsidRPr="007544FC" w:rsidRDefault="009A1358" w:rsidP="00595CAB">
            <w:pPr>
              <w:rPr>
                <w:rFonts w:cstheme="minorHAnsi"/>
              </w:rPr>
            </w:pPr>
            <w:r w:rsidRPr="007544FC">
              <w:rPr>
                <w:rFonts w:cstheme="minorHAnsi"/>
              </w:rPr>
              <w:t xml:space="preserve"> </w:t>
            </w:r>
            <w:proofErr w:type="spellStart"/>
            <w:r w:rsidRPr="006A3DC4">
              <w:rPr>
                <w:rFonts w:cstheme="minorHAnsi"/>
                <w:i/>
                <w:iCs/>
              </w:rPr>
              <w:t>JasonResult</w:t>
            </w:r>
            <w:proofErr w:type="spellEnd"/>
            <w:r>
              <w:rPr>
                <w:rFonts w:cstheme="minorHAnsi"/>
              </w:rPr>
              <w:t xml:space="preserve"> is one type of ActionResult. </w:t>
            </w:r>
          </w:p>
        </w:tc>
      </w:tr>
      <w:tr w:rsidR="009A1358" w:rsidRPr="007544FC" w:rsidTr="00595CAB">
        <w:tc>
          <w:tcPr>
            <w:tcW w:w="10740" w:type="dxa"/>
            <w:gridSpan w:val="2"/>
          </w:tcPr>
          <w:p w:rsidR="009A1358" w:rsidRPr="007544FC" w:rsidRDefault="009A1358" w:rsidP="00595CAB">
            <w:pPr>
              <w:rPr>
                <w:rFonts w:cstheme="minorHAnsi"/>
              </w:rPr>
            </w:pPr>
          </w:p>
        </w:tc>
      </w:tr>
    </w:tbl>
    <w:p w:rsidR="009A1358" w:rsidRPr="00BB15DA" w:rsidRDefault="009A1358" w:rsidP="00CA4D2B">
      <w:pPr>
        <w:rPr>
          <w:rFonts w:cstheme="minorHAnsi"/>
        </w:rPr>
      </w:pPr>
    </w:p>
    <w:p w:rsidR="00EF2A38" w:rsidRPr="00BB15DA" w:rsidRDefault="00EF2A38" w:rsidP="00CA4D2B">
      <w:pPr>
        <w:rPr>
          <w:rFonts w:cstheme="minorHAnsi"/>
          <w:b/>
        </w:rPr>
      </w:pPr>
      <w:r w:rsidRPr="00BB15DA">
        <w:rPr>
          <w:rFonts w:cstheme="minorHAnsi"/>
          <w:b/>
        </w:rPr>
        <w:t>Tutorial objectives</w:t>
      </w:r>
    </w:p>
    <w:p w:rsidR="00CC6308" w:rsidRDefault="00C90C32" w:rsidP="001E7E63">
      <w:pPr>
        <w:rPr>
          <w:rFonts w:cstheme="minorHAnsi"/>
        </w:rPr>
      </w:pPr>
      <w:r w:rsidRPr="00BB15DA">
        <w:rPr>
          <w:rFonts w:cstheme="minorHAnsi"/>
        </w:rPr>
        <w:t xml:space="preserve">In </w:t>
      </w:r>
      <w:r w:rsidR="00775021">
        <w:rPr>
          <w:rFonts w:cstheme="minorHAnsi"/>
        </w:rPr>
        <w:t xml:space="preserve">the </w:t>
      </w:r>
      <w:r w:rsidRPr="00BB15DA">
        <w:rPr>
          <w:rFonts w:cstheme="minorHAnsi"/>
        </w:rPr>
        <w:t xml:space="preserve">previous tutorial, we built the </w:t>
      </w:r>
      <w:r w:rsidR="006A3DC4">
        <w:rPr>
          <w:rFonts w:cstheme="minorHAnsi"/>
          <w:i/>
        </w:rPr>
        <w:t>Fores</w:t>
      </w:r>
      <w:r w:rsidR="006A3DC4">
        <w:rPr>
          <w:rFonts w:cstheme="minorHAnsi"/>
        </w:rPr>
        <w:t>t</w:t>
      </w:r>
      <w:r w:rsidRPr="00BB15DA">
        <w:rPr>
          <w:rFonts w:cstheme="minorHAnsi"/>
        </w:rPr>
        <w:t xml:space="preserve"> MVC application. This application </w:t>
      </w:r>
      <w:r w:rsidR="00AF077E">
        <w:rPr>
          <w:rFonts w:cstheme="minorHAnsi"/>
        </w:rPr>
        <w:t>served some of the purposes of a client. Forest also requires managing database records such as editing an existing record</w:t>
      </w:r>
      <w:r w:rsidR="005967C7">
        <w:rPr>
          <w:rFonts w:cstheme="minorHAnsi"/>
        </w:rPr>
        <w:t xml:space="preserve">, </w:t>
      </w:r>
      <w:r w:rsidR="00AF077E">
        <w:rPr>
          <w:rFonts w:cstheme="minorHAnsi"/>
        </w:rPr>
        <w:t xml:space="preserve">adding a new record </w:t>
      </w:r>
      <w:r w:rsidR="005967C7">
        <w:rPr>
          <w:rFonts w:cstheme="minorHAnsi"/>
        </w:rPr>
        <w:t xml:space="preserve">and deleting an existing record </w:t>
      </w:r>
      <w:r w:rsidR="00AF077E">
        <w:rPr>
          <w:rFonts w:cstheme="minorHAnsi"/>
        </w:rPr>
        <w:t>for music categories, music recording</w:t>
      </w:r>
      <w:r w:rsidR="00A74E37">
        <w:rPr>
          <w:rFonts w:cstheme="minorHAnsi"/>
        </w:rPr>
        <w:t>,</w:t>
      </w:r>
      <w:r w:rsidR="00AF077E">
        <w:rPr>
          <w:rFonts w:cstheme="minorHAnsi"/>
        </w:rPr>
        <w:t xml:space="preserve"> video recording, etc.</w:t>
      </w:r>
      <w:r w:rsidR="004E710F">
        <w:rPr>
          <w:rFonts w:cstheme="minorHAnsi"/>
        </w:rPr>
        <w:t xml:space="preserve"> The object of this exercise is to extend admin functionalities to include </w:t>
      </w:r>
      <w:r w:rsidR="001E7E63">
        <w:rPr>
          <w:rFonts w:cstheme="minorHAnsi"/>
        </w:rPr>
        <w:t xml:space="preserve">ability to </w:t>
      </w:r>
      <w:r w:rsidR="004E710F">
        <w:rPr>
          <w:rFonts w:cstheme="minorHAnsi"/>
        </w:rPr>
        <w:t>delet</w:t>
      </w:r>
      <w:r w:rsidR="001E7E63">
        <w:rPr>
          <w:rFonts w:cstheme="minorHAnsi"/>
        </w:rPr>
        <w:t>e</w:t>
      </w:r>
      <w:r w:rsidR="004E710F">
        <w:rPr>
          <w:rFonts w:cstheme="minorHAnsi"/>
        </w:rPr>
        <w:t xml:space="preserve"> records from the database. For this we will work in the integration layer, service layer and the MVC presentation layer.</w:t>
      </w:r>
    </w:p>
    <w:p w:rsidR="00A4752D" w:rsidRDefault="00A4752D" w:rsidP="00CA4D2B">
      <w:pPr>
        <w:rPr>
          <w:rFonts w:cstheme="minorHAnsi"/>
        </w:rPr>
      </w:pPr>
    </w:p>
    <w:p w:rsidR="0011546A" w:rsidRDefault="0011546A" w:rsidP="0011546A">
      <w:pPr>
        <w:rPr>
          <w:rFonts w:cstheme="minorHAnsi"/>
          <w:b/>
        </w:rPr>
      </w:pPr>
      <w:r>
        <w:rPr>
          <w:rFonts w:cstheme="minorHAnsi"/>
          <w:b/>
        </w:rPr>
        <w:t xml:space="preserve">Deleting a </w:t>
      </w:r>
      <w:r w:rsidRPr="00812F83">
        <w:rPr>
          <w:rFonts w:cstheme="minorHAnsi"/>
          <w:b/>
        </w:rPr>
        <w:t>Music Recording record</w:t>
      </w: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576"/>
        <w:gridCol w:w="10638"/>
      </w:tblGrid>
      <w:tr w:rsidR="000F5ECF" w:rsidTr="00DE6393">
        <w:tc>
          <w:tcPr>
            <w:tcW w:w="11214" w:type="dxa"/>
            <w:gridSpan w:val="2"/>
          </w:tcPr>
          <w:p w:rsidR="00EE76E0" w:rsidRDefault="00EE76E0" w:rsidP="00EE76E0">
            <w:pPr>
              <w:rPr>
                <w:rFonts w:cstheme="minorHAnsi"/>
              </w:rPr>
            </w:pPr>
            <w:r>
              <w:rPr>
                <w:rFonts w:cstheme="minorHAnsi"/>
              </w:rPr>
              <w:t>To delete a record we need to develop a HTML workflow. Developing the workflow consists of the following steps;</w:t>
            </w:r>
          </w:p>
          <w:p w:rsidR="00EE76E0" w:rsidRPr="00BF3DEE" w:rsidRDefault="00EE76E0" w:rsidP="00EE76E0">
            <w:pPr>
              <w:pStyle w:val="ListParagraph"/>
              <w:numPr>
                <w:ilvl w:val="0"/>
                <w:numId w:val="39"/>
              </w:numPr>
              <w:rPr>
                <w:rFonts w:cstheme="minorHAnsi"/>
              </w:rPr>
            </w:pPr>
            <w:r w:rsidRPr="00BF3DEE">
              <w:rPr>
                <w:rFonts w:cstheme="minorHAnsi"/>
              </w:rPr>
              <w:t>Sketch the application flow and HTML screens – Define views for the application – Decide what data will be captured from the user – etc.</w:t>
            </w:r>
          </w:p>
          <w:p w:rsidR="00EE76E0" w:rsidRDefault="006A3DC4" w:rsidP="00EE76E0">
            <w:pPr>
              <w:pStyle w:val="ListParagraph"/>
              <w:numPr>
                <w:ilvl w:val="0"/>
                <w:numId w:val="39"/>
              </w:numPr>
              <w:rPr>
                <w:rFonts w:cstheme="minorHAnsi"/>
              </w:rPr>
            </w:pPr>
            <w:r>
              <w:rPr>
                <w:rFonts w:cstheme="minorHAnsi"/>
              </w:rPr>
              <w:t xml:space="preserve">Extend </w:t>
            </w:r>
            <w:r w:rsidR="00EE76E0" w:rsidRPr="00AA6E66">
              <w:rPr>
                <w:rFonts w:cstheme="minorHAnsi"/>
                <w:i/>
              </w:rPr>
              <w:t>Forest.Data</w:t>
            </w:r>
            <w:r w:rsidR="00EE76E0">
              <w:rPr>
                <w:rFonts w:cstheme="minorHAnsi"/>
              </w:rPr>
              <w:t xml:space="preserve"> to include the integration logic for creating a record.</w:t>
            </w:r>
          </w:p>
          <w:p w:rsidR="00EE76E0" w:rsidRDefault="00EE76E0" w:rsidP="006A3DC4">
            <w:pPr>
              <w:pStyle w:val="ListParagraph"/>
              <w:numPr>
                <w:ilvl w:val="0"/>
                <w:numId w:val="39"/>
              </w:numPr>
              <w:rPr>
                <w:rFonts w:cstheme="minorHAnsi"/>
              </w:rPr>
            </w:pPr>
            <w:r>
              <w:rPr>
                <w:rFonts w:cstheme="minorHAnsi"/>
              </w:rPr>
              <w:t xml:space="preserve">Extend </w:t>
            </w:r>
            <w:r w:rsidRPr="00AA6E66">
              <w:rPr>
                <w:rFonts w:cstheme="minorHAnsi"/>
                <w:i/>
              </w:rPr>
              <w:t>Forest.Services</w:t>
            </w:r>
            <w:r w:rsidR="006A3DC4">
              <w:rPr>
                <w:rFonts w:cstheme="minorHAnsi"/>
              </w:rPr>
              <w:t xml:space="preserve"> to include the creating a record</w:t>
            </w:r>
            <w:r>
              <w:rPr>
                <w:rFonts w:cstheme="minorHAnsi"/>
              </w:rPr>
              <w:t xml:space="preserve"> service using the integration layer</w:t>
            </w:r>
            <w:r w:rsidR="006A3DC4">
              <w:rPr>
                <w:rFonts w:cstheme="minorHAnsi"/>
              </w:rPr>
              <w:t>'s</w:t>
            </w:r>
            <w:r>
              <w:rPr>
                <w:rFonts w:cstheme="minorHAnsi"/>
              </w:rPr>
              <w:t xml:space="preserve"> functionality.</w:t>
            </w:r>
          </w:p>
          <w:p w:rsidR="00EE76E0" w:rsidRDefault="00EE76E0" w:rsidP="006A3DC4">
            <w:pPr>
              <w:pStyle w:val="ListParagraph"/>
              <w:numPr>
                <w:ilvl w:val="0"/>
                <w:numId w:val="39"/>
              </w:numPr>
              <w:rPr>
                <w:rFonts w:cstheme="minorHAnsi"/>
              </w:rPr>
            </w:pPr>
            <w:r>
              <w:rPr>
                <w:rFonts w:cstheme="minorHAnsi"/>
              </w:rPr>
              <w:t xml:space="preserve">Develop an action method in the </w:t>
            </w:r>
            <w:proofErr w:type="spellStart"/>
            <w:r w:rsidR="006A3DC4" w:rsidRPr="006A3DC4">
              <w:rPr>
                <w:rFonts w:cstheme="minorHAnsi"/>
                <w:i/>
                <w:iCs/>
              </w:rPr>
              <w:t>MusicAdminController</w:t>
            </w:r>
            <w:proofErr w:type="spellEnd"/>
            <w:r>
              <w:rPr>
                <w:rFonts w:cstheme="minorHAnsi"/>
              </w:rPr>
              <w:t xml:space="preserve"> controller and the associated view that creates a confirmation-delete page for the </w:t>
            </w:r>
            <w:r w:rsidR="006A3DC4" w:rsidRPr="006A3DC4">
              <w:rPr>
                <w:rFonts w:cstheme="minorHAnsi"/>
                <w:i/>
                <w:iCs/>
              </w:rPr>
              <w:t>Music_Recording</w:t>
            </w:r>
            <w:r>
              <w:rPr>
                <w:rFonts w:cstheme="minorHAnsi"/>
              </w:rPr>
              <w:t xml:space="preserve"> object to be deleted.</w:t>
            </w:r>
          </w:p>
          <w:p w:rsidR="00EE76E0" w:rsidRPr="00EE76E0" w:rsidRDefault="00EE76E0" w:rsidP="006A3DC4">
            <w:pPr>
              <w:pStyle w:val="ListParagraph"/>
              <w:numPr>
                <w:ilvl w:val="0"/>
                <w:numId w:val="39"/>
              </w:numPr>
              <w:rPr>
                <w:rFonts w:cstheme="minorHAnsi"/>
              </w:rPr>
            </w:pPr>
            <w:r>
              <w:rPr>
                <w:rFonts w:cstheme="minorHAnsi"/>
              </w:rPr>
              <w:t xml:space="preserve">Develop an action method in the </w:t>
            </w:r>
            <w:proofErr w:type="spellStart"/>
            <w:r w:rsidRPr="006A3DC4">
              <w:rPr>
                <w:rFonts w:cstheme="minorHAnsi"/>
                <w:i/>
                <w:iCs/>
              </w:rPr>
              <w:t>MusicAdminController</w:t>
            </w:r>
            <w:proofErr w:type="spellEnd"/>
            <w:r w:rsidR="006A3DC4">
              <w:rPr>
                <w:rFonts w:cstheme="minorHAnsi"/>
              </w:rPr>
              <w:t xml:space="preserve"> </w:t>
            </w:r>
            <w:r>
              <w:rPr>
                <w:rFonts w:cstheme="minorHAnsi"/>
              </w:rPr>
              <w:t>controller that results in processing the deleting of the record.</w:t>
            </w:r>
          </w:p>
        </w:tc>
      </w:tr>
      <w:tr w:rsidR="00302D5F" w:rsidTr="00302D5F">
        <w:trPr>
          <w:trHeight w:val="1640"/>
        </w:trPr>
        <w:tc>
          <w:tcPr>
            <w:tcW w:w="576" w:type="dxa"/>
            <w:vAlign w:val="center"/>
          </w:tcPr>
          <w:p w:rsidR="00302D5F" w:rsidRPr="0071248B" w:rsidRDefault="00302D5F" w:rsidP="00302D5F">
            <w:pPr>
              <w:pStyle w:val="ListParagraph"/>
              <w:ind w:left="0"/>
              <w:jc w:val="center"/>
              <w:rPr>
                <w:rFonts w:cstheme="minorHAnsi"/>
              </w:rPr>
            </w:pPr>
            <w:r w:rsidRPr="00E4449A">
              <w:rPr>
                <w:rFonts w:cstheme="minorHAnsi"/>
                <w:noProof/>
                <w:lang w:eastAsia="en-GB"/>
              </w:rPr>
              <w:lastRenderedPageBreak/>
              <w:drawing>
                <wp:inline distT="0" distB="0" distL="0" distR="0" wp14:anchorId="49C1BF00" wp14:editId="28C933ED">
                  <wp:extent cx="203663" cy="232757"/>
                  <wp:effectExtent l="19050" t="0" r="5887" b="0"/>
                  <wp:docPr id="7"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9" cstate="print"/>
                          <a:srcRect/>
                          <a:stretch>
                            <a:fillRect/>
                          </a:stretch>
                        </pic:blipFill>
                        <pic:spPr bwMode="auto">
                          <a:xfrm>
                            <a:off x="0" y="0"/>
                            <a:ext cx="206343" cy="235819"/>
                          </a:xfrm>
                          <a:prstGeom prst="rect">
                            <a:avLst/>
                          </a:prstGeom>
                          <a:noFill/>
                          <a:ln w="9525">
                            <a:noFill/>
                            <a:miter lim="800000"/>
                            <a:headEnd/>
                            <a:tailEnd/>
                          </a:ln>
                        </pic:spPr>
                      </pic:pic>
                    </a:graphicData>
                  </a:graphic>
                </wp:inline>
              </w:drawing>
            </w:r>
          </w:p>
        </w:tc>
        <w:tc>
          <w:tcPr>
            <w:tcW w:w="10638" w:type="dxa"/>
          </w:tcPr>
          <w:p w:rsidR="00302D5F" w:rsidRDefault="00302D5F" w:rsidP="00302D5F">
            <w:pPr>
              <w:rPr>
                <w:rFonts w:cstheme="minorHAnsi"/>
              </w:rPr>
            </w:pPr>
            <w:r>
              <w:rPr>
                <w:rFonts w:cstheme="minorHAnsi"/>
              </w:rPr>
              <w:t xml:space="preserve">The design of the workflow is up to you - you can design your own application and you should know that although there are patterns we follow; Designing the application workflow is an intuitive process. No two designs are the same though one would definitely work better than the other. However for the purpose of this tutorial we have had to design our workflow. It is important that you understand that workflow before you begin to build the application. </w:t>
            </w:r>
            <w:r w:rsidRPr="0062637A">
              <w:rPr>
                <w:rFonts w:cstheme="minorHAnsi"/>
              </w:rPr>
              <w:t>Carefully read through '</w:t>
            </w:r>
            <w:r>
              <w:rPr>
                <w:rFonts w:cstheme="minorHAnsi"/>
              </w:rPr>
              <w:t>Deleting</w:t>
            </w:r>
            <w:r w:rsidRPr="0062637A">
              <w:rPr>
                <w:rFonts w:cstheme="minorHAnsi"/>
              </w:rPr>
              <w:t xml:space="preserve"> a Music Recording record'</w:t>
            </w:r>
            <w:r>
              <w:rPr>
                <w:rFonts w:cstheme="minorHAnsi"/>
              </w:rPr>
              <w:t xml:space="preserve"> steps1-5, make notes and sketch the application's workflow. </w:t>
            </w:r>
            <w:r w:rsidRPr="0071248B">
              <w:rPr>
                <w:rFonts w:cstheme="minorHAnsi"/>
              </w:rPr>
              <w:t>Sketch the application flow and HTML screens – Define views for the application – Decide what data will be captured from the user – etc</w:t>
            </w:r>
            <w:r>
              <w:rPr>
                <w:rFonts w:cstheme="minorHAnsi"/>
              </w:rPr>
              <w:t>.</w:t>
            </w:r>
          </w:p>
          <w:p w:rsidR="00302D5F" w:rsidRPr="0071248B" w:rsidRDefault="00302D5F" w:rsidP="00302D5F">
            <w:pPr>
              <w:pStyle w:val="ListParagraph"/>
              <w:ind w:left="0"/>
              <w:rPr>
                <w:rFonts w:cstheme="minorHAnsi"/>
              </w:rPr>
            </w:pPr>
          </w:p>
        </w:tc>
      </w:tr>
      <w:tr w:rsidR="00302D5F" w:rsidTr="00302D5F">
        <w:trPr>
          <w:trHeight w:val="388"/>
        </w:trPr>
        <w:tc>
          <w:tcPr>
            <w:tcW w:w="576" w:type="dxa"/>
            <w:vAlign w:val="center"/>
          </w:tcPr>
          <w:p w:rsidR="00302D5F" w:rsidRPr="0071248B" w:rsidRDefault="00302D5F" w:rsidP="00302D5F">
            <w:pPr>
              <w:pStyle w:val="ListParagraph"/>
              <w:ind w:left="0"/>
              <w:jc w:val="center"/>
              <w:rPr>
                <w:rFonts w:cstheme="minorHAnsi"/>
              </w:rPr>
            </w:pPr>
            <w:r w:rsidRPr="00E4449A">
              <w:rPr>
                <w:rFonts w:cstheme="minorHAnsi"/>
                <w:noProof/>
                <w:lang w:eastAsia="en-GB"/>
              </w:rPr>
              <w:drawing>
                <wp:inline distT="0" distB="0" distL="0" distR="0" wp14:anchorId="473E220B" wp14:editId="35ACE12E">
                  <wp:extent cx="200025" cy="266700"/>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638" w:type="dxa"/>
          </w:tcPr>
          <w:p w:rsidR="00302D5F" w:rsidRPr="0071248B" w:rsidRDefault="00302D5F" w:rsidP="00302D5F">
            <w:pPr>
              <w:pStyle w:val="ListParagraph"/>
              <w:ind w:left="0"/>
              <w:rPr>
                <w:rFonts w:cstheme="minorHAnsi"/>
              </w:rPr>
            </w:pPr>
            <w:r>
              <w:rPr>
                <w:rFonts w:cstheme="minorHAnsi"/>
              </w:rPr>
              <w:t xml:space="preserve">_ </w:t>
            </w:r>
            <w:r w:rsidRPr="0071248B">
              <w:rPr>
                <w:rFonts w:cstheme="minorHAnsi"/>
              </w:rPr>
              <w:t>Sketch the application’s workflow;</w:t>
            </w:r>
            <w:r>
              <w:rPr>
                <w:rFonts w:cstheme="minorHAnsi"/>
              </w:rPr>
              <w:t xml:space="preserve">  Sketch the application's workflow;</w:t>
            </w:r>
          </w:p>
        </w:tc>
      </w:tr>
      <w:tr w:rsidR="00302D5F" w:rsidTr="00DE6393">
        <w:trPr>
          <w:trHeight w:val="777"/>
        </w:trPr>
        <w:tc>
          <w:tcPr>
            <w:tcW w:w="11214" w:type="dxa"/>
            <w:gridSpan w:val="2"/>
          </w:tcPr>
          <w:p w:rsidR="00302D5F" w:rsidRDefault="00302D5F" w:rsidP="00302D5F">
            <w:pPr>
              <w:pStyle w:val="ListParagraph"/>
              <w:ind w:left="0"/>
              <w:rPr>
                <w:rFonts w:cstheme="minorHAnsi"/>
              </w:rPr>
            </w:pPr>
          </w:p>
          <w:p w:rsidR="00302D5F" w:rsidRDefault="00302D5F" w:rsidP="00302D5F">
            <w:pPr>
              <w:pStyle w:val="ListParagraph"/>
              <w:ind w:left="0"/>
              <w:rPr>
                <w:rFonts w:cstheme="minorHAnsi"/>
              </w:rPr>
            </w:pPr>
          </w:p>
          <w:p w:rsidR="00302D5F" w:rsidRDefault="00302D5F" w:rsidP="00302D5F">
            <w:pPr>
              <w:pStyle w:val="ListParagraph"/>
              <w:ind w:left="0"/>
              <w:rPr>
                <w:rFonts w:cstheme="minorHAnsi"/>
              </w:rPr>
            </w:pPr>
          </w:p>
          <w:p w:rsidR="00302D5F" w:rsidRDefault="00302D5F" w:rsidP="00302D5F">
            <w:pPr>
              <w:pStyle w:val="ListParagraph"/>
              <w:ind w:left="0"/>
              <w:rPr>
                <w:rFonts w:cstheme="minorHAnsi"/>
              </w:rPr>
            </w:pPr>
          </w:p>
          <w:p w:rsidR="00302D5F" w:rsidRDefault="00302D5F" w:rsidP="00302D5F">
            <w:pPr>
              <w:pStyle w:val="ListParagraph"/>
              <w:ind w:left="0"/>
              <w:rPr>
                <w:rFonts w:cstheme="minorHAnsi"/>
              </w:rPr>
            </w:pPr>
          </w:p>
          <w:p w:rsidR="00302D5F" w:rsidRDefault="00302D5F" w:rsidP="00302D5F">
            <w:pPr>
              <w:pStyle w:val="ListParagraph"/>
              <w:ind w:left="0"/>
              <w:rPr>
                <w:rFonts w:cstheme="minorHAnsi"/>
              </w:rPr>
            </w:pPr>
          </w:p>
          <w:p w:rsidR="00302D5F" w:rsidRDefault="00302D5F" w:rsidP="00302D5F">
            <w:pPr>
              <w:pStyle w:val="ListParagraph"/>
              <w:ind w:left="0"/>
              <w:rPr>
                <w:rFonts w:cstheme="minorHAnsi"/>
              </w:rPr>
            </w:pPr>
          </w:p>
          <w:p w:rsidR="00302D5F" w:rsidRDefault="00302D5F" w:rsidP="00302D5F">
            <w:pPr>
              <w:pStyle w:val="ListParagraph"/>
              <w:ind w:left="0"/>
              <w:rPr>
                <w:rFonts w:cstheme="minorHAnsi"/>
              </w:rPr>
            </w:pPr>
          </w:p>
          <w:p w:rsidR="00302D5F" w:rsidRPr="0071248B" w:rsidRDefault="00302D5F" w:rsidP="00302D5F">
            <w:pPr>
              <w:pStyle w:val="ListParagraph"/>
              <w:ind w:left="0"/>
              <w:rPr>
                <w:rFonts w:cstheme="minorHAnsi"/>
              </w:rPr>
            </w:pPr>
          </w:p>
        </w:tc>
      </w:tr>
    </w:tbl>
    <w:p w:rsidR="000F5ECF" w:rsidRDefault="000F5ECF" w:rsidP="00302D5F">
      <w:pPr>
        <w:ind w:firstLine="720"/>
        <w:rPr>
          <w:rFonts w:cstheme="minorHAnsi"/>
          <w:b/>
        </w:rPr>
      </w:pPr>
    </w:p>
    <w:p w:rsidR="00302D5F" w:rsidRDefault="00302D5F" w:rsidP="00302D5F">
      <w:pPr>
        <w:ind w:firstLine="720"/>
        <w:rPr>
          <w:rFonts w:cstheme="minorHAnsi"/>
          <w:b/>
        </w:rPr>
      </w:pPr>
    </w:p>
    <w:tbl>
      <w:tblPr>
        <w:tblW w:w="0" w:type="auto"/>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ayout w:type="fixed"/>
        <w:tblLook w:val="04A0" w:firstRow="1" w:lastRow="0" w:firstColumn="1" w:lastColumn="0" w:noHBand="0" w:noVBand="1"/>
      </w:tblPr>
      <w:tblGrid>
        <w:gridCol w:w="8"/>
        <w:gridCol w:w="526"/>
        <w:gridCol w:w="509"/>
        <w:gridCol w:w="423"/>
        <w:gridCol w:w="9748"/>
      </w:tblGrid>
      <w:tr w:rsidR="00302D5F" w:rsidRPr="00873444" w:rsidTr="00A926E4">
        <w:tc>
          <w:tcPr>
            <w:tcW w:w="11214" w:type="dxa"/>
            <w:gridSpan w:val="5"/>
            <w:vAlign w:val="center"/>
          </w:tcPr>
          <w:p w:rsidR="00302D5F" w:rsidRPr="00873444" w:rsidRDefault="00302D5F" w:rsidP="00A926E4">
            <w:pPr>
              <w:rPr>
                <w:rFonts w:cs="Calibri"/>
              </w:rPr>
            </w:pPr>
            <w:r w:rsidRPr="00BB15DA">
              <w:rPr>
                <w:rFonts w:cs="Calibri"/>
                <w:b/>
              </w:rPr>
              <w:t xml:space="preserve">About the </w:t>
            </w:r>
            <w:r>
              <w:rPr>
                <w:rFonts w:cs="Calibri"/>
                <w:b/>
              </w:rPr>
              <w:t>Architecture</w:t>
            </w:r>
          </w:p>
        </w:tc>
      </w:tr>
      <w:tr w:rsidR="00302D5F" w:rsidRPr="00873444" w:rsidTr="00A926E4">
        <w:tc>
          <w:tcPr>
            <w:tcW w:w="11214" w:type="dxa"/>
            <w:gridSpan w:val="5"/>
            <w:vAlign w:val="center"/>
          </w:tcPr>
          <w:p w:rsidR="00302D5F" w:rsidRDefault="00302D5F" w:rsidP="00A926E4">
            <w:pPr>
              <w:jc w:val="center"/>
              <w:rPr>
                <w:rFonts w:cs="Calibri"/>
              </w:rPr>
            </w:pPr>
            <w:r>
              <w:rPr>
                <w:rFonts w:cs="Calibri"/>
                <w:noProof/>
                <w:lang w:eastAsia="en-GB"/>
              </w:rPr>
              <w:drawing>
                <wp:inline distT="0" distB="0" distL="0" distR="0" wp14:anchorId="4758FC65" wp14:editId="3BD79891">
                  <wp:extent cx="6871335" cy="1620520"/>
                  <wp:effectExtent l="0" t="0" r="5715" b="0"/>
                  <wp:docPr id="132"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1335" cy="1620520"/>
                          </a:xfrm>
                          <a:prstGeom prst="rect">
                            <a:avLst/>
                          </a:prstGeom>
                          <a:noFill/>
                          <a:ln>
                            <a:noFill/>
                          </a:ln>
                        </pic:spPr>
                      </pic:pic>
                    </a:graphicData>
                  </a:graphic>
                </wp:inline>
              </w:drawing>
            </w:r>
          </w:p>
          <w:p w:rsidR="00302D5F" w:rsidRPr="00873444" w:rsidRDefault="00302D5F" w:rsidP="00A926E4">
            <w:pPr>
              <w:rPr>
                <w:rFonts w:cs="Calibri"/>
              </w:rPr>
            </w:pPr>
            <w:r>
              <w:rPr>
                <w:rFonts w:cs="Calibri"/>
              </w:rPr>
              <w:t>Always from right to left ...</w:t>
            </w:r>
          </w:p>
        </w:tc>
      </w:tr>
      <w:tr w:rsidR="00302D5F" w:rsidRPr="00873444" w:rsidTr="00A926E4">
        <w:trPr>
          <w:gridBefore w:val="1"/>
          <w:wBefore w:w="8" w:type="dxa"/>
          <w:cantSplit/>
          <w:trHeight w:val="574"/>
        </w:trPr>
        <w:tc>
          <w:tcPr>
            <w:tcW w:w="526" w:type="dxa"/>
            <w:vMerge w:val="restart"/>
            <w:vAlign w:val="center"/>
          </w:tcPr>
          <w:p w:rsidR="00302D5F" w:rsidRPr="00873444" w:rsidRDefault="00302D5F" w:rsidP="00A926E4">
            <w:pPr>
              <w:jc w:val="center"/>
              <w:rPr>
                <w:rFonts w:cs="Calibri"/>
              </w:rPr>
            </w:pPr>
            <w:r>
              <w:rPr>
                <w:rFonts w:cs="Calibri"/>
                <w:noProof/>
                <w:lang w:eastAsia="en-GB"/>
              </w:rPr>
              <w:drawing>
                <wp:inline distT="0" distB="0" distL="0" distR="0" wp14:anchorId="5904BF67" wp14:editId="262FAC42">
                  <wp:extent cx="232410" cy="262381"/>
                  <wp:effectExtent l="19050" t="0" r="0" b="0"/>
                  <wp:docPr id="130"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258" cy="261081"/>
                          </a:xfrm>
                          <a:prstGeom prst="rect">
                            <a:avLst/>
                          </a:prstGeom>
                          <a:noFill/>
                          <a:ln>
                            <a:noFill/>
                          </a:ln>
                        </pic:spPr>
                      </pic:pic>
                    </a:graphicData>
                  </a:graphic>
                </wp:inline>
              </w:drawing>
            </w:r>
          </w:p>
        </w:tc>
        <w:tc>
          <w:tcPr>
            <w:tcW w:w="932" w:type="dxa"/>
            <w:gridSpan w:val="2"/>
            <w:textDirection w:val="btLr"/>
            <w:vAlign w:val="center"/>
          </w:tcPr>
          <w:p w:rsidR="00302D5F" w:rsidRPr="00FD156F" w:rsidRDefault="00302D5F" w:rsidP="00A926E4">
            <w:pPr>
              <w:ind w:left="113" w:right="113"/>
              <w:jc w:val="center"/>
              <w:rPr>
                <w:rFonts w:cs="Calibri"/>
                <w:sz w:val="16"/>
                <w:szCs w:val="16"/>
              </w:rPr>
            </w:pPr>
            <w:r>
              <w:rPr>
                <w:rFonts w:cs="Calibri"/>
                <w:sz w:val="16"/>
                <w:szCs w:val="16"/>
              </w:rPr>
              <w:t>Data Tire</w:t>
            </w:r>
          </w:p>
        </w:tc>
        <w:tc>
          <w:tcPr>
            <w:tcW w:w="9748" w:type="dxa"/>
          </w:tcPr>
          <w:p w:rsidR="00302D5F" w:rsidRPr="00873444" w:rsidRDefault="00302D5F" w:rsidP="00A926E4">
            <w:pPr>
              <w:rPr>
                <w:rFonts w:cs="Calibri"/>
              </w:rPr>
            </w:pPr>
            <w:r>
              <w:rPr>
                <w:rFonts w:cs="Calibri"/>
              </w:rPr>
              <w:t>Our application tends to work with a variety of data sources including various servers such as SQL Server, Oracle Database, MySQL, XML databases and local database files. In our case, we will make use of a SQL Server Local Database file. This database is integrated into the Integration tier.</w:t>
            </w:r>
          </w:p>
        </w:tc>
      </w:tr>
      <w:tr w:rsidR="00302D5F" w:rsidRPr="00873444" w:rsidTr="00A926E4">
        <w:trPr>
          <w:gridBefore w:val="1"/>
          <w:wBefore w:w="8" w:type="dxa"/>
          <w:cantSplit/>
          <w:trHeight w:val="960"/>
        </w:trPr>
        <w:tc>
          <w:tcPr>
            <w:tcW w:w="526" w:type="dxa"/>
            <w:vMerge/>
            <w:vAlign w:val="center"/>
          </w:tcPr>
          <w:p w:rsidR="00302D5F" w:rsidRDefault="00302D5F" w:rsidP="00A926E4">
            <w:pPr>
              <w:jc w:val="center"/>
              <w:rPr>
                <w:rFonts w:cs="Calibri"/>
                <w:noProof/>
                <w:lang w:eastAsia="en-GB"/>
              </w:rPr>
            </w:pPr>
          </w:p>
        </w:tc>
        <w:tc>
          <w:tcPr>
            <w:tcW w:w="509" w:type="dxa"/>
            <w:vMerge w:val="restart"/>
            <w:textDirection w:val="btLr"/>
            <w:vAlign w:val="center"/>
          </w:tcPr>
          <w:p w:rsidR="00302D5F" w:rsidRPr="00FD156F" w:rsidRDefault="00302D5F" w:rsidP="00A926E4">
            <w:pPr>
              <w:ind w:left="113" w:right="113"/>
              <w:jc w:val="center"/>
              <w:rPr>
                <w:rFonts w:cs="Calibri"/>
                <w:sz w:val="16"/>
                <w:szCs w:val="16"/>
              </w:rPr>
            </w:pPr>
            <w:r>
              <w:rPr>
                <w:rFonts w:cs="Calibri"/>
                <w:sz w:val="16"/>
                <w:szCs w:val="16"/>
              </w:rPr>
              <w:t>Model</w:t>
            </w:r>
          </w:p>
        </w:tc>
        <w:tc>
          <w:tcPr>
            <w:tcW w:w="423" w:type="dxa"/>
            <w:textDirection w:val="btLr"/>
            <w:vAlign w:val="center"/>
          </w:tcPr>
          <w:p w:rsidR="00302D5F" w:rsidRPr="00FD156F" w:rsidRDefault="00302D5F" w:rsidP="00A926E4">
            <w:pPr>
              <w:ind w:left="113" w:right="113"/>
              <w:jc w:val="center"/>
              <w:rPr>
                <w:rFonts w:cs="Calibri"/>
                <w:sz w:val="16"/>
                <w:szCs w:val="16"/>
              </w:rPr>
            </w:pPr>
            <w:r>
              <w:rPr>
                <w:rFonts w:cs="Calibri"/>
                <w:sz w:val="16"/>
                <w:szCs w:val="16"/>
              </w:rPr>
              <w:t>Integration Tier</w:t>
            </w:r>
          </w:p>
        </w:tc>
        <w:tc>
          <w:tcPr>
            <w:tcW w:w="9748" w:type="dxa"/>
          </w:tcPr>
          <w:p w:rsidR="00302D5F" w:rsidRDefault="00302D5F" w:rsidP="00A926E4">
            <w:pPr>
              <w:rPr>
                <w:rFonts w:cs="Calibri"/>
              </w:rPr>
            </w:pPr>
            <w:r w:rsidRPr="00873444">
              <w:rPr>
                <w:rFonts w:cs="Calibri"/>
              </w:rPr>
              <w:t xml:space="preserve">The integration tier facilitates access to data sources. Looking at code in this layer we expect to see SQL, LINQ, XPath, </w:t>
            </w:r>
            <w:proofErr w:type="spellStart"/>
            <w:r w:rsidRPr="00873444">
              <w:rPr>
                <w:rFonts w:cs="Calibri"/>
              </w:rPr>
              <w:t>etc</w:t>
            </w:r>
            <w:proofErr w:type="spellEnd"/>
            <w:r w:rsidRPr="00873444">
              <w:rPr>
                <w:rFonts w:cs="Calibri"/>
              </w:rPr>
              <w:t xml:space="preserve"> for querying the data provider and data manipulator objects. The integration tier also facilitates access to 3</w:t>
            </w:r>
            <w:r w:rsidRPr="00873444">
              <w:rPr>
                <w:rFonts w:cs="Calibri"/>
                <w:vertAlign w:val="superscript"/>
              </w:rPr>
              <w:t>rd</w:t>
            </w:r>
            <w:r w:rsidRPr="00873444">
              <w:rPr>
                <w:rFonts w:cs="Calibri"/>
              </w:rPr>
              <w:t xml:space="preserve"> party data services such as Web Services.</w:t>
            </w:r>
          </w:p>
        </w:tc>
      </w:tr>
      <w:tr w:rsidR="00302D5F" w:rsidRPr="00873444" w:rsidTr="00A926E4">
        <w:trPr>
          <w:gridBefore w:val="1"/>
          <w:wBefore w:w="8" w:type="dxa"/>
          <w:cantSplit/>
          <w:trHeight w:val="960"/>
        </w:trPr>
        <w:tc>
          <w:tcPr>
            <w:tcW w:w="526" w:type="dxa"/>
            <w:vMerge/>
            <w:vAlign w:val="center"/>
          </w:tcPr>
          <w:p w:rsidR="00302D5F" w:rsidRDefault="00302D5F" w:rsidP="00A926E4">
            <w:pPr>
              <w:jc w:val="center"/>
              <w:rPr>
                <w:rFonts w:cs="Calibri"/>
                <w:noProof/>
                <w:lang w:eastAsia="en-GB"/>
              </w:rPr>
            </w:pPr>
          </w:p>
        </w:tc>
        <w:tc>
          <w:tcPr>
            <w:tcW w:w="509" w:type="dxa"/>
            <w:vMerge/>
            <w:textDirection w:val="btLr"/>
            <w:vAlign w:val="center"/>
          </w:tcPr>
          <w:p w:rsidR="00302D5F" w:rsidRPr="00FD156F" w:rsidRDefault="00302D5F" w:rsidP="00A926E4">
            <w:pPr>
              <w:ind w:left="113" w:right="113"/>
              <w:jc w:val="center"/>
              <w:rPr>
                <w:rFonts w:cs="Calibri"/>
                <w:sz w:val="16"/>
                <w:szCs w:val="16"/>
              </w:rPr>
            </w:pPr>
          </w:p>
        </w:tc>
        <w:tc>
          <w:tcPr>
            <w:tcW w:w="423" w:type="dxa"/>
            <w:textDirection w:val="btLr"/>
            <w:vAlign w:val="center"/>
          </w:tcPr>
          <w:p w:rsidR="00302D5F" w:rsidRPr="00FD156F" w:rsidRDefault="00302D5F" w:rsidP="00A926E4">
            <w:pPr>
              <w:ind w:left="113" w:right="113"/>
              <w:jc w:val="center"/>
              <w:rPr>
                <w:rFonts w:cs="Calibri"/>
                <w:sz w:val="16"/>
                <w:szCs w:val="16"/>
              </w:rPr>
            </w:pPr>
            <w:r>
              <w:rPr>
                <w:rFonts w:cs="Calibri"/>
                <w:sz w:val="16"/>
                <w:szCs w:val="16"/>
              </w:rPr>
              <w:t>Service Tier</w:t>
            </w:r>
          </w:p>
        </w:tc>
        <w:tc>
          <w:tcPr>
            <w:tcW w:w="9748" w:type="dxa"/>
          </w:tcPr>
          <w:p w:rsidR="00302D5F" w:rsidRDefault="00302D5F" w:rsidP="00A926E4">
            <w:pPr>
              <w:rPr>
                <w:rFonts w:cs="Calibri"/>
              </w:rPr>
            </w:pPr>
            <w:r w:rsidRPr="00873444">
              <w:rPr>
                <w:rFonts w:cs="Calibri"/>
              </w:rPr>
              <w:t>The service tier is concerned with business logic and data manipulation. We implement all the business rules that the application performs in this layer. Looking at code in this layer, we would expect to see references to integration tier objects as well as implementation of mathematical calculations, conditional decisions, etc.</w:t>
            </w:r>
          </w:p>
        </w:tc>
      </w:tr>
      <w:tr w:rsidR="00302D5F" w:rsidRPr="00873444" w:rsidTr="00A926E4">
        <w:trPr>
          <w:gridBefore w:val="1"/>
          <w:wBefore w:w="8" w:type="dxa"/>
          <w:cantSplit/>
          <w:trHeight w:val="639"/>
        </w:trPr>
        <w:tc>
          <w:tcPr>
            <w:tcW w:w="526" w:type="dxa"/>
            <w:vMerge/>
            <w:vAlign w:val="center"/>
          </w:tcPr>
          <w:p w:rsidR="00302D5F" w:rsidRDefault="00302D5F" w:rsidP="00A926E4">
            <w:pPr>
              <w:jc w:val="center"/>
              <w:rPr>
                <w:rFonts w:cs="Calibri"/>
                <w:noProof/>
                <w:lang w:eastAsia="en-GB"/>
              </w:rPr>
            </w:pPr>
          </w:p>
        </w:tc>
        <w:tc>
          <w:tcPr>
            <w:tcW w:w="932" w:type="dxa"/>
            <w:gridSpan w:val="2"/>
            <w:textDirection w:val="btLr"/>
            <w:vAlign w:val="center"/>
          </w:tcPr>
          <w:p w:rsidR="00302D5F" w:rsidRPr="00FD156F" w:rsidRDefault="00302D5F" w:rsidP="00A926E4">
            <w:pPr>
              <w:ind w:left="113" w:right="113"/>
              <w:jc w:val="center"/>
              <w:rPr>
                <w:rFonts w:cs="Calibri"/>
                <w:sz w:val="16"/>
                <w:szCs w:val="16"/>
              </w:rPr>
            </w:pPr>
            <w:r>
              <w:rPr>
                <w:rFonts w:cs="Calibri"/>
                <w:sz w:val="16"/>
                <w:szCs w:val="16"/>
              </w:rPr>
              <w:t>MVC</w:t>
            </w:r>
          </w:p>
        </w:tc>
        <w:tc>
          <w:tcPr>
            <w:tcW w:w="9748" w:type="dxa"/>
          </w:tcPr>
          <w:p w:rsidR="00302D5F" w:rsidRDefault="00302D5F" w:rsidP="00A926E4">
            <w:pPr>
              <w:rPr>
                <w:rFonts w:cs="Calibri"/>
              </w:rPr>
            </w:pPr>
            <w:r>
              <w:rPr>
                <w:rFonts w:cs="Calibri"/>
              </w:rPr>
              <w:t>MVC consists of the controllers, views, JScripts and the various components that deal with the user interaction. MVC is the presentation layer of the architecture.</w:t>
            </w:r>
          </w:p>
        </w:tc>
      </w:tr>
    </w:tbl>
    <w:p w:rsidR="00CE0220" w:rsidRDefault="00CE0220" w:rsidP="00302D5F">
      <w:pPr>
        <w:ind w:firstLine="720"/>
        <w:rPr>
          <w:rFonts w:cstheme="minorHAnsi"/>
          <w:b/>
        </w:rPr>
      </w:pP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675"/>
        <w:gridCol w:w="3491"/>
        <w:gridCol w:w="7048"/>
      </w:tblGrid>
      <w:tr w:rsidR="00EB67EC" w:rsidTr="00DE6393">
        <w:tc>
          <w:tcPr>
            <w:tcW w:w="11214" w:type="dxa"/>
            <w:gridSpan w:val="3"/>
          </w:tcPr>
          <w:p w:rsidR="00EB67EC" w:rsidRPr="00302D5F" w:rsidRDefault="00302D5F" w:rsidP="00302D5F">
            <w:pPr>
              <w:ind w:left="66"/>
              <w:rPr>
                <w:rFonts w:cstheme="minorHAnsi"/>
              </w:rPr>
            </w:pPr>
            <w:r>
              <w:rPr>
                <w:rFonts w:cs="Calibri"/>
                <w:b/>
                <w:noProof/>
                <w:lang w:eastAsia="en-GB"/>
              </w:rPr>
              <w:drawing>
                <wp:inline distT="0" distB="0" distL="0" distR="0" wp14:anchorId="20CB1F30" wp14:editId="2B783B06">
                  <wp:extent cx="626772" cy="304800"/>
                  <wp:effectExtent l="19050" t="0" r="1878" b="0"/>
                  <wp:docPr id="37" name="Picture 7" descr="C:\Users\m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Desktop\Capture.PNG"/>
                          <pic:cNvPicPr>
                            <a:picLocks noChangeAspect="1" noChangeArrowheads="1"/>
                          </pic:cNvPicPr>
                        </pic:nvPicPr>
                        <pic:blipFill>
                          <a:blip r:embed="rId12" cstate="print"/>
                          <a:srcRect/>
                          <a:stretch>
                            <a:fillRect/>
                          </a:stretch>
                        </pic:blipFill>
                        <pic:spPr bwMode="auto">
                          <a:xfrm>
                            <a:off x="0" y="0"/>
                            <a:ext cx="634633" cy="308623"/>
                          </a:xfrm>
                          <a:prstGeom prst="rect">
                            <a:avLst/>
                          </a:prstGeom>
                          <a:noFill/>
                          <a:ln w="9525">
                            <a:noFill/>
                            <a:miter lim="800000"/>
                            <a:headEnd/>
                            <a:tailEnd/>
                          </a:ln>
                        </pic:spPr>
                      </pic:pic>
                    </a:graphicData>
                  </a:graphic>
                </wp:inline>
              </w:drawing>
            </w:r>
            <w:r>
              <w:t xml:space="preserve"> Ex</w:t>
            </w:r>
            <w:r w:rsidR="00CE0220">
              <w:t xml:space="preserve">tending </w:t>
            </w:r>
            <w:proofErr w:type="gramStart"/>
            <w:r w:rsidR="00EB67EC" w:rsidRPr="00302D5F">
              <w:rPr>
                <w:i/>
              </w:rPr>
              <w:t>Forest.Data</w:t>
            </w:r>
            <w:r w:rsidR="00EB67EC">
              <w:t xml:space="preserve">  to</w:t>
            </w:r>
            <w:proofErr w:type="gramEnd"/>
            <w:r w:rsidR="00EB67EC">
              <w:t xml:space="preserve"> include the integration logic for deleting a recording.</w:t>
            </w:r>
          </w:p>
        </w:tc>
      </w:tr>
      <w:tr w:rsidR="00EB67EC" w:rsidTr="00CE0220">
        <w:trPr>
          <w:gridBefore w:val="1"/>
          <w:wBefore w:w="675" w:type="dxa"/>
        </w:trPr>
        <w:tc>
          <w:tcPr>
            <w:tcW w:w="3491" w:type="dxa"/>
          </w:tcPr>
          <w:p w:rsidR="00EB67EC" w:rsidRPr="0085487F" w:rsidRDefault="00CE0220" w:rsidP="00EB67EC">
            <w:pPr>
              <w:rPr>
                <w:rFonts w:cstheme="minorHAnsi"/>
              </w:rPr>
            </w:pPr>
            <w:r>
              <w:rPr>
                <w:rFonts w:cstheme="minorHAnsi"/>
              </w:rPr>
              <w:t xml:space="preserve">_ Add a delete sub to </w:t>
            </w:r>
            <w:proofErr w:type="spellStart"/>
            <w:r w:rsidR="00EB67EC" w:rsidRPr="00F3090F">
              <w:rPr>
                <w:rFonts w:cstheme="minorHAnsi"/>
                <w:i/>
              </w:rPr>
              <w:t>IMusicDAO</w:t>
            </w:r>
            <w:r>
              <w:rPr>
                <w:rFonts w:cstheme="minorHAnsi"/>
                <w:i/>
              </w:rPr>
              <w:t>.cs</w:t>
            </w:r>
            <w:proofErr w:type="spellEnd"/>
            <w:r w:rsidR="00EB67EC">
              <w:rPr>
                <w:rFonts w:cstheme="minorHAnsi"/>
              </w:rPr>
              <w:t>:</w:t>
            </w:r>
          </w:p>
        </w:tc>
        <w:tc>
          <w:tcPr>
            <w:tcW w:w="7048" w:type="dxa"/>
            <w:vAlign w:val="center"/>
          </w:tcPr>
          <w:p w:rsidR="00EB67EC" w:rsidRDefault="00CE0220" w:rsidP="00CE0220">
            <w:pPr>
              <w:pStyle w:val="ListParagraph"/>
              <w:ind w:left="87"/>
              <w:jc w:val="center"/>
              <w:rPr>
                <w:rFonts w:cstheme="minorHAnsi"/>
              </w:rPr>
            </w:pPr>
            <w:r>
              <w:rPr>
                <w:noProof/>
                <w:lang w:eastAsia="en-GB"/>
              </w:rPr>
              <w:drawing>
                <wp:inline distT="0" distB="0" distL="0" distR="0" wp14:anchorId="4BC91E06" wp14:editId="58783587">
                  <wp:extent cx="2357070" cy="821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61746" cy="822908"/>
                          </a:xfrm>
                          <a:prstGeom prst="rect">
                            <a:avLst/>
                          </a:prstGeom>
                        </pic:spPr>
                      </pic:pic>
                    </a:graphicData>
                  </a:graphic>
                </wp:inline>
              </w:drawing>
            </w:r>
          </w:p>
        </w:tc>
      </w:tr>
      <w:tr w:rsidR="00EB67EC" w:rsidTr="00CE0220">
        <w:trPr>
          <w:gridBefore w:val="1"/>
          <w:wBefore w:w="675" w:type="dxa"/>
        </w:trPr>
        <w:tc>
          <w:tcPr>
            <w:tcW w:w="3491" w:type="dxa"/>
          </w:tcPr>
          <w:p w:rsidR="00EB67EC" w:rsidRPr="0085487F" w:rsidRDefault="00CE0220" w:rsidP="00DE6393">
            <w:pPr>
              <w:rPr>
                <w:rFonts w:cstheme="minorHAnsi"/>
              </w:rPr>
            </w:pPr>
            <w:r>
              <w:rPr>
                <w:rFonts w:cstheme="minorHAnsi"/>
              </w:rPr>
              <w:lastRenderedPageBreak/>
              <w:t xml:space="preserve">_ Develop the sub in </w:t>
            </w:r>
            <w:proofErr w:type="spellStart"/>
            <w:r w:rsidR="00EB67EC" w:rsidRPr="00F3090F">
              <w:rPr>
                <w:rFonts w:cstheme="minorHAnsi"/>
                <w:i/>
              </w:rPr>
              <w:t>MusicDAO</w:t>
            </w:r>
            <w:r>
              <w:rPr>
                <w:rFonts w:cstheme="minorHAnsi"/>
                <w:i/>
              </w:rPr>
              <w:t>.cs</w:t>
            </w:r>
            <w:proofErr w:type="spellEnd"/>
            <w:r w:rsidR="00EB67EC">
              <w:rPr>
                <w:rFonts w:cstheme="minorHAnsi"/>
              </w:rPr>
              <w:t>:</w:t>
            </w:r>
          </w:p>
        </w:tc>
        <w:tc>
          <w:tcPr>
            <w:tcW w:w="7048" w:type="dxa"/>
            <w:vAlign w:val="center"/>
          </w:tcPr>
          <w:p w:rsidR="00EB67EC" w:rsidRPr="004E75CA" w:rsidRDefault="00CF7991" w:rsidP="00CE0220">
            <w:pPr>
              <w:pStyle w:val="ListParagraph"/>
              <w:ind w:left="87"/>
              <w:jc w:val="center"/>
              <w:rPr>
                <w:rFonts w:cstheme="minorHAnsi"/>
              </w:rPr>
            </w:pPr>
            <w:r>
              <w:rPr>
                <w:noProof/>
                <w:lang w:eastAsia="en-GB"/>
              </w:rPr>
              <w:drawing>
                <wp:inline distT="0" distB="0" distL="0" distR="0" wp14:anchorId="3E38F48A" wp14:editId="2A0A1D70">
                  <wp:extent cx="4072048" cy="2027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74759" cy="2029326"/>
                          </a:xfrm>
                          <a:prstGeom prst="rect">
                            <a:avLst/>
                          </a:prstGeom>
                        </pic:spPr>
                      </pic:pic>
                    </a:graphicData>
                  </a:graphic>
                </wp:inline>
              </w:drawing>
            </w:r>
          </w:p>
        </w:tc>
      </w:tr>
      <w:tr w:rsidR="00EB67EC" w:rsidTr="00DE6393">
        <w:trPr>
          <w:gridBefore w:val="1"/>
          <w:wBefore w:w="675" w:type="dxa"/>
        </w:trPr>
        <w:tc>
          <w:tcPr>
            <w:tcW w:w="10539" w:type="dxa"/>
            <w:gridSpan w:val="2"/>
          </w:tcPr>
          <w:p w:rsidR="00EB67EC" w:rsidRDefault="00CE0220" w:rsidP="00DE6393">
            <w:pPr>
              <w:rPr>
                <w:rFonts w:cstheme="minorHAnsi"/>
                <w:noProof/>
                <w:lang w:eastAsia="en-GB"/>
              </w:rPr>
            </w:pPr>
            <w:r>
              <w:rPr>
                <w:rFonts w:cstheme="minorHAnsi"/>
              </w:rPr>
              <w:t xml:space="preserve">Build </w:t>
            </w:r>
            <w:r w:rsidR="00EB67EC" w:rsidRPr="00F3090F">
              <w:rPr>
                <w:rFonts w:cstheme="minorHAnsi"/>
                <w:i/>
              </w:rPr>
              <w:t>Forest.Data</w:t>
            </w:r>
            <w:r w:rsidR="00EB67EC">
              <w:rPr>
                <w:rFonts w:cstheme="minorHAnsi"/>
              </w:rPr>
              <w:t>.</w:t>
            </w:r>
          </w:p>
        </w:tc>
      </w:tr>
    </w:tbl>
    <w:p w:rsidR="009C4234" w:rsidRDefault="009C4234" w:rsidP="009C4234">
      <w:pPr>
        <w:rPr>
          <w:rFonts w:cstheme="minorHAnsi"/>
        </w:rPr>
      </w:pP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675"/>
        <w:gridCol w:w="3402"/>
        <w:gridCol w:w="7137"/>
      </w:tblGrid>
      <w:tr w:rsidR="003B135B" w:rsidTr="00DE6393">
        <w:tc>
          <w:tcPr>
            <w:tcW w:w="11214" w:type="dxa"/>
            <w:gridSpan w:val="3"/>
          </w:tcPr>
          <w:p w:rsidR="003B135B" w:rsidRPr="00302D5F" w:rsidRDefault="00302D5F" w:rsidP="00302D5F">
            <w:pPr>
              <w:rPr>
                <w:rFonts w:cstheme="minorHAnsi"/>
              </w:rPr>
            </w:pPr>
            <w:r w:rsidRPr="0087104A">
              <w:rPr>
                <w:rFonts w:cs="Calibri"/>
                <w:b/>
                <w:noProof/>
                <w:lang w:eastAsia="en-GB"/>
              </w:rPr>
              <w:drawing>
                <wp:inline distT="0" distB="0" distL="0" distR="0" wp14:anchorId="0726C7F1" wp14:editId="75D12012">
                  <wp:extent cx="719151" cy="335280"/>
                  <wp:effectExtent l="19050" t="0" r="4749" b="0"/>
                  <wp:docPr id="38" name="Picture 8" descr="C:\Users\mo\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Desktop\Capture1.PNG"/>
                          <pic:cNvPicPr>
                            <a:picLocks noChangeAspect="1" noChangeArrowheads="1"/>
                          </pic:cNvPicPr>
                        </pic:nvPicPr>
                        <pic:blipFill>
                          <a:blip r:embed="rId15" cstate="print"/>
                          <a:srcRect/>
                          <a:stretch>
                            <a:fillRect/>
                          </a:stretch>
                        </pic:blipFill>
                        <pic:spPr bwMode="auto">
                          <a:xfrm>
                            <a:off x="0" y="0"/>
                            <a:ext cx="721589" cy="336417"/>
                          </a:xfrm>
                          <a:prstGeom prst="rect">
                            <a:avLst/>
                          </a:prstGeom>
                          <a:noFill/>
                          <a:ln w="9525">
                            <a:noFill/>
                            <a:miter lim="800000"/>
                            <a:headEnd/>
                            <a:tailEnd/>
                          </a:ln>
                        </pic:spPr>
                      </pic:pic>
                    </a:graphicData>
                  </a:graphic>
                </wp:inline>
              </w:drawing>
            </w:r>
            <w:r>
              <w:t xml:space="preserve"> </w:t>
            </w:r>
            <w:r w:rsidR="003B135B">
              <w:t xml:space="preserve">Extend </w:t>
            </w:r>
            <w:r w:rsidR="003B135B" w:rsidRPr="00302D5F">
              <w:rPr>
                <w:rFonts w:cstheme="minorHAnsi"/>
              </w:rPr>
              <w:t>‘</w:t>
            </w:r>
            <w:r w:rsidR="003B135B" w:rsidRPr="00302D5F">
              <w:rPr>
                <w:rFonts w:cstheme="minorHAnsi"/>
                <w:i/>
              </w:rPr>
              <w:t>Forest.Services</w:t>
            </w:r>
            <w:r w:rsidR="003B135B" w:rsidRPr="00302D5F">
              <w:rPr>
                <w:rFonts w:cstheme="minorHAnsi"/>
              </w:rPr>
              <w:t>’ to include a create service using the integration layer functionality</w:t>
            </w:r>
            <w:r w:rsidR="003B135B">
              <w:t>.</w:t>
            </w:r>
          </w:p>
        </w:tc>
      </w:tr>
      <w:tr w:rsidR="003B135B" w:rsidTr="00DE6393">
        <w:trPr>
          <w:gridBefore w:val="1"/>
          <w:wBefore w:w="675" w:type="dxa"/>
        </w:trPr>
        <w:tc>
          <w:tcPr>
            <w:tcW w:w="10539" w:type="dxa"/>
            <w:gridSpan w:val="2"/>
          </w:tcPr>
          <w:p w:rsidR="003B135B" w:rsidRDefault="003B135B" w:rsidP="00DE6393">
            <w:pPr>
              <w:rPr>
                <w:rFonts w:cstheme="minorHAnsi"/>
              </w:rPr>
            </w:pPr>
            <w:r>
              <w:rPr>
                <w:rFonts w:cstheme="minorHAnsi"/>
              </w:rPr>
              <w:t>Update the reference to ‘</w:t>
            </w:r>
            <w:r w:rsidRPr="00BD45C7">
              <w:rPr>
                <w:rFonts w:cstheme="minorHAnsi"/>
                <w:i/>
              </w:rPr>
              <w:t>Forest.Data.dll</w:t>
            </w:r>
            <w:r>
              <w:rPr>
                <w:rFonts w:cstheme="minorHAnsi"/>
              </w:rPr>
              <w:t>’ assembly.</w:t>
            </w:r>
          </w:p>
        </w:tc>
      </w:tr>
      <w:tr w:rsidR="003B135B" w:rsidTr="00A130BA">
        <w:trPr>
          <w:gridBefore w:val="1"/>
          <w:wBefore w:w="675" w:type="dxa"/>
        </w:trPr>
        <w:tc>
          <w:tcPr>
            <w:tcW w:w="3402" w:type="dxa"/>
          </w:tcPr>
          <w:p w:rsidR="003B135B" w:rsidRPr="0085487F" w:rsidRDefault="00A130BA" w:rsidP="00DE6393">
            <w:pPr>
              <w:rPr>
                <w:rFonts w:cstheme="minorHAnsi"/>
              </w:rPr>
            </w:pPr>
            <w:r>
              <w:rPr>
                <w:rFonts w:cstheme="minorHAnsi"/>
              </w:rPr>
              <w:t xml:space="preserve">_ Add a delete sub to </w:t>
            </w:r>
            <w:proofErr w:type="spellStart"/>
            <w:r>
              <w:rPr>
                <w:rFonts w:cstheme="minorHAnsi"/>
                <w:i/>
              </w:rPr>
              <w:t>IMusicService.cs</w:t>
            </w:r>
            <w:proofErr w:type="spellEnd"/>
            <w:r>
              <w:rPr>
                <w:rFonts w:cstheme="minorHAnsi"/>
              </w:rPr>
              <w:t>:</w:t>
            </w:r>
          </w:p>
        </w:tc>
        <w:tc>
          <w:tcPr>
            <w:tcW w:w="7137" w:type="dxa"/>
            <w:vAlign w:val="center"/>
          </w:tcPr>
          <w:p w:rsidR="003B135B" w:rsidRPr="004E75CA" w:rsidRDefault="00A130BA" w:rsidP="00A130BA">
            <w:pPr>
              <w:pStyle w:val="ListParagraph"/>
              <w:ind w:left="34"/>
              <w:jc w:val="center"/>
              <w:rPr>
                <w:rFonts w:cstheme="minorHAnsi"/>
              </w:rPr>
            </w:pPr>
            <w:r>
              <w:rPr>
                <w:noProof/>
                <w:lang w:eastAsia="en-GB"/>
              </w:rPr>
              <w:drawing>
                <wp:inline distT="0" distB="0" distL="0" distR="0" wp14:anchorId="53139FC1" wp14:editId="0604B7B2">
                  <wp:extent cx="2181885" cy="865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80748" cy="864647"/>
                          </a:xfrm>
                          <a:prstGeom prst="rect">
                            <a:avLst/>
                          </a:prstGeom>
                        </pic:spPr>
                      </pic:pic>
                    </a:graphicData>
                  </a:graphic>
                </wp:inline>
              </w:drawing>
            </w:r>
          </w:p>
        </w:tc>
      </w:tr>
      <w:tr w:rsidR="00A130BA" w:rsidTr="00A130BA">
        <w:trPr>
          <w:gridBefore w:val="1"/>
          <w:wBefore w:w="675" w:type="dxa"/>
        </w:trPr>
        <w:tc>
          <w:tcPr>
            <w:tcW w:w="3402" w:type="dxa"/>
          </w:tcPr>
          <w:p w:rsidR="00A130BA" w:rsidRPr="0085487F" w:rsidRDefault="00A130BA" w:rsidP="00A130BA">
            <w:pPr>
              <w:rPr>
                <w:rFonts w:cstheme="minorHAnsi"/>
              </w:rPr>
            </w:pPr>
            <w:r>
              <w:rPr>
                <w:rFonts w:cstheme="minorHAnsi"/>
              </w:rPr>
              <w:t xml:space="preserve">_ Develop the sub in </w:t>
            </w:r>
            <w:proofErr w:type="spellStart"/>
            <w:r w:rsidRPr="00F3090F">
              <w:rPr>
                <w:rFonts w:cstheme="minorHAnsi"/>
                <w:i/>
              </w:rPr>
              <w:t>Music</w:t>
            </w:r>
            <w:r>
              <w:rPr>
                <w:rFonts w:cstheme="minorHAnsi"/>
                <w:i/>
              </w:rPr>
              <w:t>Service.cs</w:t>
            </w:r>
            <w:proofErr w:type="spellEnd"/>
            <w:r>
              <w:rPr>
                <w:rFonts w:cstheme="minorHAnsi"/>
              </w:rPr>
              <w:t>:</w:t>
            </w:r>
          </w:p>
        </w:tc>
        <w:tc>
          <w:tcPr>
            <w:tcW w:w="7137" w:type="dxa"/>
            <w:vAlign w:val="center"/>
          </w:tcPr>
          <w:p w:rsidR="00A130BA" w:rsidRPr="000C7622" w:rsidRDefault="00A130BA" w:rsidP="00A130BA">
            <w:pPr>
              <w:pStyle w:val="ListParagraph"/>
              <w:ind w:left="34"/>
              <w:jc w:val="center"/>
              <w:rPr>
                <w:rFonts w:cstheme="minorHAnsi"/>
              </w:rPr>
            </w:pPr>
            <w:r>
              <w:rPr>
                <w:noProof/>
                <w:lang w:eastAsia="en-GB"/>
              </w:rPr>
              <w:drawing>
                <wp:inline distT="0" distB="0" distL="0" distR="0" wp14:anchorId="12DF916D" wp14:editId="53C3FA59">
                  <wp:extent cx="3204927" cy="1642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5241" cy="1642290"/>
                          </a:xfrm>
                          <a:prstGeom prst="rect">
                            <a:avLst/>
                          </a:prstGeom>
                        </pic:spPr>
                      </pic:pic>
                    </a:graphicData>
                  </a:graphic>
                </wp:inline>
              </w:drawing>
            </w:r>
          </w:p>
        </w:tc>
      </w:tr>
      <w:tr w:rsidR="003B135B" w:rsidTr="00DE6393">
        <w:trPr>
          <w:gridBefore w:val="1"/>
          <w:wBefore w:w="675" w:type="dxa"/>
        </w:trPr>
        <w:tc>
          <w:tcPr>
            <w:tcW w:w="10539" w:type="dxa"/>
            <w:gridSpan w:val="2"/>
          </w:tcPr>
          <w:p w:rsidR="003B135B" w:rsidRDefault="003B135B" w:rsidP="00DE6393">
            <w:pPr>
              <w:rPr>
                <w:rFonts w:cstheme="minorHAnsi"/>
                <w:noProof/>
                <w:lang w:eastAsia="en-GB"/>
              </w:rPr>
            </w:pPr>
            <w:r>
              <w:rPr>
                <w:rFonts w:cstheme="minorHAnsi"/>
              </w:rPr>
              <w:t>Build ‘</w:t>
            </w:r>
            <w:r w:rsidRPr="00F3090F">
              <w:rPr>
                <w:rFonts w:cstheme="minorHAnsi"/>
                <w:i/>
              </w:rPr>
              <w:t>Forest.</w:t>
            </w:r>
            <w:r>
              <w:rPr>
                <w:rFonts w:cstheme="minorHAnsi"/>
                <w:i/>
              </w:rPr>
              <w:t>Services</w:t>
            </w:r>
            <w:r>
              <w:rPr>
                <w:rFonts w:cstheme="minorHAnsi"/>
              </w:rPr>
              <w:t>’.</w:t>
            </w:r>
          </w:p>
        </w:tc>
      </w:tr>
    </w:tbl>
    <w:p w:rsidR="00302D5F" w:rsidRDefault="00302D5F" w:rsidP="009C4234">
      <w:pPr>
        <w:rPr>
          <w:rFonts w:cstheme="minorHAnsi"/>
        </w:rPr>
      </w:pP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663"/>
        <w:gridCol w:w="3698"/>
        <w:gridCol w:w="597"/>
        <w:gridCol w:w="112"/>
        <w:gridCol w:w="6095"/>
        <w:gridCol w:w="49"/>
      </w:tblGrid>
      <w:tr w:rsidR="006267F3" w:rsidTr="000F2DFF">
        <w:tc>
          <w:tcPr>
            <w:tcW w:w="11214" w:type="dxa"/>
            <w:gridSpan w:val="6"/>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hideMark/>
          </w:tcPr>
          <w:p w:rsidR="006267F3" w:rsidRDefault="006267F3" w:rsidP="006267F3">
            <w:pPr>
              <w:rPr>
                <w:rFonts w:cstheme="minorHAnsi"/>
              </w:rPr>
            </w:pPr>
            <w:r w:rsidRPr="0087104A">
              <w:rPr>
                <w:rFonts w:cs="Calibri"/>
                <w:b/>
                <w:noProof/>
                <w:lang w:eastAsia="en-GB"/>
              </w:rPr>
              <w:drawing>
                <wp:inline distT="0" distB="0" distL="0" distR="0" wp14:anchorId="3CC50161" wp14:editId="6CD2BE6D">
                  <wp:extent cx="325755" cy="434340"/>
                  <wp:effectExtent l="0" t="0" r="0" b="3810"/>
                  <wp:docPr id="5" name="Picture 4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p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755" cy="434340"/>
                          </a:xfrm>
                          <a:prstGeom prst="rect">
                            <a:avLst/>
                          </a:prstGeom>
                          <a:noFill/>
                          <a:ln>
                            <a:noFill/>
                          </a:ln>
                        </pic:spPr>
                      </pic:pic>
                    </a:graphicData>
                  </a:graphic>
                </wp:inline>
              </w:drawing>
            </w:r>
            <w:r>
              <w:rPr>
                <w:rFonts w:cstheme="minorHAnsi"/>
              </w:rPr>
              <w:t xml:space="preserve"> Working on </w:t>
            </w:r>
            <w:r>
              <w:rPr>
                <w:rFonts w:cstheme="minorHAnsi"/>
                <w:i/>
              </w:rPr>
              <w:t>Forest</w:t>
            </w:r>
            <w:r>
              <w:rPr>
                <w:rFonts w:cstheme="minorHAnsi"/>
              </w:rPr>
              <w:t xml:space="preserve"> project and the </w:t>
            </w:r>
            <w:proofErr w:type="spellStart"/>
            <w:r>
              <w:rPr>
                <w:rFonts w:cstheme="minorHAnsi"/>
                <w:i/>
                <w:iCs/>
              </w:rPr>
              <w:t>MusicAdminController</w:t>
            </w:r>
            <w:proofErr w:type="spellEnd"/>
            <w:r>
              <w:rPr>
                <w:rFonts w:cstheme="minorHAnsi"/>
                <w:i/>
                <w:iCs/>
              </w:rPr>
              <w:t xml:space="preserve"> </w:t>
            </w:r>
            <w:r>
              <w:rPr>
                <w:rFonts w:cstheme="minorHAnsi"/>
              </w:rPr>
              <w:t xml:space="preserve">controller, create the </w:t>
            </w:r>
            <w:proofErr w:type="spellStart"/>
            <w:r>
              <w:rPr>
                <w:rFonts w:cstheme="minorHAnsi"/>
                <w:i/>
                <w:iCs/>
              </w:rPr>
              <w:t>Delete</w:t>
            </w:r>
            <w:r w:rsidRPr="00801036">
              <w:rPr>
                <w:rFonts w:cstheme="minorHAnsi"/>
                <w:i/>
                <w:iCs/>
              </w:rPr>
              <w:t>MusicRecording</w:t>
            </w:r>
            <w:proofErr w:type="spellEnd"/>
            <w:r>
              <w:rPr>
                <w:rFonts w:cstheme="minorHAnsi"/>
              </w:rPr>
              <w:t xml:space="preserve"> functionality;</w:t>
            </w:r>
          </w:p>
        </w:tc>
      </w:tr>
      <w:tr w:rsidR="006267F3" w:rsidTr="000F2DFF">
        <w:tc>
          <w:tcPr>
            <w:tcW w:w="11214" w:type="dxa"/>
            <w:gridSpan w:val="6"/>
          </w:tcPr>
          <w:p w:rsidR="006267F3" w:rsidRPr="00801036" w:rsidRDefault="006267F3" w:rsidP="006267F3">
            <w:pPr>
              <w:rPr>
                <w:rFonts w:cstheme="minorHAnsi"/>
              </w:rPr>
            </w:pPr>
            <w:r>
              <w:rPr>
                <w:rFonts w:cstheme="minorHAnsi"/>
              </w:rPr>
              <w:t xml:space="preserve">_ </w:t>
            </w:r>
            <w:r w:rsidRPr="00801036">
              <w:rPr>
                <w:rFonts w:cstheme="minorHAnsi"/>
              </w:rPr>
              <w:t xml:space="preserve">Develop an action method in the controller that </w:t>
            </w:r>
            <w:r>
              <w:rPr>
                <w:rFonts w:cstheme="minorHAnsi"/>
              </w:rPr>
              <w:t xml:space="preserve">loads a page with </w:t>
            </w:r>
            <w:r w:rsidRPr="00801036">
              <w:rPr>
                <w:rFonts w:cstheme="minorHAnsi"/>
              </w:rPr>
              <w:t xml:space="preserve">the </w:t>
            </w:r>
            <w:r w:rsidRPr="00801036">
              <w:rPr>
                <w:rFonts w:cstheme="minorHAnsi"/>
                <w:i/>
                <w:iCs/>
              </w:rPr>
              <w:t>Music_Recording</w:t>
            </w:r>
            <w:r w:rsidRPr="00801036">
              <w:rPr>
                <w:rFonts w:cstheme="minorHAnsi"/>
              </w:rPr>
              <w:t xml:space="preserve"> object </w:t>
            </w:r>
            <w:r>
              <w:rPr>
                <w:rFonts w:cstheme="minorHAnsi"/>
              </w:rPr>
              <w:t>that is to be deleted. The object of this display is to seek confirmation before the Delete is executed.</w:t>
            </w:r>
          </w:p>
        </w:tc>
      </w:tr>
      <w:tr w:rsidR="006267F3" w:rsidTr="000F2DFF">
        <w:trPr>
          <w:gridBefore w:val="1"/>
          <w:wBefore w:w="663" w:type="dxa"/>
        </w:trPr>
        <w:tc>
          <w:tcPr>
            <w:tcW w:w="4295" w:type="dxa"/>
            <w:gridSpan w:val="2"/>
          </w:tcPr>
          <w:p w:rsidR="006267F3" w:rsidRPr="0085487F" w:rsidRDefault="006267F3" w:rsidP="000F2DFF">
            <w:pPr>
              <w:rPr>
                <w:rFonts w:cstheme="minorHAnsi"/>
              </w:rPr>
            </w:pPr>
            <w:r>
              <w:rPr>
                <w:rFonts w:cstheme="minorHAnsi"/>
              </w:rPr>
              <w:t xml:space="preserve">_ Create the controller </w:t>
            </w:r>
            <w:r w:rsidRPr="00801036">
              <w:rPr>
                <w:rFonts w:cstheme="minorHAnsi"/>
                <w:i/>
                <w:iCs/>
              </w:rPr>
              <w:t>Get</w:t>
            </w:r>
            <w:r>
              <w:rPr>
                <w:rFonts w:cstheme="minorHAnsi"/>
              </w:rPr>
              <w:t xml:space="preserve"> action;</w:t>
            </w:r>
          </w:p>
        </w:tc>
        <w:tc>
          <w:tcPr>
            <w:tcW w:w="6256" w:type="dxa"/>
            <w:gridSpan w:val="3"/>
            <w:vAlign w:val="center"/>
          </w:tcPr>
          <w:p w:rsidR="006267F3" w:rsidRPr="0073783E" w:rsidRDefault="00BA4D21" w:rsidP="000F2DFF">
            <w:pPr>
              <w:autoSpaceDE w:val="0"/>
              <w:autoSpaceDN w:val="0"/>
              <w:adjustRightInd w:val="0"/>
              <w:spacing w:line="240" w:lineRule="auto"/>
              <w:ind w:left="-47"/>
              <w:jc w:val="center"/>
              <w:rPr>
                <w:rFonts w:cstheme="minorHAnsi"/>
              </w:rPr>
            </w:pPr>
            <w:r>
              <w:rPr>
                <w:noProof/>
                <w:lang w:eastAsia="en-GB"/>
              </w:rPr>
              <w:drawing>
                <wp:inline distT="0" distB="0" distL="0" distR="0" wp14:anchorId="325FD701" wp14:editId="21C8161C">
                  <wp:extent cx="2937980" cy="142818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39809" cy="1429074"/>
                          </a:xfrm>
                          <a:prstGeom prst="rect">
                            <a:avLst/>
                          </a:prstGeom>
                        </pic:spPr>
                      </pic:pic>
                    </a:graphicData>
                  </a:graphic>
                </wp:inline>
              </w:drawing>
            </w:r>
          </w:p>
        </w:tc>
      </w:tr>
      <w:tr w:rsidR="006267F3" w:rsidTr="000F2DFF">
        <w:trPr>
          <w:gridBefore w:val="1"/>
          <w:gridAfter w:val="1"/>
          <w:wBefore w:w="663" w:type="dxa"/>
          <w:wAfter w:w="49" w:type="dxa"/>
        </w:trPr>
        <w:tc>
          <w:tcPr>
            <w:tcW w:w="3698" w:type="dxa"/>
          </w:tcPr>
          <w:p w:rsidR="006267F3" w:rsidRDefault="006267F3" w:rsidP="00BA4D21">
            <w:pPr>
              <w:rPr>
                <w:rFonts w:cstheme="minorHAnsi"/>
              </w:rPr>
            </w:pPr>
            <w:r>
              <w:rPr>
                <w:rFonts w:cstheme="minorHAnsi"/>
              </w:rPr>
              <w:lastRenderedPageBreak/>
              <w:t xml:space="preserve">Working on </w:t>
            </w:r>
            <w:r w:rsidR="00BA4D21" w:rsidRPr="00BA4D21">
              <w:rPr>
                <w:rFonts w:cstheme="minorHAnsi"/>
                <w:i/>
                <w:iCs/>
              </w:rPr>
              <w:t>Recording</w:t>
            </w:r>
            <w:r w:rsidRPr="00BA4D21">
              <w:rPr>
                <w:rFonts w:cstheme="minorHAnsi"/>
                <w:i/>
                <w:iCs/>
              </w:rPr>
              <w:t>s</w:t>
            </w:r>
            <w:r>
              <w:rPr>
                <w:rFonts w:cstheme="minorHAnsi"/>
              </w:rPr>
              <w:t xml:space="preserve"> view;</w:t>
            </w:r>
          </w:p>
          <w:p w:rsidR="006267F3" w:rsidRPr="0085487F" w:rsidRDefault="006267F3" w:rsidP="00BA4D21">
            <w:pPr>
              <w:rPr>
                <w:rFonts w:cstheme="minorHAnsi"/>
              </w:rPr>
            </w:pPr>
            <w:r>
              <w:rPr>
                <w:rFonts w:cstheme="minorHAnsi"/>
              </w:rPr>
              <w:t xml:space="preserve">_ Add navigation to point to the </w:t>
            </w:r>
            <w:proofErr w:type="spellStart"/>
            <w:r w:rsidRPr="00F9764D">
              <w:rPr>
                <w:rFonts w:cstheme="minorHAnsi"/>
                <w:i/>
                <w:iCs/>
              </w:rPr>
              <w:t>MusicAdminController</w:t>
            </w:r>
            <w:proofErr w:type="spellEnd"/>
            <w:r>
              <w:rPr>
                <w:rFonts w:cstheme="minorHAnsi"/>
              </w:rPr>
              <w:t xml:space="preserve"> controller, </w:t>
            </w:r>
            <w:proofErr w:type="spellStart"/>
            <w:r w:rsidR="00BA4D21">
              <w:rPr>
                <w:rFonts w:cstheme="minorHAnsi"/>
                <w:i/>
                <w:iCs/>
              </w:rPr>
              <w:t>Delete</w:t>
            </w:r>
            <w:r w:rsidRPr="00F9764D">
              <w:rPr>
                <w:rFonts w:cstheme="minorHAnsi"/>
                <w:i/>
                <w:iCs/>
              </w:rPr>
              <w:t>MusicRecording</w:t>
            </w:r>
            <w:proofErr w:type="spellEnd"/>
            <w:r>
              <w:rPr>
                <w:rFonts w:cstheme="minorHAnsi"/>
              </w:rPr>
              <w:t xml:space="preserve"> action, passing </w:t>
            </w:r>
            <w:r w:rsidR="00BA4D21">
              <w:rPr>
                <w:rFonts w:cstheme="minorHAnsi"/>
                <w:i/>
                <w:iCs/>
              </w:rPr>
              <w:t>id</w:t>
            </w:r>
            <w:r>
              <w:rPr>
                <w:rFonts w:cstheme="minorHAnsi"/>
              </w:rPr>
              <w:t xml:space="preserve"> as parameter;</w:t>
            </w:r>
          </w:p>
        </w:tc>
        <w:tc>
          <w:tcPr>
            <w:tcW w:w="6804" w:type="dxa"/>
            <w:gridSpan w:val="3"/>
            <w:vAlign w:val="center"/>
          </w:tcPr>
          <w:p w:rsidR="006267F3" w:rsidRPr="00F9764D" w:rsidRDefault="00BA4D21" w:rsidP="000F2DFF">
            <w:pPr>
              <w:ind w:left="-43"/>
              <w:jc w:val="center"/>
              <w:rPr>
                <w:rFonts w:cstheme="minorHAnsi"/>
              </w:rPr>
            </w:pPr>
            <w:r>
              <w:rPr>
                <w:noProof/>
                <w:lang w:eastAsia="en-GB"/>
              </w:rPr>
              <w:drawing>
                <wp:inline distT="0" distB="0" distL="0" distR="0" wp14:anchorId="5F0F1A6B" wp14:editId="61755622">
                  <wp:extent cx="2385826" cy="16037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87341" cy="1604735"/>
                          </a:xfrm>
                          <a:prstGeom prst="rect">
                            <a:avLst/>
                          </a:prstGeom>
                        </pic:spPr>
                      </pic:pic>
                    </a:graphicData>
                  </a:graphic>
                </wp:inline>
              </w:drawing>
            </w:r>
          </w:p>
        </w:tc>
      </w:tr>
      <w:tr w:rsidR="006267F3" w:rsidTr="000F2DFF">
        <w:trPr>
          <w:gridBefore w:val="1"/>
          <w:gridAfter w:val="1"/>
          <w:wBefore w:w="663" w:type="dxa"/>
          <w:wAfter w:w="49" w:type="dxa"/>
        </w:trPr>
        <w:tc>
          <w:tcPr>
            <w:tcW w:w="4407" w:type="dxa"/>
            <w:gridSpan w:val="3"/>
          </w:tcPr>
          <w:p w:rsidR="006267F3" w:rsidRPr="001D5B0C" w:rsidRDefault="006267F3" w:rsidP="000F2DFF">
            <w:pPr>
              <w:rPr>
                <w:rFonts w:cstheme="minorHAnsi"/>
              </w:rPr>
            </w:pPr>
            <w:r>
              <w:rPr>
                <w:rFonts w:cstheme="minorHAnsi"/>
              </w:rPr>
              <w:t xml:space="preserve">_ </w:t>
            </w:r>
            <w:r w:rsidRPr="00B761B5">
              <w:rPr>
                <w:rFonts w:cstheme="minorHAnsi"/>
              </w:rPr>
              <w:t xml:space="preserve">Create a view </w:t>
            </w:r>
            <w:r>
              <w:rPr>
                <w:rFonts w:cstheme="minorHAnsi"/>
              </w:rPr>
              <w:t xml:space="preserve">for the </w:t>
            </w:r>
            <w:r w:rsidRPr="00C12FFF">
              <w:rPr>
                <w:rFonts w:cstheme="minorHAnsi"/>
                <w:i/>
                <w:iCs/>
              </w:rPr>
              <w:t>AddMusicRecording</w:t>
            </w:r>
            <w:r>
              <w:rPr>
                <w:rFonts w:cstheme="minorHAnsi"/>
              </w:rPr>
              <w:t xml:space="preserve"> action </w:t>
            </w:r>
            <w:r w:rsidRPr="00B761B5">
              <w:rPr>
                <w:rFonts w:cstheme="minorHAnsi"/>
              </w:rPr>
              <w:t xml:space="preserve">that displays the </w:t>
            </w:r>
            <w:r>
              <w:rPr>
                <w:rFonts w:cstheme="minorHAnsi"/>
              </w:rPr>
              <w:t xml:space="preserve">input form for the </w:t>
            </w:r>
            <w:r w:rsidRPr="00C12FFF">
              <w:rPr>
                <w:rFonts w:cstheme="minorHAnsi"/>
                <w:i/>
                <w:iCs/>
              </w:rPr>
              <w:t>Music_Recording</w:t>
            </w:r>
            <w:r>
              <w:rPr>
                <w:rFonts w:cstheme="minorHAnsi"/>
              </w:rPr>
              <w:t xml:space="preserve"> object with the appropriate genre;</w:t>
            </w:r>
          </w:p>
        </w:tc>
        <w:tc>
          <w:tcPr>
            <w:tcW w:w="6095" w:type="dxa"/>
            <w:vAlign w:val="center"/>
          </w:tcPr>
          <w:p w:rsidR="006267F3" w:rsidRPr="00C12FFF" w:rsidRDefault="00BA4D21" w:rsidP="000F2DFF">
            <w:pPr>
              <w:ind w:left="-43"/>
              <w:jc w:val="center"/>
              <w:rPr>
                <w:rFonts w:cstheme="minorHAnsi"/>
              </w:rPr>
            </w:pPr>
            <w:r>
              <w:rPr>
                <w:noProof/>
                <w:lang w:eastAsia="en-GB"/>
              </w:rPr>
              <w:drawing>
                <wp:inline distT="0" distB="0" distL="0" distR="0" wp14:anchorId="37DA428D" wp14:editId="3C4B5DCA">
                  <wp:extent cx="2155117" cy="112379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54698" cy="1123571"/>
                          </a:xfrm>
                          <a:prstGeom prst="rect">
                            <a:avLst/>
                          </a:prstGeom>
                        </pic:spPr>
                      </pic:pic>
                    </a:graphicData>
                  </a:graphic>
                </wp:inline>
              </w:drawing>
            </w:r>
          </w:p>
        </w:tc>
      </w:tr>
      <w:tr w:rsidR="006267F3" w:rsidTr="000F2DFF">
        <w:trPr>
          <w:gridBefore w:val="1"/>
          <w:gridAfter w:val="1"/>
          <w:wBefore w:w="663" w:type="dxa"/>
          <w:wAfter w:w="49" w:type="dxa"/>
        </w:trPr>
        <w:tc>
          <w:tcPr>
            <w:tcW w:w="10502" w:type="dxa"/>
            <w:gridSpan w:val="4"/>
          </w:tcPr>
          <w:p w:rsidR="006267F3" w:rsidRPr="00464C4C" w:rsidRDefault="006267F3" w:rsidP="00BA4D21">
            <w:pPr>
              <w:rPr>
                <w:rFonts w:cstheme="minorHAnsi"/>
              </w:rPr>
            </w:pPr>
            <w:r>
              <w:rPr>
                <w:rFonts w:cstheme="minorHAnsi"/>
              </w:rPr>
              <w:t xml:space="preserve">_ Test your application to make sure that this </w:t>
            </w:r>
            <w:proofErr w:type="spellStart"/>
            <w:r w:rsidR="00BA4D21">
              <w:rPr>
                <w:rFonts w:ascii="Consolas" w:hAnsi="Consolas" w:cs="Consolas"/>
                <w:i/>
                <w:iCs/>
                <w:sz w:val="19"/>
                <w:szCs w:val="19"/>
              </w:rPr>
              <w:t>Delete</w:t>
            </w:r>
            <w:r w:rsidRPr="00C12FFF">
              <w:rPr>
                <w:rFonts w:ascii="Consolas" w:hAnsi="Consolas" w:cs="Consolas"/>
                <w:i/>
                <w:iCs/>
                <w:sz w:val="19"/>
                <w:szCs w:val="19"/>
              </w:rPr>
              <w:t>MusicRecording</w:t>
            </w:r>
            <w:proofErr w:type="spellEnd"/>
            <w:r>
              <w:rPr>
                <w:rFonts w:cstheme="minorHAnsi"/>
              </w:rPr>
              <w:t xml:space="preserve"> view is rendered, displaying the </w:t>
            </w:r>
            <w:r w:rsidR="00BA4D21">
              <w:rPr>
                <w:rFonts w:cstheme="minorHAnsi"/>
              </w:rPr>
              <w:t>confirmation page</w:t>
            </w:r>
            <w:r>
              <w:rPr>
                <w:rFonts w:cstheme="minorHAnsi"/>
              </w:rPr>
              <w:t xml:space="preserve"> for the </w:t>
            </w:r>
            <w:r w:rsidRPr="000F7A73">
              <w:rPr>
                <w:rFonts w:cstheme="minorHAnsi"/>
                <w:i/>
                <w:iCs/>
              </w:rPr>
              <w:t>Music_Recording</w:t>
            </w:r>
            <w:r>
              <w:rPr>
                <w:rFonts w:cstheme="minorHAnsi"/>
              </w:rPr>
              <w:t xml:space="preserve"> object to be</w:t>
            </w:r>
            <w:r w:rsidR="00BA4D21">
              <w:rPr>
                <w:rFonts w:cstheme="minorHAnsi"/>
              </w:rPr>
              <w:t xml:space="preserve"> deleted</w:t>
            </w:r>
            <w:r>
              <w:rPr>
                <w:rFonts w:cstheme="minorHAnsi"/>
              </w:rPr>
              <w:t>.</w:t>
            </w:r>
          </w:p>
        </w:tc>
      </w:tr>
    </w:tbl>
    <w:p w:rsidR="00A253D0" w:rsidRDefault="00A253D0" w:rsidP="009C4234">
      <w:pPr>
        <w:rPr>
          <w:rFonts w:cstheme="minorHAnsi"/>
        </w:rPr>
      </w:pP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675"/>
        <w:gridCol w:w="1843"/>
        <w:gridCol w:w="8696"/>
      </w:tblGrid>
      <w:tr w:rsidR="00BA4D21" w:rsidTr="000F2DFF">
        <w:tc>
          <w:tcPr>
            <w:tcW w:w="11214" w:type="dxa"/>
            <w:gridSpan w:val="3"/>
          </w:tcPr>
          <w:p w:rsidR="00BA4D21" w:rsidRPr="00801036" w:rsidRDefault="00BA4D21" w:rsidP="00A253D0">
            <w:pPr>
              <w:rPr>
                <w:rFonts w:cstheme="minorHAnsi"/>
              </w:rPr>
            </w:pPr>
            <w:r>
              <w:rPr>
                <w:rFonts w:cstheme="minorHAnsi"/>
              </w:rPr>
              <w:t xml:space="preserve">_ </w:t>
            </w:r>
            <w:r w:rsidRPr="00801036">
              <w:rPr>
                <w:rFonts w:cstheme="minorHAnsi"/>
              </w:rPr>
              <w:t xml:space="preserve">Develop a </w:t>
            </w:r>
            <w:r w:rsidRPr="00801036">
              <w:rPr>
                <w:rFonts w:cstheme="minorHAnsi"/>
                <w:i/>
                <w:iCs/>
              </w:rPr>
              <w:t>Post</w:t>
            </w:r>
            <w:r w:rsidRPr="00801036">
              <w:rPr>
                <w:rFonts w:cstheme="minorHAnsi"/>
              </w:rPr>
              <w:t xml:space="preserve"> action method in the </w:t>
            </w:r>
            <w:proofErr w:type="spellStart"/>
            <w:r w:rsidRPr="00801036">
              <w:rPr>
                <w:rFonts w:cstheme="minorHAnsi"/>
                <w:i/>
                <w:iCs/>
              </w:rPr>
              <w:t>MusicAdminController</w:t>
            </w:r>
            <w:proofErr w:type="spellEnd"/>
            <w:r w:rsidRPr="00801036">
              <w:rPr>
                <w:rFonts w:cstheme="minorHAnsi"/>
              </w:rPr>
              <w:t xml:space="preserve"> controller that results in processing the </w:t>
            </w:r>
            <w:r w:rsidR="00A253D0">
              <w:rPr>
                <w:rFonts w:cstheme="minorHAnsi"/>
              </w:rPr>
              <w:t xml:space="preserve">deleting of </w:t>
            </w:r>
            <w:r w:rsidRPr="00801036">
              <w:rPr>
                <w:rFonts w:cstheme="minorHAnsi"/>
                <w:i/>
                <w:iCs/>
              </w:rPr>
              <w:t>Music_Recording</w:t>
            </w:r>
            <w:r w:rsidRPr="00801036">
              <w:rPr>
                <w:rFonts w:cstheme="minorHAnsi"/>
              </w:rPr>
              <w:t xml:space="preserve"> object.</w:t>
            </w:r>
          </w:p>
        </w:tc>
      </w:tr>
      <w:tr w:rsidR="00BA4D21" w:rsidTr="000F2DFF">
        <w:trPr>
          <w:gridBefore w:val="1"/>
          <w:wBefore w:w="675" w:type="dxa"/>
        </w:trPr>
        <w:tc>
          <w:tcPr>
            <w:tcW w:w="1843" w:type="dxa"/>
          </w:tcPr>
          <w:p w:rsidR="00BA4D21" w:rsidRPr="0085487F" w:rsidRDefault="00BA4D21" w:rsidP="000F2DFF">
            <w:pPr>
              <w:rPr>
                <w:rFonts w:cstheme="minorHAnsi"/>
              </w:rPr>
            </w:pPr>
            <w:r>
              <w:rPr>
                <w:rFonts w:cstheme="minorHAnsi"/>
              </w:rPr>
              <w:t xml:space="preserve">_ Develop the controller </w:t>
            </w:r>
            <w:r>
              <w:rPr>
                <w:rFonts w:cstheme="minorHAnsi"/>
                <w:i/>
              </w:rPr>
              <w:t>Post</w:t>
            </w:r>
            <w:r>
              <w:rPr>
                <w:rFonts w:cstheme="minorHAnsi"/>
              </w:rPr>
              <w:t xml:space="preserve"> action;</w:t>
            </w:r>
          </w:p>
        </w:tc>
        <w:tc>
          <w:tcPr>
            <w:tcW w:w="8696" w:type="dxa"/>
            <w:vAlign w:val="center"/>
          </w:tcPr>
          <w:p w:rsidR="00BA4D21" w:rsidRPr="00080F98" w:rsidRDefault="00193106" w:rsidP="000F2DFF">
            <w:pPr>
              <w:autoSpaceDE w:val="0"/>
              <w:autoSpaceDN w:val="0"/>
              <w:adjustRightInd w:val="0"/>
              <w:spacing w:line="240" w:lineRule="auto"/>
              <w:ind w:left="34"/>
              <w:jc w:val="center"/>
              <w:rPr>
                <w:rFonts w:cstheme="minorHAnsi"/>
              </w:rPr>
            </w:pPr>
            <w:r>
              <w:rPr>
                <w:noProof/>
                <w:lang w:eastAsia="en-GB"/>
              </w:rPr>
              <w:drawing>
                <wp:inline distT="0" distB="0" distL="0" distR="0" wp14:anchorId="73B30697" wp14:editId="3610B7FB">
                  <wp:extent cx="3416531" cy="20585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16399" cy="2058506"/>
                          </a:xfrm>
                          <a:prstGeom prst="rect">
                            <a:avLst/>
                          </a:prstGeom>
                        </pic:spPr>
                      </pic:pic>
                    </a:graphicData>
                  </a:graphic>
                </wp:inline>
              </w:drawing>
            </w:r>
          </w:p>
        </w:tc>
      </w:tr>
    </w:tbl>
    <w:p w:rsidR="00BA4D21" w:rsidRDefault="00BA4D21" w:rsidP="00BA4D21">
      <w:pPr>
        <w:rPr>
          <w:rFonts w:cstheme="minorHAnsi"/>
        </w:rPr>
      </w:pP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11214"/>
      </w:tblGrid>
      <w:tr w:rsidR="00BA4D21" w:rsidTr="000F2DFF">
        <w:tc>
          <w:tcPr>
            <w:tcW w:w="11214" w:type="dxa"/>
          </w:tcPr>
          <w:p w:rsidR="00BA4D21" w:rsidRPr="00AB09B6" w:rsidRDefault="00BA4D21" w:rsidP="000F2DFF">
            <w:pPr>
              <w:rPr>
                <w:rFonts w:cstheme="minorHAnsi"/>
              </w:rPr>
            </w:pPr>
            <w:r>
              <w:rPr>
                <w:rFonts w:cstheme="minorHAnsi"/>
              </w:rPr>
              <w:t>_ Test your application.</w:t>
            </w:r>
          </w:p>
        </w:tc>
      </w:tr>
    </w:tbl>
    <w:p w:rsidR="00D46E18" w:rsidRDefault="00D46E18" w:rsidP="009C4234">
      <w:pPr>
        <w:rPr>
          <w:rFonts w:cstheme="minorHAnsi"/>
        </w:rPr>
      </w:pPr>
      <w:bookmarkStart w:id="0" w:name="_GoBack"/>
      <w:bookmarkEnd w:id="0"/>
    </w:p>
    <w:p w:rsidR="004567F5" w:rsidRPr="00BB15DA" w:rsidRDefault="004567F5" w:rsidP="004567F5">
      <w:pPr>
        <w:rPr>
          <w:rFonts w:cstheme="minorHAnsi"/>
          <w:b/>
        </w:rPr>
      </w:pPr>
      <w:r w:rsidRPr="00BB15DA">
        <w:rPr>
          <w:rFonts w:cstheme="minorHAnsi"/>
          <w:b/>
        </w:rPr>
        <w:t>Student-centred exercise</w:t>
      </w:r>
    </w:p>
    <w:p w:rsidR="004567F5" w:rsidRDefault="004567F5" w:rsidP="004567F5">
      <w:pPr>
        <w:rPr>
          <w:rFonts w:cstheme="minorHAnsi"/>
        </w:rPr>
      </w:pPr>
      <w:r w:rsidRPr="00BB15DA">
        <w:rPr>
          <w:rFonts w:cstheme="minorHAnsi"/>
        </w:rPr>
        <w:t>You are to work on your own to extend the application</w:t>
      </w:r>
      <w:r>
        <w:rPr>
          <w:rFonts w:cstheme="minorHAnsi"/>
        </w:rPr>
        <w:t>:</w:t>
      </w:r>
    </w:p>
    <w:p w:rsidR="007544FC" w:rsidRPr="007544FC" w:rsidRDefault="007544FC" w:rsidP="007544FC">
      <w:pPr>
        <w:ind w:left="720"/>
        <w:rPr>
          <w:rFonts w:cstheme="minorHAnsi"/>
        </w:rPr>
      </w:pPr>
      <w:r w:rsidRPr="007544FC">
        <w:rPr>
          <w:rFonts w:cstheme="minorHAnsi"/>
        </w:rPr>
        <w:t>For Music;</w:t>
      </w:r>
    </w:p>
    <w:p w:rsidR="007544FC" w:rsidRPr="007544FC" w:rsidRDefault="007544FC" w:rsidP="007544FC">
      <w:pPr>
        <w:ind w:left="720"/>
        <w:rPr>
          <w:rFonts w:cstheme="minorHAnsi"/>
        </w:rPr>
      </w:pPr>
      <w:r w:rsidRPr="007544FC">
        <w:rPr>
          <w:rFonts w:cstheme="minorHAnsi"/>
        </w:rPr>
        <w:t>•</w:t>
      </w:r>
      <w:r w:rsidRPr="007544FC">
        <w:rPr>
          <w:rFonts w:cstheme="minorHAnsi"/>
        </w:rPr>
        <w:tab/>
        <w:t>Create Admin facilities for music categories</w:t>
      </w:r>
    </w:p>
    <w:p w:rsidR="007544FC" w:rsidRPr="007544FC" w:rsidRDefault="007544FC" w:rsidP="007544FC">
      <w:pPr>
        <w:ind w:left="720"/>
        <w:rPr>
          <w:rFonts w:cstheme="minorHAnsi"/>
        </w:rPr>
      </w:pPr>
      <w:r w:rsidRPr="007544FC">
        <w:rPr>
          <w:rFonts w:cstheme="minorHAnsi"/>
        </w:rPr>
        <w:t>For Video;</w:t>
      </w:r>
      <w:r w:rsidRPr="007544FC">
        <w:rPr>
          <w:rFonts w:cstheme="minorHAnsi"/>
        </w:rPr>
        <w:tab/>
      </w:r>
    </w:p>
    <w:p w:rsidR="00AF077E" w:rsidRDefault="007544FC" w:rsidP="007544FC">
      <w:pPr>
        <w:ind w:left="720"/>
        <w:rPr>
          <w:rFonts w:cstheme="minorHAnsi"/>
        </w:rPr>
      </w:pPr>
      <w:r w:rsidRPr="007544FC">
        <w:rPr>
          <w:rFonts w:cstheme="minorHAnsi"/>
        </w:rPr>
        <w:t>•</w:t>
      </w:r>
      <w:r w:rsidRPr="007544FC">
        <w:rPr>
          <w:rFonts w:cstheme="minorHAnsi"/>
        </w:rPr>
        <w:tab/>
        <w:t xml:space="preserve">Create Admin </w:t>
      </w:r>
      <w:r w:rsidR="003001E6">
        <w:rPr>
          <w:rFonts w:cstheme="minorHAnsi"/>
        </w:rPr>
        <w:t>facilities for video recordings</w:t>
      </w:r>
    </w:p>
    <w:sectPr w:rsidR="00AF077E" w:rsidSect="00501AB3">
      <w:headerReference w:type="even" r:id="rId23"/>
      <w:headerReference w:type="default" r:id="rId24"/>
      <w:footerReference w:type="even" r:id="rId25"/>
      <w:footerReference w:type="default" r:id="rId26"/>
      <w:headerReference w:type="first" r:id="rId27"/>
      <w:footerReference w:type="first" r:id="rId28"/>
      <w:pgSz w:w="11906" w:h="16838"/>
      <w:pgMar w:top="454" w:right="454" w:bottom="454" w:left="45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19E" w:rsidRDefault="002D219E" w:rsidP="00C90C32">
      <w:r>
        <w:separator/>
      </w:r>
    </w:p>
  </w:endnote>
  <w:endnote w:type="continuationSeparator" w:id="0">
    <w:p w:rsidR="002D219E" w:rsidRDefault="002D219E" w:rsidP="00C9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91" w:rsidRDefault="00CF79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56126"/>
      <w:docPartObj>
        <w:docPartGallery w:val="Page Numbers (Bottom of Page)"/>
        <w:docPartUnique/>
      </w:docPartObj>
    </w:sdtPr>
    <w:sdtEndPr/>
    <w:sdtContent>
      <w:p w:rsidR="00DE6393" w:rsidRDefault="00677935" w:rsidP="00C90C32">
        <w:pPr>
          <w:pStyle w:val="Footer"/>
        </w:pPr>
        <w:r>
          <w:fldChar w:fldCharType="begin"/>
        </w:r>
        <w:r>
          <w:instrText xml:space="preserve"> PAGE   \* MERGEFORMAT </w:instrText>
        </w:r>
        <w:r>
          <w:fldChar w:fldCharType="separate"/>
        </w:r>
        <w:r w:rsidR="00361CB3">
          <w:rPr>
            <w:noProof/>
          </w:rPr>
          <w:t>1</w:t>
        </w:r>
        <w:r>
          <w:rPr>
            <w:noProof/>
          </w:rPr>
          <w:fldChar w:fldCharType="end"/>
        </w:r>
      </w:p>
    </w:sdtContent>
  </w:sdt>
  <w:p w:rsidR="00DE6393" w:rsidRDefault="00DE6393" w:rsidP="00C90C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91" w:rsidRDefault="00CF7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19E" w:rsidRDefault="002D219E" w:rsidP="00C90C32">
      <w:r>
        <w:separator/>
      </w:r>
    </w:p>
  </w:footnote>
  <w:footnote w:type="continuationSeparator" w:id="0">
    <w:p w:rsidR="002D219E" w:rsidRDefault="002D219E" w:rsidP="00C90C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91" w:rsidRDefault="00361C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27795" o:spid="_x0000_s8194" type="#_x0000_t136" style="position:absolute;margin-left:0;margin-top:0;width:704.7pt;height:70.45pt;rotation:315;z-index:-251655168;mso-position-horizontal:center;mso-position-horizontal-relative:margin;mso-position-vertical:center;mso-position-vertical-relative:margin" o:allowincell="f" fillcolor="silver" stroked="f">
          <v:fill opacity=".5"/>
          <v:textpath style="font-family:&quot;Calibri&quot;;font-size:1pt" string="Controller 3 - Creating the Delete Facilit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91" w:rsidRDefault="00361C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27796" o:spid="_x0000_s8195" type="#_x0000_t136" style="position:absolute;margin-left:0;margin-top:0;width:704.7pt;height:70.45pt;rotation:315;z-index:-251653120;mso-position-horizontal:center;mso-position-horizontal-relative:margin;mso-position-vertical:center;mso-position-vertical-relative:margin" o:allowincell="f" fillcolor="silver" stroked="f">
          <v:fill opacity=".5"/>
          <v:textpath style="font-family:&quot;Calibri&quot;;font-size:1pt" string="Controller 3 - Creating the Delete Facilit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91" w:rsidRDefault="00361C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27794" o:spid="_x0000_s8193" type="#_x0000_t136" style="position:absolute;margin-left:0;margin-top:0;width:704.7pt;height:70.45pt;rotation:315;z-index:-251657216;mso-position-horizontal:center;mso-position-horizontal-relative:margin;mso-position-vertical:center;mso-position-vertical-relative:margin" o:allowincell="f" fillcolor="silver" stroked="f">
          <v:fill opacity=".5"/>
          <v:textpath style="font-family:&quot;Calibri&quot;;font-size:1pt" string="Controller 3 - Creating the Delete Facilit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14B0"/>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442DB2"/>
    <w:multiLevelType w:val="hybridMultilevel"/>
    <w:tmpl w:val="6560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D43C35"/>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AD2075"/>
    <w:multiLevelType w:val="hybridMultilevel"/>
    <w:tmpl w:val="B8BEEB88"/>
    <w:lvl w:ilvl="0" w:tplc="7B4A3FCE">
      <w:start w:val="1"/>
      <w:numFmt w:val="decimal"/>
      <w:lvlText w:val="%1."/>
      <w:lvlJc w:val="right"/>
      <w:pPr>
        <w:ind w:left="720" w:hanging="360"/>
      </w:pPr>
      <w:rPr>
        <w:rFonts w:asciiTheme="minorHAnsi" w:eastAsia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E84E50"/>
    <w:multiLevelType w:val="hybridMultilevel"/>
    <w:tmpl w:val="0B54E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27525A"/>
    <w:multiLevelType w:val="hybridMultilevel"/>
    <w:tmpl w:val="192AB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D470826"/>
    <w:multiLevelType w:val="hybridMultilevel"/>
    <w:tmpl w:val="90F0B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07C107E"/>
    <w:multiLevelType w:val="hybridMultilevel"/>
    <w:tmpl w:val="BFC68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AA7B2D"/>
    <w:multiLevelType w:val="hybridMultilevel"/>
    <w:tmpl w:val="6560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ED1496"/>
    <w:multiLevelType w:val="hybridMultilevel"/>
    <w:tmpl w:val="D60C1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3955F23"/>
    <w:multiLevelType w:val="hybridMultilevel"/>
    <w:tmpl w:val="6560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46B798B"/>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93653AA"/>
    <w:multiLevelType w:val="hybridMultilevel"/>
    <w:tmpl w:val="DCF42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9A51054"/>
    <w:multiLevelType w:val="hybridMultilevel"/>
    <w:tmpl w:val="0E78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A975021"/>
    <w:multiLevelType w:val="hybridMultilevel"/>
    <w:tmpl w:val="8C7C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F8F71BD"/>
    <w:multiLevelType w:val="hybridMultilevel"/>
    <w:tmpl w:val="58FC1280"/>
    <w:lvl w:ilvl="0" w:tplc="B5CCE3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5D6F60"/>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BC84653"/>
    <w:multiLevelType w:val="hybridMultilevel"/>
    <w:tmpl w:val="D60C1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DEA2045"/>
    <w:multiLevelType w:val="hybridMultilevel"/>
    <w:tmpl w:val="99F4A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E03540F"/>
    <w:multiLevelType w:val="hybridMultilevel"/>
    <w:tmpl w:val="F1A27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1A613F"/>
    <w:multiLevelType w:val="hybridMultilevel"/>
    <w:tmpl w:val="E5D0D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1E4C92"/>
    <w:multiLevelType w:val="hybridMultilevel"/>
    <w:tmpl w:val="711A5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F712537"/>
    <w:multiLevelType w:val="hybridMultilevel"/>
    <w:tmpl w:val="B4E68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F62167"/>
    <w:multiLevelType w:val="hybridMultilevel"/>
    <w:tmpl w:val="245AE25E"/>
    <w:lvl w:ilvl="0" w:tplc="AD16C2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57146F0"/>
    <w:multiLevelType w:val="hybridMultilevel"/>
    <w:tmpl w:val="723E3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C84161E"/>
    <w:multiLevelType w:val="hybridMultilevel"/>
    <w:tmpl w:val="5D3E83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06B6EA1"/>
    <w:multiLevelType w:val="hybridMultilevel"/>
    <w:tmpl w:val="6560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B73397"/>
    <w:multiLevelType w:val="hybridMultilevel"/>
    <w:tmpl w:val="CBC610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DE31A1B"/>
    <w:multiLevelType w:val="hybridMultilevel"/>
    <w:tmpl w:val="D60C1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ECE45CE"/>
    <w:multiLevelType w:val="hybridMultilevel"/>
    <w:tmpl w:val="7CA43A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nsid w:val="62576D00"/>
    <w:multiLevelType w:val="hybridMultilevel"/>
    <w:tmpl w:val="C5503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3BF6C3F"/>
    <w:multiLevelType w:val="hybridMultilevel"/>
    <w:tmpl w:val="F9A0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5332672"/>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62D123E"/>
    <w:multiLevelType w:val="hybridMultilevel"/>
    <w:tmpl w:val="D60C1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9CE6041"/>
    <w:multiLevelType w:val="hybridMultilevel"/>
    <w:tmpl w:val="BB648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B9757F5"/>
    <w:multiLevelType w:val="hybridMultilevel"/>
    <w:tmpl w:val="58FC1280"/>
    <w:lvl w:ilvl="0" w:tplc="B5CCE3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D356201"/>
    <w:multiLevelType w:val="hybridMultilevel"/>
    <w:tmpl w:val="245AE25E"/>
    <w:lvl w:ilvl="0" w:tplc="AD16C2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EE21126"/>
    <w:multiLevelType w:val="hybridMultilevel"/>
    <w:tmpl w:val="17D6C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0EE26E6"/>
    <w:multiLevelType w:val="hybridMultilevel"/>
    <w:tmpl w:val="F5E4F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38E6E7B"/>
    <w:multiLevelType w:val="hybridMultilevel"/>
    <w:tmpl w:val="6E10F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8011627"/>
    <w:multiLevelType w:val="hybridMultilevel"/>
    <w:tmpl w:val="399C6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9200EDD"/>
    <w:multiLevelType w:val="hybridMultilevel"/>
    <w:tmpl w:val="AF00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96567C1"/>
    <w:multiLevelType w:val="hybridMultilevel"/>
    <w:tmpl w:val="2682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9AB6494"/>
    <w:multiLevelType w:val="hybridMultilevel"/>
    <w:tmpl w:val="9F0C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B4C78C0"/>
    <w:multiLevelType w:val="hybridMultilevel"/>
    <w:tmpl w:val="6560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CC971BA"/>
    <w:multiLevelType w:val="hybridMultilevel"/>
    <w:tmpl w:val="9EF6D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E0A293B"/>
    <w:multiLevelType w:val="hybridMultilevel"/>
    <w:tmpl w:val="E2FEC0DC"/>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40"/>
  </w:num>
  <w:num w:numId="3">
    <w:abstractNumId w:val="14"/>
  </w:num>
  <w:num w:numId="4">
    <w:abstractNumId w:val="13"/>
  </w:num>
  <w:num w:numId="5">
    <w:abstractNumId w:val="42"/>
  </w:num>
  <w:num w:numId="6">
    <w:abstractNumId w:val="4"/>
  </w:num>
  <w:num w:numId="7">
    <w:abstractNumId w:val="34"/>
  </w:num>
  <w:num w:numId="8">
    <w:abstractNumId w:val="5"/>
  </w:num>
  <w:num w:numId="9">
    <w:abstractNumId w:val="26"/>
  </w:num>
  <w:num w:numId="10">
    <w:abstractNumId w:val="17"/>
  </w:num>
  <w:num w:numId="11">
    <w:abstractNumId w:val="33"/>
  </w:num>
  <w:num w:numId="12">
    <w:abstractNumId w:val="28"/>
  </w:num>
  <w:num w:numId="13">
    <w:abstractNumId w:val="9"/>
  </w:num>
  <w:num w:numId="14">
    <w:abstractNumId w:val="24"/>
  </w:num>
  <w:num w:numId="15">
    <w:abstractNumId w:val="6"/>
  </w:num>
  <w:num w:numId="16">
    <w:abstractNumId w:val="8"/>
  </w:num>
  <w:num w:numId="17">
    <w:abstractNumId w:val="10"/>
  </w:num>
  <w:num w:numId="18">
    <w:abstractNumId w:val="44"/>
  </w:num>
  <w:num w:numId="19">
    <w:abstractNumId w:val="0"/>
  </w:num>
  <w:num w:numId="20">
    <w:abstractNumId w:val="35"/>
  </w:num>
  <w:num w:numId="21">
    <w:abstractNumId w:val="1"/>
  </w:num>
  <w:num w:numId="22">
    <w:abstractNumId w:val="16"/>
  </w:num>
  <w:num w:numId="23">
    <w:abstractNumId w:val="32"/>
  </w:num>
  <w:num w:numId="24">
    <w:abstractNumId w:val="11"/>
  </w:num>
  <w:num w:numId="25">
    <w:abstractNumId w:val="2"/>
  </w:num>
  <w:num w:numId="26">
    <w:abstractNumId w:val="41"/>
  </w:num>
  <w:num w:numId="27">
    <w:abstractNumId w:val="15"/>
  </w:num>
  <w:num w:numId="28">
    <w:abstractNumId w:val="23"/>
  </w:num>
  <w:num w:numId="29">
    <w:abstractNumId w:val="25"/>
  </w:num>
  <w:num w:numId="30">
    <w:abstractNumId w:val="45"/>
  </w:num>
  <w:num w:numId="31">
    <w:abstractNumId w:val="46"/>
  </w:num>
  <w:num w:numId="32">
    <w:abstractNumId w:val="20"/>
  </w:num>
  <w:num w:numId="33">
    <w:abstractNumId w:val="18"/>
  </w:num>
  <w:num w:numId="34">
    <w:abstractNumId w:val="29"/>
  </w:num>
  <w:num w:numId="35">
    <w:abstractNumId w:val="19"/>
  </w:num>
  <w:num w:numId="36">
    <w:abstractNumId w:val="22"/>
  </w:num>
  <w:num w:numId="37">
    <w:abstractNumId w:val="12"/>
  </w:num>
  <w:num w:numId="38">
    <w:abstractNumId w:val="36"/>
  </w:num>
  <w:num w:numId="39">
    <w:abstractNumId w:val="3"/>
  </w:num>
  <w:num w:numId="40">
    <w:abstractNumId w:val="43"/>
  </w:num>
  <w:num w:numId="41">
    <w:abstractNumId w:val="7"/>
  </w:num>
  <w:num w:numId="42">
    <w:abstractNumId w:val="21"/>
  </w:num>
  <w:num w:numId="43">
    <w:abstractNumId w:val="39"/>
  </w:num>
  <w:num w:numId="44">
    <w:abstractNumId w:val="30"/>
  </w:num>
  <w:num w:numId="45">
    <w:abstractNumId w:val="31"/>
  </w:num>
  <w:num w:numId="46">
    <w:abstractNumId w:val="27"/>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drawingGridHorizontalSpacing w:val="110"/>
  <w:displayHorizontalDrawingGridEvery w:val="2"/>
  <w:characterSpacingControl w:val="doNotCompress"/>
  <w:hdrShapeDefaults>
    <o:shapedefaults v:ext="edit" spidmax="8196" style="mso-width-relative:margin;mso-height-relative:margin" fillcolor="white">
      <v:fill color="white"/>
    </o:shapedefaults>
    <o:shapelayout v:ext="edit">
      <o:idmap v:ext="edit" data="8"/>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786"/>
    <w:rsid w:val="00027A2D"/>
    <w:rsid w:val="0003034E"/>
    <w:rsid w:val="000322CB"/>
    <w:rsid w:val="00034571"/>
    <w:rsid w:val="00036455"/>
    <w:rsid w:val="000427E4"/>
    <w:rsid w:val="000476BA"/>
    <w:rsid w:val="00053BC3"/>
    <w:rsid w:val="00054835"/>
    <w:rsid w:val="000563A6"/>
    <w:rsid w:val="00060FB0"/>
    <w:rsid w:val="00065D46"/>
    <w:rsid w:val="00077FBA"/>
    <w:rsid w:val="00091E19"/>
    <w:rsid w:val="000A158A"/>
    <w:rsid w:val="000A2CB9"/>
    <w:rsid w:val="000A3C84"/>
    <w:rsid w:val="000A407A"/>
    <w:rsid w:val="000E42D3"/>
    <w:rsid w:val="000F2CD1"/>
    <w:rsid w:val="000F50CE"/>
    <w:rsid w:val="000F5ECF"/>
    <w:rsid w:val="000F6163"/>
    <w:rsid w:val="00110412"/>
    <w:rsid w:val="00111F2A"/>
    <w:rsid w:val="0011546A"/>
    <w:rsid w:val="001159D5"/>
    <w:rsid w:val="001215C2"/>
    <w:rsid w:val="00126E07"/>
    <w:rsid w:val="00131BE6"/>
    <w:rsid w:val="001320DF"/>
    <w:rsid w:val="00135299"/>
    <w:rsid w:val="00137B7D"/>
    <w:rsid w:val="00153786"/>
    <w:rsid w:val="00155445"/>
    <w:rsid w:val="00190EF2"/>
    <w:rsid w:val="00193106"/>
    <w:rsid w:val="001A3554"/>
    <w:rsid w:val="001A70EB"/>
    <w:rsid w:val="001C6877"/>
    <w:rsid w:val="001D1234"/>
    <w:rsid w:val="001E7E63"/>
    <w:rsid w:val="001F509D"/>
    <w:rsid w:val="001F617F"/>
    <w:rsid w:val="001F77FA"/>
    <w:rsid w:val="002129C1"/>
    <w:rsid w:val="00220FE4"/>
    <w:rsid w:val="00235DBD"/>
    <w:rsid w:val="00242438"/>
    <w:rsid w:val="0024272E"/>
    <w:rsid w:val="00242A50"/>
    <w:rsid w:val="00243360"/>
    <w:rsid w:val="002433EA"/>
    <w:rsid w:val="00246A33"/>
    <w:rsid w:val="00253F04"/>
    <w:rsid w:val="002644B0"/>
    <w:rsid w:val="00266E01"/>
    <w:rsid w:val="002756B0"/>
    <w:rsid w:val="00281CA3"/>
    <w:rsid w:val="0028203A"/>
    <w:rsid w:val="00291EE6"/>
    <w:rsid w:val="00294A59"/>
    <w:rsid w:val="002B501F"/>
    <w:rsid w:val="002B6461"/>
    <w:rsid w:val="002C5C23"/>
    <w:rsid w:val="002C7658"/>
    <w:rsid w:val="002D219E"/>
    <w:rsid w:val="002D35E6"/>
    <w:rsid w:val="002D37DC"/>
    <w:rsid w:val="002E4C14"/>
    <w:rsid w:val="002E6D97"/>
    <w:rsid w:val="002F235D"/>
    <w:rsid w:val="003001E6"/>
    <w:rsid w:val="00301A94"/>
    <w:rsid w:val="003027C9"/>
    <w:rsid w:val="00302D5F"/>
    <w:rsid w:val="0031680A"/>
    <w:rsid w:val="00332F1E"/>
    <w:rsid w:val="003336EA"/>
    <w:rsid w:val="0034006E"/>
    <w:rsid w:val="00340343"/>
    <w:rsid w:val="00342E2E"/>
    <w:rsid w:val="00355897"/>
    <w:rsid w:val="00361CB3"/>
    <w:rsid w:val="00361DDA"/>
    <w:rsid w:val="00370798"/>
    <w:rsid w:val="00375E3E"/>
    <w:rsid w:val="00384CBC"/>
    <w:rsid w:val="003A1030"/>
    <w:rsid w:val="003A568F"/>
    <w:rsid w:val="003A7CF5"/>
    <w:rsid w:val="003B08A7"/>
    <w:rsid w:val="003B135B"/>
    <w:rsid w:val="003D69FD"/>
    <w:rsid w:val="003F1D73"/>
    <w:rsid w:val="004048FD"/>
    <w:rsid w:val="0042204B"/>
    <w:rsid w:val="004376E9"/>
    <w:rsid w:val="00437B62"/>
    <w:rsid w:val="00445153"/>
    <w:rsid w:val="004567F5"/>
    <w:rsid w:val="00461257"/>
    <w:rsid w:val="00470F51"/>
    <w:rsid w:val="004768AA"/>
    <w:rsid w:val="00486F49"/>
    <w:rsid w:val="00494F46"/>
    <w:rsid w:val="00495AF6"/>
    <w:rsid w:val="004A201C"/>
    <w:rsid w:val="004C597F"/>
    <w:rsid w:val="004C6A9E"/>
    <w:rsid w:val="004D72AB"/>
    <w:rsid w:val="004E6238"/>
    <w:rsid w:val="004E710F"/>
    <w:rsid w:val="004E75CA"/>
    <w:rsid w:val="004F35CF"/>
    <w:rsid w:val="00501AB3"/>
    <w:rsid w:val="005108AD"/>
    <w:rsid w:val="00531C86"/>
    <w:rsid w:val="00534CC1"/>
    <w:rsid w:val="0053527B"/>
    <w:rsid w:val="00542DE5"/>
    <w:rsid w:val="00544D37"/>
    <w:rsid w:val="00553FDE"/>
    <w:rsid w:val="00554BA5"/>
    <w:rsid w:val="00561CD5"/>
    <w:rsid w:val="00563C59"/>
    <w:rsid w:val="00566617"/>
    <w:rsid w:val="0058031A"/>
    <w:rsid w:val="00585F9E"/>
    <w:rsid w:val="005947DA"/>
    <w:rsid w:val="00595CAB"/>
    <w:rsid w:val="005967C7"/>
    <w:rsid w:val="005A4411"/>
    <w:rsid w:val="005B4DF6"/>
    <w:rsid w:val="005C06A6"/>
    <w:rsid w:val="005E1669"/>
    <w:rsid w:val="005E3EFA"/>
    <w:rsid w:val="005E6919"/>
    <w:rsid w:val="00607987"/>
    <w:rsid w:val="00615B5B"/>
    <w:rsid w:val="0062637A"/>
    <w:rsid w:val="006267F3"/>
    <w:rsid w:val="0063206A"/>
    <w:rsid w:val="0063240E"/>
    <w:rsid w:val="0063517C"/>
    <w:rsid w:val="0063633D"/>
    <w:rsid w:val="0063741F"/>
    <w:rsid w:val="00637A0E"/>
    <w:rsid w:val="00647B5B"/>
    <w:rsid w:val="00654DB1"/>
    <w:rsid w:val="006554EA"/>
    <w:rsid w:val="00674CC0"/>
    <w:rsid w:val="0067564A"/>
    <w:rsid w:val="00675FA3"/>
    <w:rsid w:val="00677935"/>
    <w:rsid w:val="00694B45"/>
    <w:rsid w:val="006964C6"/>
    <w:rsid w:val="006A3DC4"/>
    <w:rsid w:val="006A7F57"/>
    <w:rsid w:val="006B441E"/>
    <w:rsid w:val="006C5420"/>
    <w:rsid w:val="006D665C"/>
    <w:rsid w:val="006E4E6C"/>
    <w:rsid w:val="006F2672"/>
    <w:rsid w:val="006F719A"/>
    <w:rsid w:val="00700CA9"/>
    <w:rsid w:val="00704E10"/>
    <w:rsid w:val="00707623"/>
    <w:rsid w:val="00713D1F"/>
    <w:rsid w:val="0072269E"/>
    <w:rsid w:val="007226F5"/>
    <w:rsid w:val="00735410"/>
    <w:rsid w:val="007362AC"/>
    <w:rsid w:val="007544FC"/>
    <w:rsid w:val="00764964"/>
    <w:rsid w:val="00775021"/>
    <w:rsid w:val="00775E6B"/>
    <w:rsid w:val="007912A2"/>
    <w:rsid w:val="00791CA9"/>
    <w:rsid w:val="00794E17"/>
    <w:rsid w:val="007C1744"/>
    <w:rsid w:val="007C6868"/>
    <w:rsid w:val="007C6BE0"/>
    <w:rsid w:val="007D5AD9"/>
    <w:rsid w:val="007F0C70"/>
    <w:rsid w:val="007F72B7"/>
    <w:rsid w:val="00807156"/>
    <w:rsid w:val="00812470"/>
    <w:rsid w:val="00812F83"/>
    <w:rsid w:val="00832806"/>
    <w:rsid w:val="00836D61"/>
    <w:rsid w:val="0085487F"/>
    <w:rsid w:val="00855798"/>
    <w:rsid w:val="00857385"/>
    <w:rsid w:val="0086014B"/>
    <w:rsid w:val="008630CD"/>
    <w:rsid w:val="00863AA5"/>
    <w:rsid w:val="00867A09"/>
    <w:rsid w:val="00890A1D"/>
    <w:rsid w:val="00893B4F"/>
    <w:rsid w:val="008A2551"/>
    <w:rsid w:val="008A2E9C"/>
    <w:rsid w:val="008B358A"/>
    <w:rsid w:val="008C4D2B"/>
    <w:rsid w:val="008E080A"/>
    <w:rsid w:val="008F3828"/>
    <w:rsid w:val="008F7625"/>
    <w:rsid w:val="00903BCE"/>
    <w:rsid w:val="00905FDD"/>
    <w:rsid w:val="00911699"/>
    <w:rsid w:val="00911781"/>
    <w:rsid w:val="00920DBE"/>
    <w:rsid w:val="00951B6B"/>
    <w:rsid w:val="0096624E"/>
    <w:rsid w:val="00977D9D"/>
    <w:rsid w:val="009A0415"/>
    <w:rsid w:val="009A1358"/>
    <w:rsid w:val="009A2E9D"/>
    <w:rsid w:val="009A3A38"/>
    <w:rsid w:val="009A4D5B"/>
    <w:rsid w:val="009A68A9"/>
    <w:rsid w:val="009C4234"/>
    <w:rsid w:val="009C7B5D"/>
    <w:rsid w:val="009F121C"/>
    <w:rsid w:val="009F2352"/>
    <w:rsid w:val="009F5683"/>
    <w:rsid w:val="009F7821"/>
    <w:rsid w:val="00A000B1"/>
    <w:rsid w:val="00A0031C"/>
    <w:rsid w:val="00A022D2"/>
    <w:rsid w:val="00A130BA"/>
    <w:rsid w:val="00A17CC9"/>
    <w:rsid w:val="00A253D0"/>
    <w:rsid w:val="00A4752D"/>
    <w:rsid w:val="00A52748"/>
    <w:rsid w:val="00A74E37"/>
    <w:rsid w:val="00A804C2"/>
    <w:rsid w:val="00A94DE4"/>
    <w:rsid w:val="00A97F63"/>
    <w:rsid w:val="00AA6E66"/>
    <w:rsid w:val="00AB6B32"/>
    <w:rsid w:val="00AC5992"/>
    <w:rsid w:val="00AD1DD8"/>
    <w:rsid w:val="00AD319A"/>
    <w:rsid w:val="00AE25B4"/>
    <w:rsid w:val="00AF077E"/>
    <w:rsid w:val="00AF3EAC"/>
    <w:rsid w:val="00B0060F"/>
    <w:rsid w:val="00B06140"/>
    <w:rsid w:val="00B118B0"/>
    <w:rsid w:val="00B13198"/>
    <w:rsid w:val="00B17241"/>
    <w:rsid w:val="00B248B6"/>
    <w:rsid w:val="00B33F2F"/>
    <w:rsid w:val="00B364E8"/>
    <w:rsid w:val="00B376DB"/>
    <w:rsid w:val="00B43277"/>
    <w:rsid w:val="00B559D5"/>
    <w:rsid w:val="00B650FE"/>
    <w:rsid w:val="00B761B5"/>
    <w:rsid w:val="00B92D40"/>
    <w:rsid w:val="00B95346"/>
    <w:rsid w:val="00BA3958"/>
    <w:rsid w:val="00BA4D21"/>
    <w:rsid w:val="00BA5812"/>
    <w:rsid w:val="00BA79EB"/>
    <w:rsid w:val="00BB08A3"/>
    <w:rsid w:val="00BB0BFD"/>
    <w:rsid w:val="00BB15DA"/>
    <w:rsid w:val="00BB6600"/>
    <w:rsid w:val="00BC4150"/>
    <w:rsid w:val="00BD45C7"/>
    <w:rsid w:val="00BE5A4C"/>
    <w:rsid w:val="00BF125F"/>
    <w:rsid w:val="00BF1E09"/>
    <w:rsid w:val="00C02ED3"/>
    <w:rsid w:val="00C05001"/>
    <w:rsid w:val="00C162B1"/>
    <w:rsid w:val="00C22CF8"/>
    <w:rsid w:val="00C23652"/>
    <w:rsid w:val="00C305FF"/>
    <w:rsid w:val="00C737E5"/>
    <w:rsid w:val="00C803DD"/>
    <w:rsid w:val="00C84BB9"/>
    <w:rsid w:val="00C90C32"/>
    <w:rsid w:val="00CA173E"/>
    <w:rsid w:val="00CA4D2B"/>
    <w:rsid w:val="00CA6070"/>
    <w:rsid w:val="00CC3186"/>
    <w:rsid w:val="00CC50AA"/>
    <w:rsid w:val="00CC6308"/>
    <w:rsid w:val="00CC74CA"/>
    <w:rsid w:val="00CE0220"/>
    <w:rsid w:val="00CE2FAC"/>
    <w:rsid w:val="00CF4E57"/>
    <w:rsid w:val="00CF7297"/>
    <w:rsid w:val="00CF7991"/>
    <w:rsid w:val="00D22531"/>
    <w:rsid w:val="00D26BD4"/>
    <w:rsid w:val="00D34593"/>
    <w:rsid w:val="00D349FD"/>
    <w:rsid w:val="00D36283"/>
    <w:rsid w:val="00D409D0"/>
    <w:rsid w:val="00D4264A"/>
    <w:rsid w:val="00D45544"/>
    <w:rsid w:val="00D46E18"/>
    <w:rsid w:val="00D474A0"/>
    <w:rsid w:val="00D53455"/>
    <w:rsid w:val="00D61812"/>
    <w:rsid w:val="00D638D7"/>
    <w:rsid w:val="00D760AD"/>
    <w:rsid w:val="00D872B8"/>
    <w:rsid w:val="00D91724"/>
    <w:rsid w:val="00DA215F"/>
    <w:rsid w:val="00DB27A4"/>
    <w:rsid w:val="00DB30E8"/>
    <w:rsid w:val="00DB5E69"/>
    <w:rsid w:val="00DB62F0"/>
    <w:rsid w:val="00DC59A9"/>
    <w:rsid w:val="00DE6393"/>
    <w:rsid w:val="00DF5B20"/>
    <w:rsid w:val="00E0001B"/>
    <w:rsid w:val="00E30915"/>
    <w:rsid w:val="00E332DE"/>
    <w:rsid w:val="00E509FC"/>
    <w:rsid w:val="00E647D0"/>
    <w:rsid w:val="00E65CB4"/>
    <w:rsid w:val="00E9423C"/>
    <w:rsid w:val="00EA5B4C"/>
    <w:rsid w:val="00EA7533"/>
    <w:rsid w:val="00EB49D8"/>
    <w:rsid w:val="00EB67EC"/>
    <w:rsid w:val="00EC07CD"/>
    <w:rsid w:val="00EC133C"/>
    <w:rsid w:val="00EC31B7"/>
    <w:rsid w:val="00EC47EA"/>
    <w:rsid w:val="00ED0E2D"/>
    <w:rsid w:val="00EE76E0"/>
    <w:rsid w:val="00EF2A38"/>
    <w:rsid w:val="00F030F0"/>
    <w:rsid w:val="00F22F80"/>
    <w:rsid w:val="00F27FD0"/>
    <w:rsid w:val="00F3090F"/>
    <w:rsid w:val="00F47FBE"/>
    <w:rsid w:val="00F5679E"/>
    <w:rsid w:val="00F67BE0"/>
    <w:rsid w:val="00F836FB"/>
    <w:rsid w:val="00F90AC2"/>
    <w:rsid w:val="00F916DC"/>
    <w:rsid w:val="00FA11B7"/>
    <w:rsid w:val="00FA70A1"/>
    <w:rsid w:val="00FB65BB"/>
    <w:rsid w:val="00FC1F67"/>
    <w:rsid w:val="00FC3348"/>
    <w:rsid w:val="00FD296A"/>
    <w:rsid w:val="00FE467E"/>
    <w:rsid w:val="00FF0034"/>
    <w:rsid w:val="00FF41DB"/>
    <w:rsid w:val="00FF47EE"/>
    <w:rsid w:val="00FF774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6"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32"/>
    <w:pPr>
      <w:spacing w:after="0" w:line="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2"/>
    <w:pPr>
      <w:ind w:left="720"/>
      <w:contextualSpacing/>
    </w:pPr>
  </w:style>
  <w:style w:type="paragraph" w:styleId="BalloonText">
    <w:name w:val="Balloon Text"/>
    <w:basedOn w:val="Normal"/>
    <w:link w:val="BalloonTextChar"/>
    <w:uiPriority w:val="99"/>
    <w:semiHidden/>
    <w:unhideWhenUsed/>
    <w:rsid w:val="00D26B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BD4"/>
    <w:rPr>
      <w:rFonts w:ascii="Tahoma" w:hAnsi="Tahoma" w:cs="Tahoma"/>
      <w:sz w:val="16"/>
      <w:szCs w:val="16"/>
    </w:rPr>
  </w:style>
  <w:style w:type="table" w:styleId="TableGrid">
    <w:name w:val="Table Grid"/>
    <w:basedOn w:val="TableNormal"/>
    <w:uiPriority w:val="59"/>
    <w:rsid w:val="0035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3BCE"/>
    <w:pPr>
      <w:tabs>
        <w:tab w:val="center" w:pos="4513"/>
        <w:tab w:val="right" w:pos="9026"/>
      </w:tabs>
      <w:spacing w:line="240" w:lineRule="auto"/>
    </w:pPr>
  </w:style>
  <w:style w:type="character" w:customStyle="1" w:styleId="HeaderChar">
    <w:name w:val="Header Char"/>
    <w:basedOn w:val="DefaultParagraphFont"/>
    <w:link w:val="Header"/>
    <w:uiPriority w:val="99"/>
    <w:rsid w:val="00903BCE"/>
  </w:style>
  <w:style w:type="paragraph" w:styleId="Footer">
    <w:name w:val="footer"/>
    <w:basedOn w:val="Normal"/>
    <w:link w:val="FooterChar"/>
    <w:uiPriority w:val="99"/>
    <w:unhideWhenUsed/>
    <w:rsid w:val="00903BCE"/>
    <w:pPr>
      <w:tabs>
        <w:tab w:val="center" w:pos="4513"/>
        <w:tab w:val="right" w:pos="9026"/>
      </w:tabs>
      <w:spacing w:line="240" w:lineRule="auto"/>
    </w:pPr>
  </w:style>
  <w:style w:type="character" w:customStyle="1" w:styleId="FooterChar">
    <w:name w:val="Footer Char"/>
    <w:basedOn w:val="DefaultParagraphFont"/>
    <w:link w:val="Footer"/>
    <w:uiPriority w:val="99"/>
    <w:rsid w:val="00903BCE"/>
  </w:style>
  <w:style w:type="paragraph" w:styleId="NormalWeb">
    <w:name w:val="Normal (Web)"/>
    <w:basedOn w:val="Normal"/>
    <w:uiPriority w:val="99"/>
    <w:semiHidden/>
    <w:unhideWhenUsed/>
    <w:rsid w:val="007C6BE0"/>
    <w:pPr>
      <w:spacing w:before="100" w:beforeAutospacing="1" w:after="100" w:afterAutospacing="1" w:line="240" w:lineRule="auto"/>
    </w:pPr>
    <w:rPr>
      <w:rFonts w:ascii="Times New Roman" w:eastAsiaTheme="minorEastAsia"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32"/>
    <w:pPr>
      <w:spacing w:after="0" w:line="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2"/>
    <w:pPr>
      <w:ind w:left="720"/>
      <w:contextualSpacing/>
    </w:pPr>
  </w:style>
  <w:style w:type="paragraph" w:styleId="BalloonText">
    <w:name w:val="Balloon Text"/>
    <w:basedOn w:val="Normal"/>
    <w:link w:val="BalloonTextChar"/>
    <w:uiPriority w:val="99"/>
    <w:semiHidden/>
    <w:unhideWhenUsed/>
    <w:rsid w:val="00D26B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BD4"/>
    <w:rPr>
      <w:rFonts w:ascii="Tahoma" w:hAnsi="Tahoma" w:cs="Tahoma"/>
      <w:sz w:val="16"/>
      <w:szCs w:val="16"/>
    </w:rPr>
  </w:style>
  <w:style w:type="table" w:styleId="TableGrid">
    <w:name w:val="Table Grid"/>
    <w:basedOn w:val="TableNormal"/>
    <w:uiPriority w:val="59"/>
    <w:rsid w:val="0035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3BCE"/>
    <w:pPr>
      <w:tabs>
        <w:tab w:val="center" w:pos="4513"/>
        <w:tab w:val="right" w:pos="9026"/>
      </w:tabs>
      <w:spacing w:line="240" w:lineRule="auto"/>
    </w:pPr>
  </w:style>
  <w:style w:type="character" w:customStyle="1" w:styleId="HeaderChar">
    <w:name w:val="Header Char"/>
    <w:basedOn w:val="DefaultParagraphFont"/>
    <w:link w:val="Header"/>
    <w:uiPriority w:val="99"/>
    <w:rsid w:val="00903BCE"/>
  </w:style>
  <w:style w:type="paragraph" w:styleId="Footer">
    <w:name w:val="footer"/>
    <w:basedOn w:val="Normal"/>
    <w:link w:val="FooterChar"/>
    <w:uiPriority w:val="99"/>
    <w:unhideWhenUsed/>
    <w:rsid w:val="00903BCE"/>
    <w:pPr>
      <w:tabs>
        <w:tab w:val="center" w:pos="4513"/>
        <w:tab w:val="right" w:pos="9026"/>
      </w:tabs>
      <w:spacing w:line="240" w:lineRule="auto"/>
    </w:pPr>
  </w:style>
  <w:style w:type="character" w:customStyle="1" w:styleId="FooterChar">
    <w:name w:val="Footer Char"/>
    <w:basedOn w:val="DefaultParagraphFont"/>
    <w:link w:val="Footer"/>
    <w:uiPriority w:val="99"/>
    <w:rsid w:val="00903BCE"/>
  </w:style>
  <w:style w:type="paragraph" w:styleId="NormalWeb">
    <w:name w:val="Normal (Web)"/>
    <w:basedOn w:val="Normal"/>
    <w:uiPriority w:val="99"/>
    <w:semiHidden/>
    <w:unhideWhenUsed/>
    <w:rsid w:val="007C6BE0"/>
    <w:pPr>
      <w:spacing w:before="100" w:beforeAutospacing="1" w:after="100" w:afterAutospacing="1" w:line="240" w:lineRule="auto"/>
    </w:pPr>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628101">
      <w:bodyDiv w:val="1"/>
      <w:marLeft w:val="0"/>
      <w:marRight w:val="0"/>
      <w:marTop w:val="0"/>
      <w:marBottom w:val="0"/>
      <w:divBdr>
        <w:top w:val="none" w:sz="0" w:space="0" w:color="auto"/>
        <w:left w:val="none" w:sz="0" w:space="0" w:color="auto"/>
        <w:bottom w:val="none" w:sz="0" w:space="0" w:color="auto"/>
        <w:right w:val="none" w:sz="0" w:space="0" w:color="auto"/>
      </w:divBdr>
    </w:div>
    <w:div w:id="825895555">
      <w:bodyDiv w:val="1"/>
      <w:marLeft w:val="0"/>
      <w:marRight w:val="0"/>
      <w:marTop w:val="0"/>
      <w:marBottom w:val="0"/>
      <w:divBdr>
        <w:top w:val="none" w:sz="0" w:space="0" w:color="auto"/>
        <w:left w:val="none" w:sz="0" w:space="0" w:color="auto"/>
        <w:bottom w:val="none" w:sz="0" w:space="0" w:color="auto"/>
        <w:right w:val="none" w:sz="0" w:space="0" w:color="auto"/>
      </w:divBdr>
    </w:div>
    <w:div w:id="1128234026">
      <w:bodyDiv w:val="1"/>
      <w:marLeft w:val="0"/>
      <w:marRight w:val="0"/>
      <w:marTop w:val="0"/>
      <w:marBottom w:val="0"/>
      <w:divBdr>
        <w:top w:val="none" w:sz="0" w:space="0" w:color="auto"/>
        <w:left w:val="none" w:sz="0" w:space="0" w:color="auto"/>
        <w:bottom w:val="none" w:sz="0" w:space="0" w:color="auto"/>
        <w:right w:val="none" w:sz="0" w:space="0" w:color="auto"/>
      </w:divBdr>
    </w:div>
    <w:div w:id="1308630522">
      <w:bodyDiv w:val="1"/>
      <w:marLeft w:val="0"/>
      <w:marRight w:val="0"/>
      <w:marTop w:val="0"/>
      <w:marBottom w:val="0"/>
      <w:divBdr>
        <w:top w:val="none" w:sz="0" w:space="0" w:color="auto"/>
        <w:left w:val="none" w:sz="0" w:space="0" w:color="auto"/>
        <w:bottom w:val="none" w:sz="0" w:space="0" w:color="auto"/>
        <w:right w:val="none" w:sz="0" w:space="0" w:color="auto"/>
      </w:divBdr>
    </w:div>
    <w:div w:id="20630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creator>
  <cp:lastModifiedBy>Mohammed Rezai</cp:lastModifiedBy>
  <cp:revision>3</cp:revision>
  <dcterms:created xsi:type="dcterms:W3CDTF">2018-05-08T08:51:00Z</dcterms:created>
  <dcterms:modified xsi:type="dcterms:W3CDTF">2018-05-08T08:52:00Z</dcterms:modified>
</cp:coreProperties>
</file>