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>Expert : Brahier Julien</w:t>
      </w:r>
    </w:p>
    <w:p w:rsidR="008A26B4" w:rsidRDefault="004C249E" w:rsidP="00B813EB">
      <w:r>
        <w:t>Mandant : Bureau d’études ROSSIER SA, Maurer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06BC7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178" w:history="1">
            <w:r w:rsidR="00D06BC7" w:rsidRPr="00E3462C">
              <w:rPr>
                <w:rStyle w:val="Lienhypertexte"/>
                <w:noProof/>
              </w:rPr>
              <w:t>1.</w:t>
            </w:r>
            <w:r w:rsidR="00D06BC7">
              <w:rPr>
                <w:rFonts w:asciiTheme="minorHAnsi" w:hAnsiTheme="minorHAnsi"/>
                <w:noProof/>
                <w:lang w:eastAsia="fr-CH"/>
              </w:rPr>
              <w:tab/>
            </w:r>
            <w:r w:rsidR="00D06BC7" w:rsidRPr="00E3462C">
              <w:rPr>
                <w:rStyle w:val="Lienhypertexte"/>
                <w:noProof/>
              </w:rPr>
              <w:t>Introduction</w:t>
            </w:r>
            <w:r w:rsidR="00D06BC7">
              <w:rPr>
                <w:noProof/>
                <w:webHidden/>
              </w:rPr>
              <w:tab/>
            </w:r>
            <w:r w:rsidR="00D06BC7">
              <w:rPr>
                <w:noProof/>
                <w:webHidden/>
              </w:rPr>
              <w:fldChar w:fldCharType="begin"/>
            </w:r>
            <w:r w:rsidR="00D06BC7">
              <w:rPr>
                <w:noProof/>
                <w:webHidden/>
              </w:rPr>
              <w:instrText xml:space="preserve"> PAGEREF _Toc514765178 \h </w:instrText>
            </w:r>
            <w:r w:rsidR="00D06BC7">
              <w:rPr>
                <w:noProof/>
                <w:webHidden/>
              </w:rPr>
            </w:r>
            <w:r w:rsidR="00D06BC7">
              <w:rPr>
                <w:noProof/>
                <w:webHidden/>
              </w:rPr>
              <w:fldChar w:fldCharType="separate"/>
            </w:r>
            <w:r w:rsidR="00D06BC7">
              <w:rPr>
                <w:noProof/>
                <w:webHidden/>
              </w:rPr>
              <w:t>1</w:t>
            </w:r>
            <w:r w:rsidR="00D06BC7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1D4B67" w:rsidP="004C249E">
      <w:fldSimple w:instr=" TOC \h \z \c &quot;Figure&quot; ">
        <w:r w:rsidR="004C249E"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4765178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r>
        <w:t>23.05.2018</w:t>
      </w:r>
    </w:p>
    <w:p w:rsidR="00380239" w:rsidRDefault="00380239" w:rsidP="00380239">
      <w:pPr>
        <w:pStyle w:val="Titre2"/>
      </w:pPr>
      <w:r>
        <w:t>Script d’analyse de résultat des résidus de MicMac</w:t>
      </w:r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r>
        <w:t>Organisation</w:t>
      </w:r>
    </w:p>
    <w:p w:rsidR="00194075" w:rsidRPr="00194075" w:rsidRDefault="00194075" w:rsidP="00194075">
      <w:r>
        <w:t xml:space="preserve">Envoi de mail pour </w:t>
      </w:r>
      <w:r w:rsidR="00BE5192">
        <w:t>organiser la visite sur le terrain de vendredi et pour prendre rdv avec cannelle pour comprendre la Ladybug</w:t>
      </w:r>
      <w:bookmarkStart w:id="1" w:name="_GoBack"/>
      <w:bookmarkEnd w:id="1"/>
    </w:p>
    <w:sectPr w:rsidR="00194075" w:rsidRPr="00194075" w:rsidSect="00C04C88">
      <w:footerReference w:type="default" r:id="rId12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F81" w:rsidRDefault="009C0F81" w:rsidP="00F2361D">
      <w:pPr>
        <w:spacing w:after="0" w:line="240" w:lineRule="auto"/>
      </w:pPr>
      <w:r>
        <w:separator/>
      </w:r>
    </w:p>
  </w:endnote>
  <w:endnote w:type="continuationSeparator" w:id="0">
    <w:p w:rsidR="009C0F81" w:rsidRDefault="009C0F81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BE5192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F81" w:rsidRDefault="009C0F81" w:rsidP="00F2361D">
      <w:pPr>
        <w:spacing w:after="0" w:line="240" w:lineRule="auto"/>
      </w:pPr>
      <w:r>
        <w:separator/>
      </w:r>
    </w:p>
  </w:footnote>
  <w:footnote w:type="continuationSeparator" w:id="0">
    <w:p w:rsidR="009C0F81" w:rsidRDefault="009C0F81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Travail de Bachelor</w:t>
                          </w:r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5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4"/>
  </w:num>
  <w:num w:numId="28">
    <w:abstractNumId w:val="0"/>
  </w:num>
  <w:num w:numId="29">
    <w:abstractNumId w:val="13"/>
  </w:num>
  <w:num w:numId="30">
    <w:abstractNumId w:val="1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3CA8"/>
    <w:rsid w:val="00532F8C"/>
    <w:rsid w:val="00534B8D"/>
    <w:rsid w:val="005403E2"/>
    <w:rsid w:val="00544D55"/>
    <w:rsid w:val="00544F95"/>
    <w:rsid w:val="005552A9"/>
    <w:rsid w:val="0056048F"/>
    <w:rsid w:val="005661B9"/>
    <w:rsid w:val="00567BB6"/>
    <w:rsid w:val="00586266"/>
    <w:rsid w:val="005877D8"/>
    <w:rsid w:val="00595EDC"/>
    <w:rsid w:val="005B4390"/>
    <w:rsid w:val="005B791A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2CA3"/>
    <w:rsid w:val="007938F5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5D44"/>
    <w:rsid w:val="00A70B47"/>
    <w:rsid w:val="00A8532D"/>
    <w:rsid w:val="00AA6C4A"/>
    <w:rsid w:val="00AD3AA7"/>
    <w:rsid w:val="00AF3E06"/>
    <w:rsid w:val="00B1131C"/>
    <w:rsid w:val="00B3483E"/>
    <w:rsid w:val="00B576C6"/>
    <w:rsid w:val="00B60221"/>
    <w:rsid w:val="00B813EB"/>
    <w:rsid w:val="00BA29C9"/>
    <w:rsid w:val="00BA42C4"/>
    <w:rsid w:val="00BE5192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0E750A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A02D-EB25-4F4B-AE09-F92456F9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Della Casa Bruno</cp:lastModifiedBy>
  <cp:revision>13</cp:revision>
  <cp:lastPrinted>2018-04-25T11:23:00Z</cp:lastPrinted>
  <dcterms:created xsi:type="dcterms:W3CDTF">2018-05-22T12:30:00Z</dcterms:created>
  <dcterms:modified xsi:type="dcterms:W3CDTF">2018-05-23T15:12:00Z</dcterms:modified>
</cp:coreProperties>
</file>