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F575BA" w:rsidP="00513CA8">
      <w:pPr>
        <w:pStyle w:val="Sous-titre"/>
      </w:pPr>
      <w:r>
        <w:t xml:space="preserve">Annexe 1 – Script d’optimisation </w:t>
      </w:r>
      <w:proofErr w:type="spellStart"/>
      <w:r>
        <w:t>MicMac</w:t>
      </w:r>
      <w:proofErr w:type="spellEnd"/>
    </w:p>
    <w:p w:rsidR="004C249E" w:rsidRDefault="004C249E" w:rsidP="00B813EB"/>
    <w:p w:rsidR="004C249E" w:rsidRDefault="004C249E" w:rsidP="00B813EB"/>
    <w:p w:rsidR="004C249E" w:rsidRDefault="008248E0" w:rsidP="008248E0">
      <w:pPr>
        <w:jc w:val="center"/>
      </w:pPr>
      <w:r>
        <w:rPr>
          <w:noProof/>
          <w:lang w:eastAsia="fr-CH"/>
        </w:rPr>
        <w:drawing>
          <wp:inline distT="0" distB="0" distL="0" distR="0" wp14:anchorId="20BE6EBD" wp14:editId="2710648F">
            <wp:extent cx="1510748" cy="168141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958" cy="1698347"/>
                    </a:xfrm>
                    <a:prstGeom prst="rect">
                      <a:avLst/>
                    </a:prstGeom>
                  </pic:spPr>
                </pic:pic>
              </a:graphicData>
            </a:graphic>
          </wp:inline>
        </w:drawing>
      </w:r>
    </w:p>
    <w:p w:rsidR="004C249E" w:rsidRDefault="004C249E" w:rsidP="00B813EB"/>
    <w:p w:rsidR="004C249E" w:rsidRDefault="004C249E" w:rsidP="00B813EB"/>
    <w:p w:rsidR="00067891" w:rsidRDefault="008248E0" w:rsidP="008248E0">
      <w:pPr>
        <w:jc w:val="center"/>
      </w:pPr>
      <w:r>
        <w:rPr>
          <w:noProof/>
          <w:lang w:eastAsia="fr-CH"/>
        </w:rPr>
        <w:drawing>
          <wp:inline distT="0" distB="0" distL="0" distR="0">
            <wp:extent cx="3986680" cy="1348440"/>
            <wp:effectExtent l="0" t="0" r="0" b="0"/>
            <wp:docPr id="15" name="Image 15" descr="Résultat de recherche d'images pour &quot;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yth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465" cy="1360882"/>
                    </a:xfrm>
                    <a:prstGeom prst="rect">
                      <a:avLst/>
                    </a:prstGeom>
                    <a:noFill/>
                    <a:ln>
                      <a:noFill/>
                    </a:ln>
                  </pic:spPr>
                </pic:pic>
              </a:graphicData>
            </a:graphic>
          </wp:inline>
        </w:drawing>
      </w:r>
    </w:p>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B90525"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6598731" w:history="1">
            <w:r w:rsidR="00B90525" w:rsidRPr="00E94E6C">
              <w:rPr>
                <w:rStyle w:val="Lienhypertexte"/>
                <w:noProof/>
              </w:rPr>
              <w:t>1.</w:t>
            </w:r>
            <w:r w:rsidR="00B90525">
              <w:rPr>
                <w:rFonts w:asciiTheme="minorHAnsi" w:hAnsiTheme="minorHAnsi"/>
                <w:noProof/>
                <w:lang w:eastAsia="fr-CH"/>
              </w:rPr>
              <w:tab/>
            </w:r>
            <w:r w:rsidR="00B90525" w:rsidRPr="00E94E6C">
              <w:rPr>
                <w:rStyle w:val="Lienhypertexte"/>
                <w:noProof/>
              </w:rPr>
              <w:t>Introduction</w:t>
            </w:r>
            <w:r w:rsidR="00B90525">
              <w:rPr>
                <w:noProof/>
                <w:webHidden/>
              </w:rPr>
              <w:tab/>
            </w:r>
            <w:r w:rsidR="00B90525">
              <w:rPr>
                <w:noProof/>
                <w:webHidden/>
              </w:rPr>
              <w:fldChar w:fldCharType="begin"/>
            </w:r>
            <w:r w:rsidR="00B90525">
              <w:rPr>
                <w:noProof/>
                <w:webHidden/>
              </w:rPr>
              <w:instrText xml:space="preserve"> PAGEREF _Toc516598731 \h </w:instrText>
            </w:r>
            <w:r w:rsidR="00B90525">
              <w:rPr>
                <w:noProof/>
                <w:webHidden/>
              </w:rPr>
            </w:r>
            <w:r w:rsidR="00B90525">
              <w:rPr>
                <w:noProof/>
                <w:webHidden/>
              </w:rPr>
              <w:fldChar w:fldCharType="separate"/>
            </w:r>
            <w:r w:rsidR="00B90525">
              <w:rPr>
                <w:noProof/>
                <w:webHidden/>
              </w:rPr>
              <w:t>1</w:t>
            </w:r>
            <w:r w:rsidR="00B90525">
              <w:rPr>
                <w:noProof/>
                <w:webHidden/>
              </w:rPr>
              <w:fldChar w:fldCharType="end"/>
            </w:r>
          </w:hyperlink>
        </w:p>
        <w:p w:rsidR="00B90525" w:rsidRDefault="00EC3CD2">
          <w:pPr>
            <w:pStyle w:val="TM1"/>
            <w:tabs>
              <w:tab w:val="left" w:pos="440"/>
              <w:tab w:val="right" w:leader="dot" w:pos="9062"/>
            </w:tabs>
            <w:rPr>
              <w:rFonts w:asciiTheme="minorHAnsi" w:hAnsiTheme="minorHAnsi"/>
              <w:noProof/>
              <w:lang w:eastAsia="fr-CH"/>
            </w:rPr>
          </w:pPr>
          <w:hyperlink w:anchor="_Toc516598732" w:history="1">
            <w:r w:rsidR="00B90525" w:rsidRPr="00E94E6C">
              <w:rPr>
                <w:rStyle w:val="Lienhypertexte"/>
                <w:noProof/>
              </w:rPr>
              <w:t>2.</w:t>
            </w:r>
            <w:r w:rsidR="00B90525">
              <w:rPr>
                <w:rFonts w:asciiTheme="minorHAnsi" w:hAnsiTheme="minorHAnsi"/>
                <w:noProof/>
                <w:lang w:eastAsia="fr-CH"/>
              </w:rPr>
              <w:tab/>
            </w:r>
            <w:r w:rsidR="00B90525" w:rsidRPr="00E94E6C">
              <w:rPr>
                <w:rStyle w:val="Lienhypertexte"/>
                <w:noProof/>
              </w:rPr>
              <w:t>Préparation pour l’éxecution du script</w:t>
            </w:r>
            <w:r w:rsidR="00B90525">
              <w:rPr>
                <w:noProof/>
                <w:webHidden/>
              </w:rPr>
              <w:tab/>
            </w:r>
            <w:r w:rsidR="00B90525">
              <w:rPr>
                <w:noProof/>
                <w:webHidden/>
              </w:rPr>
              <w:fldChar w:fldCharType="begin"/>
            </w:r>
            <w:r w:rsidR="00B90525">
              <w:rPr>
                <w:noProof/>
                <w:webHidden/>
              </w:rPr>
              <w:instrText xml:space="preserve"> PAGEREF _Toc516598732 \h </w:instrText>
            </w:r>
            <w:r w:rsidR="00B90525">
              <w:rPr>
                <w:noProof/>
                <w:webHidden/>
              </w:rPr>
            </w:r>
            <w:r w:rsidR="00B90525">
              <w:rPr>
                <w:noProof/>
                <w:webHidden/>
              </w:rPr>
              <w:fldChar w:fldCharType="separate"/>
            </w:r>
            <w:r w:rsidR="00B90525">
              <w:rPr>
                <w:noProof/>
                <w:webHidden/>
              </w:rPr>
              <w:t>1</w:t>
            </w:r>
            <w:r w:rsidR="00B90525">
              <w:rPr>
                <w:noProof/>
                <w:webHidden/>
              </w:rPr>
              <w:fldChar w:fldCharType="end"/>
            </w:r>
          </w:hyperlink>
        </w:p>
        <w:p w:rsidR="00B90525" w:rsidRDefault="00EC3CD2">
          <w:pPr>
            <w:pStyle w:val="TM1"/>
            <w:tabs>
              <w:tab w:val="left" w:pos="440"/>
              <w:tab w:val="right" w:leader="dot" w:pos="9062"/>
            </w:tabs>
            <w:rPr>
              <w:rFonts w:asciiTheme="minorHAnsi" w:hAnsiTheme="minorHAnsi"/>
              <w:noProof/>
              <w:lang w:eastAsia="fr-CH"/>
            </w:rPr>
          </w:pPr>
          <w:hyperlink w:anchor="_Toc516598733" w:history="1">
            <w:r w:rsidR="00B90525" w:rsidRPr="00E94E6C">
              <w:rPr>
                <w:rStyle w:val="Lienhypertexte"/>
                <w:noProof/>
              </w:rPr>
              <w:t>3.</w:t>
            </w:r>
            <w:r w:rsidR="00B90525">
              <w:rPr>
                <w:rFonts w:asciiTheme="minorHAnsi" w:hAnsiTheme="minorHAnsi"/>
                <w:noProof/>
                <w:lang w:eastAsia="fr-CH"/>
              </w:rPr>
              <w:tab/>
            </w:r>
            <w:r w:rsidR="00B90525" w:rsidRPr="00E94E6C">
              <w:rPr>
                <w:rStyle w:val="Lienhypertexte"/>
                <w:noProof/>
              </w:rPr>
              <w:t>Marche à suivre des scripts</w:t>
            </w:r>
            <w:r w:rsidR="00B90525">
              <w:rPr>
                <w:noProof/>
                <w:webHidden/>
              </w:rPr>
              <w:tab/>
            </w:r>
            <w:r w:rsidR="00B90525">
              <w:rPr>
                <w:noProof/>
                <w:webHidden/>
              </w:rPr>
              <w:fldChar w:fldCharType="begin"/>
            </w:r>
            <w:r w:rsidR="00B90525">
              <w:rPr>
                <w:noProof/>
                <w:webHidden/>
              </w:rPr>
              <w:instrText xml:space="preserve"> PAGEREF _Toc516598733 \h </w:instrText>
            </w:r>
            <w:r w:rsidR="00B90525">
              <w:rPr>
                <w:noProof/>
                <w:webHidden/>
              </w:rPr>
            </w:r>
            <w:r w:rsidR="00B90525">
              <w:rPr>
                <w:noProof/>
                <w:webHidden/>
              </w:rPr>
              <w:fldChar w:fldCharType="separate"/>
            </w:r>
            <w:r w:rsidR="00B90525">
              <w:rPr>
                <w:noProof/>
                <w:webHidden/>
              </w:rPr>
              <w:t>1</w:t>
            </w:r>
            <w:r w:rsidR="00B90525">
              <w:rPr>
                <w:noProof/>
                <w:webHidden/>
              </w:rPr>
              <w:fldChar w:fldCharType="end"/>
            </w:r>
          </w:hyperlink>
        </w:p>
        <w:p w:rsidR="00B90525" w:rsidRDefault="00EC3CD2">
          <w:pPr>
            <w:pStyle w:val="TM1"/>
            <w:tabs>
              <w:tab w:val="left" w:pos="440"/>
              <w:tab w:val="right" w:leader="dot" w:pos="9062"/>
            </w:tabs>
            <w:rPr>
              <w:rFonts w:asciiTheme="minorHAnsi" w:hAnsiTheme="minorHAnsi"/>
              <w:noProof/>
              <w:lang w:eastAsia="fr-CH"/>
            </w:rPr>
          </w:pPr>
          <w:hyperlink w:anchor="_Toc516598734" w:history="1">
            <w:r w:rsidR="00B90525" w:rsidRPr="00E94E6C">
              <w:rPr>
                <w:rStyle w:val="Lienhypertexte"/>
                <w:noProof/>
              </w:rPr>
              <w:t>4.</w:t>
            </w:r>
            <w:r w:rsidR="00B90525">
              <w:rPr>
                <w:rFonts w:asciiTheme="minorHAnsi" w:hAnsiTheme="minorHAnsi"/>
                <w:noProof/>
                <w:lang w:eastAsia="fr-CH"/>
              </w:rPr>
              <w:tab/>
            </w:r>
            <w:r w:rsidR="00B90525" w:rsidRPr="00E94E6C">
              <w:rPr>
                <w:rStyle w:val="Lienhypertexte"/>
                <w:noProof/>
              </w:rPr>
              <w:t>Remarques</w:t>
            </w:r>
            <w:r w:rsidR="00B90525">
              <w:rPr>
                <w:noProof/>
                <w:webHidden/>
              </w:rPr>
              <w:tab/>
            </w:r>
            <w:r w:rsidR="00B90525">
              <w:rPr>
                <w:noProof/>
                <w:webHidden/>
              </w:rPr>
              <w:fldChar w:fldCharType="begin"/>
            </w:r>
            <w:r w:rsidR="00B90525">
              <w:rPr>
                <w:noProof/>
                <w:webHidden/>
              </w:rPr>
              <w:instrText xml:space="preserve"> PAGEREF _Toc516598734 \h </w:instrText>
            </w:r>
            <w:r w:rsidR="00B90525">
              <w:rPr>
                <w:noProof/>
                <w:webHidden/>
              </w:rPr>
            </w:r>
            <w:r w:rsidR="00B90525">
              <w:rPr>
                <w:noProof/>
                <w:webHidden/>
              </w:rPr>
              <w:fldChar w:fldCharType="separate"/>
            </w:r>
            <w:r w:rsidR="00B90525">
              <w:rPr>
                <w:noProof/>
                <w:webHidden/>
              </w:rPr>
              <w:t>3</w:t>
            </w:r>
            <w:r w:rsidR="00B90525">
              <w:rPr>
                <w:noProof/>
                <w:webHidden/>
              </w:rPr>
              <w:fldChar w:fldCharType="end"/>
            </w:r>
          </w:hyperlink>
        </w:p>
        <w:p w:rsidR="00081945" w:rsidRPr="00081945" w:rsidRDefault="00081945">
          <w:pPr>
            <w:rPr>
              <w:lang w:val="fr-FR"/>
            </w:rPr>
          </w:pPr>
          <w:r>
            <w:rPr>
              <w:b/>
              <w:bCs/>
              <w:lang w:val="fr-FR"/>
            </w:rPr>
            <w:fldChar w:fldCharType="end"/>
          </w:r>
        </w:p>
      </w:sdtContent>
    </w:sdt>
    <w:p w:rsidR="004C249E" w:rsidRPr="004C249E" w:rsidRDefault="004C249E" w:rsidP="00D06BC7">
      <w:pPr>
        <w:pStyle w:val="Titre-descriptif-TB"/>
        <w:rPr>
          <w:lang w:val="fr-FR"/>
        </w:rPr>
      </w:pPr>
      <w:r>
        <w:rPr>
          <w:lang w:val="fr-FR"/>
        </w:rPr>
        <w:t>Table des illusation</w:t>
      </w:r>
    </w:p>
    <w:p w:rsidR="00B90525" w:rsidRDefault="00E03465">
      <w:pPr>
        <w:pStyle w:val="Tabledesillustrations"/>
        <w:tabs>
          <w:tab w:val="right" w:leader="dot" w:pos="9062"/>
        </w:tabs>
        <w:rPr>
          <w:rFonts w:asciiTheme="minorHAnsi" w:hAnsiTheme="minorHAnsi"/>
          <w:noProof/>
          <w:lang w:eastAsia="fr-CH"/>
        </w:rPr>
      </w:pPr>
      <w:r>
        <w:fldChar w:fldCharType="begin"/>
      </w:r>
      <w:r>
        <w:instrText xml:space="preserve"> TOC \h \z \c "Figure" </w:instrText>
      </w:r>
      <w:r>
        <w:fldChar w:fldCharType="separate"/>
      </w:r>
      <w:hyperlink w:anchor="_Toc516598736" w:history="1">
        <w:r w:rsidR="00B90525" w:rsidRPr="001416CB">
          <w:rPr>
            <w:rStyle w:val="Lienhypertexte"/>
            <w:noProof/>
          </w:rPr>
          <w:t>Figure 1 Choix des images pour le calcul</w:t>
        </w:r>
        <w:r w:rsidR="00B90525">
          <w:rPr>
            <w:noProof/>
            <w:webHidden/>
          </w:rPr>
          <w:tab/>
        </w:r>
        <w:r w:rsidR="00B90525">
          <w:rPr>
            <w:noProof/>
            <w:webHidden/>
          </w:rPr>
          <w:fldChar w:fldCharType="begin"/>
        </w:r>
        <w:r w:rsidR="00B90525">
          <w:rPr>
            <w:noProof/>
            <w:webHidden/>
          </w:rPr>
          <w:instrText xml:space="preserve"> PAGEREF _Toc516598736 \h </w:instrText>
        </w:r>
        <w:r w:rsidR="00B90525">
          <w:rPr>
            <w:noProof/>
            <w:webHidden/>
          </w:rPr>
        </w:r>
        <w:r w:rsidR="00B90525">
          <w:rPr>
            <w:noProof/>
            <w:webHidden/>
          </w:rPr>
          <w:fldChar w:fldCharType="separate"/>
        </w:r>
        <w:r w:rsidR="00B90525">
          <w:rPr>
            <w:noProof/>
            <w:webHidden/>
          </w:rPr>
          <w:t>2</w:t>
        </w:r>
        <w:r w:rsidR="00B90525">
          <w:rPr>
            <w:noProof/>
            <w:webHidden/>
          </w:rPr>
          <w:fldChar w:fldCharType="end"/>
        </w:r>
      </w:hyperlink>
    </w:p>
    <w:p w:rsidR="00B90525" w:rsidRDefault="00EC3CD2">
      <w:pPr>
        <w:pStyle w:val="Tabledesillustrations"/>
        <w:tabs>
          <w:tab w:val="right" w:leader="dot" w:pos="9062"/>
        </w:tabs>
        <w:rPr>
          <w:rFonts w:asciiTheme="minorHAnsi" w:hAnsiTheme="minorHAnsi"/>
          <w:noProof/>
          <w:lang w:eastAsia="fr-CH"/>
        </w:rPr>
      </w:pPr>
      <w:hyperlink w:anchor="_Toc516598737" w:history="1">
        <w:r w:rsidR="00B90525" w:rsidRPr="001416CB">
          <w:rPr>
            <w:rStyle w:val="Lienhypertexte"/>
            <w:noProof/>
          </w:rPr>
          <w:t>Figure 2 Choix des images pour la calibration</w:t>
        </w:r>
        <w:r w:rsidR="00B90525">
          <w:rPr>
            <w:noProof/>
            <w:webHidden/>
          </w:rPr>
          <w:tab/>
        </w:r>
        <w:r w:rsidR="00B90525">
          <w:rPr>
            <w:noProof/>
            <w:webHidden/>
          </w:rPr>
          <w:fldChar w:fldCharType="begin"/>
        </w:r>
        <w:r w:rsidR="00B90525">
          <w:rPr>
            <w:noProof/>
            <w:webHidden/>
          </w:rPr>
          <w:instrText xml:space="preserve"> PAGEREF _Toc516598737 \h </w:instrText>
        </w:r>
        <w:r w:rsidR="00B90525">
          <w:rPr>
            <w:noProof/>
            <w:webHidden/>
          </w:rPr>
        </w:r>
        <w:r w:rsidR="00B90525">
          <w:rPr>
            <w:noProof/>
            <w:webHidden/>
          </w:rPr>
          <w:fldChar w:fldCharType="separate"/>
        </w:r>
        <w:r w:rsidR="00B90525">
          <w:rPr>
            <w:noProof/>
            <w:webHidden/>
          </w:rPr>
          <w:t>2</w:t>
        </w:r>
        <w:r w:rsidR="00B90525">
          <w:rPr>
            <w:noProof/>
            <w:webHidden/>
          </w:rPr>
          <w:fldChar w:fldCharType="end"/>
        </w:r>
      </w:hyperlink>
    </w:p>
    <w:p w:rsidR="00B90525" w:rsidRDefault="00EC3CD2">
      <w:pPr>
        <w:pStyle w:val="Tabledesillustrations"/>
        <w:tabs>
          <w:tab w:val="right" w:leader="dot" w:pos="9062"/>
        </w:tabs>
        <w:rPr>
          <w:rFonts w:asciiTheme="minorHAnsi" w:hAnsiTheme="minorHAnsi"/>
          <w:noProof/>
          <w:lang w:eastAsia="fr-CH"/>
        </w:rPr>
      </w:pPr>
      <w:hyperlink w:anchor="_Toc516598738" w:history="1">
        <w:r w:rsidR="00B90525" w:rsidRPr="001416CB">
          <w:rPr>
            <w:rStyle w:val="Lienhypertexte"/>
            <w:noProof/>
          </w:rPr>
          <w:t>Figure 3 Exemple de fichier contenant les points fixes</w:t>
        </w:r>
        <w:r w:rsidR="00B90525">
          <w:rPr>
            <w:noProof/>
            <w:webHidden/>
          </w:rPr>
          <w:tab/>
        </w:r>
        <w:r w:rsidR="00B90525">
          <w:rPr>
            <w:noProof/>
            <w:webHidden/>
          </w:rPr>
          <w:fldChar w:fldCharType="begin"/>
        </w:r>
        <w:r w:rsidR="00B90525">
          <w:rPr>
            <w:noProof/>
            <w:webHidden/>
          </w:rPr>
          <w:instrText xml:space="preserve"> PAGEREF _Toc516598738 \h </w:instrText>
        </w:r>
        <w:r w:rsidR="00B90525">
          <w:rPr>
            <w:noProof/>
            <w:webHidden/>
          </w:rPr>
        </w:r>
        <w:r w:rsidR="00B90525">
          <w:rPr>
            <w:noProof/>
            <w:webHidden/>
          </w:rPr>
          <w:fldChar w:fldCharType="separate"/>
        </w:r>
        <w:r w:rsidR="00B90525">
          <w:rPr>
            <w:noProof/>
            <w:webHidden/>
          </w:rPr>
          <w:t>3</w:t>
        </w:r>
        <w:r w:rsidR="00B90525">
          <w:rPr>
            <w:noProof/>
            <w:webHidden/>
          </w:rPr>
          <w:fldChar w:fldCharType="end"/>
        </w:r>
      </w:hyperlink>
    </w:p>
    <w:p w:rsidR="004C249E" w:rsidRDefault="00E03465" w:rsidP="004C249E">
      <w:r>
        <w:rPr>
          <w:b/>
          <w:bCs/>
          <w:noProof/>
          <w:lang w:val="fr-FR"/>
        </w:rPr>
        <w:fldChar w:fldCharType="end"/>
      </w:r>
    </w:p>
    <w:p w:rsidR="004C249E" w:rsidRDefault="004C249E" w:rsidP="004C249E">
      <w:pPr>
        <w:sectPr w:rsidR="004C249E" w:rsidSect="00305F16">
          <w:headerReference w:type="default" r:id="rId12"/>
          <w:footerReference w:type="default" r:id="rId13"/>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6598731"/>
      <w:r w:rsidRPr="00C04C88">
        <w:lastRenderedPageBreak/>
        <w:t>Introduction</w:t>
      </w:r>
      <w:bookmarkEnd w:id="0"/>
    </w:p>
    <w:p w:rsidR="006546C7" w:rsidRDefault="00F575BA" w:rsidP="006546C7">
      <w:r>
        <w:t xml:space="preserve">Cette annexe contient une explication du traitement de photogrammétrie avec l’aide du logiciel </w:t>
      </w:r>
      <w:proofErr w:type="spellStart"/>
      <w:r>
        <w:t>MicMac</w:t>
      </w:r>
      <w:proofErr w:type="spellEnd"/>
      <w:r>
        <w:t xml:space="preserve">. </w:t>
      </w:r>
      <w:proofErr w:type="spellStart"/>
      <w:r>
        <w:t>MicMac</w:t>
      </w:r>
      <w:proofErr w:type="spellEnd"/>
      <w:r>
        <w:t xml:space="preserve"> est un logiciel qui fonctionne en ligne de commande. Il faut donc avoir une certaine connaissance du programme pour l’utiliser pleinement.</w:t>
      </w:r>
    </w:p>
    <w:p w:rsidR="00F575BA" w:rsidRDefault="00F575BA" w:rsidP="006546C7">
      <w:r>
        <w:t>Il est difficile de calculer un traitement complet de l’</w:t>
      </w:r>
      <w:proofErr w:type="spellStart"/>
      <w:r>
        <w:t>aérotriangulation</w:t>
      </w:r>
      <w:proofErr w:type="spellEnd"/>
      <w:r>
        <w:t xml:space="preserve"> de beaucoup de photo. Il est alors nécessaire d’avoir plusieurs étapes de calculs du positionnement de photo. La première étape est le calcul de la calibration de l’appareil. Ensuite, un nombre de photo est calculées ensemble pour se positionner. Nous rajoutons des images au premier calcul d’</w:t>
      </w:r>
      <w:proofErr w:type="spellStart"/>
      <w:r>
        <w:t>aérotriangulation</w:t>
      </w:r>
      <w:proofErr w:type="spellEnd"/>
      <w:r>
        <w:t xml:space="preserve"> et ensuite au deuxième et ainsi de suite. La création des commandes prend ainsi du temps et demande à l’utilisateur d’être derrière sont ordinateurs pour lancer la prochaine commande à la fin du calcul.</w:t>
      </w:r>
    </w:p>
    <w:p w:rsidR="00F575BA" w:rsidRDefault="00F575BA" w:rsidP="006546C7">
      <w:r>
        <w:t xml:space="preserve">Un fichier batch permet </w:t>
      </w:r>
      <w:r w:rsidR="00934471">
        <w:t xml:space="preserve">d’y indiquer plusieurs calculs qui se lanceront les uns après les autres. Par contre, ces commandes doivent toujours être écrites à la main. Pour qu’elles se créent automatiques, un script python a été </w:t>
      </w:r>
      <w:proofErr w:type="spellStart"/>
      <w:r w:rsidR="00934471">
        <w:t>crée</w:t>
      </w:r>
      <w:proofErr w:type="spellEnd"/>
      <w:r w:rsidR="004932AE">
        <w:t>.</w:t>
      </w:r>
    </w:p>
    <w:p w:rsidR="007B1357" w:rsidRDefault="00934471" w:rsidP="007B1357">
      <w:pPr>
        <w:pStyle w:val="Titre1"/>
      </w:pPr>
      <w:bookmarkStart w:id="1" w:name="_Toc516598732"/>
      <w:r>
        <w:t>Préparation pour l’éxecution du script</w:t>
      </w:r>
      <w:bookmarkEnd w:id="1"/>
    </w:p>
    <w:p w:rsidR="00934471" w:rsidRDefault="00934471" w:rsidP="00934471">
      <w:r>
        <w:t>La première étape est l’installation de python sur son ordinateur. Pour la version, le script fonctionne avec python 3.</w:t>
      </w:r>
    </w:p>
    <w:p w:rsidR="00934471" w:rsidRDefault="00934471" w:rsidP="00934471">
      <w:r>
        <w:t>Il faut ensuite installer les divers modules qui permettent de faire fonctionner les scripts, il suffit de lancer ses lignes de code dans l’invite de commande.</w:t>
      </w:r>
    </w:p>
    <w:p w:rsid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t>tkinter</w:t>
      </w:r>
      <w:proofErr w:type="spellEnd"/>
      <w:r>
        <w:t xml:space="preserve">  </w:t>
      </w:r>
      <w:r>
        <w:rPr>
          <w:i/>
        </w:rPr>
        <w:t>//module permettant d’ouvrir un boîte de dialogue</w:t>
      </w:r>
    </w:p>
    <w:p w:rsid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rsidRPr="00934471">
        <w:t>xlwt</w:t>
      </w:r>
      <w:proofErr w:type="spellEnd"/>
      <w:r>
        <w:t xml:space="preserve">  </w:t>
      </w:r>
      <w:r>
        <w:rPr>
          <w:i/>
        </w:rPr>
        <w:t xml:space="preserve">//module permettant d’écrire un fichier </w:t>
      </w:r>
      <w:proofErr w:type="spellStart"/>
      <w:r>
        <w:rPr>
          <w:i/>
        </w:rPr>
        <w:t>excel</w:t>
      </w:r>
      <w:proofErr w:type="spellEnd"/>
    </w:p>
    <w:p w:rsidR="00934471" w:rsidRP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t>lxml</w:t>
      </w:r>
      <w:proofErr w:type="spellEnd"/>
      <w:r>
        <w:t xml:space="preserve">  </w:t>
      </w:r>
      <w:r>
        <w:rPr>
          <w:i/>
        </w:rPr>
        <w:t xml:space="preserve">//module permettant de lire des fichiers </w:t>
      </w:r>
      <w:proofErr w:type="spellStart"/>
      <w:r>
        <w:rPr>
          <w:i/>
        </w:rPr>
        <w:t>xml</w:t>
      </w:r>
      <w:proofErr w:type="spellEnd"/>
    </w:p>
    <w:p w:rsidR="00934471" w:rsidRDefault="004932AE" w:rsidP="00934471">
      <w:r>
        <w:t>Après avoir installé ces divers éléments, les scripts fonctionnent. Il y a par contre une contrainte à l’utilisation de ce script, il faut que les photos soient prises dans l’ordre de position. Cela veut dire qu’</w:t>
      </w:r>
      <w:r w:rsidR="008248E0">
        <w:t>il ne faut pas par exemple faire de photos d’une pièce à l’intérieur, puis prendre des photos à l’extérieur et finir par faire le lien entre les 2 blocs de photos. Il faut faire le lien entre les 2 blocs entre les 2 prises de photos.</w:t>
      </w:r>
    </w:p>
    <w:p w:rsidR="004932AE" w:rsidRDefault="004932AE" w:rsidP="004932AE">
      <w:pPr>
        <w:pStyle w:val="Titre1"/>
      </w:pPr>
      <w:bookmarkStart w:id="2" w:name="_Toc516598733"/>
      <w:r>
        <w:t>Marche à suivre des scripts</w:t>
      </w:r>
      <w:bookmarkEnd w:id="2"/>
    </w:p>
    <w:p w:rsidR="004932AE" w:rsidRDefault="004932AE" w:rsidP="004932AE">
      <w:r>
        <w:t>L’optimisation est séparée en 2 scripts. L’un permet de créer les diverses lignes de commande tandis que l’autres permet d’analyser les résultats de l’</w:t>
      </w:r>
      <w:proofErr w:type="spellStart"/>
      <w:r>
        <w:t>aérotriangulation</w:t>
      </w:r>
      <w:proofErr w:type="spellEnd"/>
      <w:r>
        <w:t>.</w:t>
      </w:r>
    </w:p>
    <w:p w:rsidR="004932AE" w:rsidRDefault="004932AE" w:rsidP="004932AE">
      <w:r>
        <w:t>La première étape est de copier les scripts dans le dossier contenant notre projet avec les photos.</w:t>
      </w:r>
    </w:p>
    <w:p w:rsidR="004932AE" w:rsidRDefault="004932AE" w:rsidP="004932AE">
      <w:r>
        <w:t>Il faut ensuite lancer le script « 01calcul_commande.py ». Une boite de dialogue s’ouvre, il nous suffit de sélectionner les photos pour la photogrammétrie.</w:t>
      </w:r>
    </w:p>
    <w:p w:rsidR="00EC154B" w:rsidRDefault="004932AE" w:rsidP="00EC154B">
      <w:pPr>
        <w:keepNext/>
        <w:jc w:val="center"/>
      </w:pPr>
      <w:r>
        <w:rPr>
          <w:noProof/>
          <w:lang w:eastAsia="fr-CH"/>
        </w:rPr>
        <w:lastRenderedPageBreak/>
        <w:drawing>
          <wp:inline distT="0" distB="0" distL="0" distR="0" wp14:anchorId="5CAF69A1" wp14:editId="3DA90B8D">
            <wp:extent cx="4023360" cy="2663613"/>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7365" cy="2666264"/>
                    </a:xfrm>
                    <a:prstGeom prst="rect">
                      <a:avLst/>
                    </a:prstGeom>
                  </pic:spPr>
                </pic:pic>
              </a:graphicData>
            </a:graphic>
          </wp:inline>
        </w:drawing>
      </w:r>
    </w:p>
    <w:p w:rsidR="004932AE" w:rsidRDefault="00EC154B" w:rsidP="00EC154B">
      <w:pPr>
        <w:pStyle w:val="Lgende"/>
        <w:jc w:val="center"/>
      </w:pPr>
      <w:bookmarkStart w:id="3" w:name="_Toc516598736"/>
      <w:r>
        <w:t xml:space="preserve">Figure </w:t>
      </w:r>
      <w:r w:rsidR="00EC3CD2">
        <w:fldChar w:fldCharType="begin"/>
      </w:r>
      <w:r w:rsidR="00EC3CD2">
        <w:instrText xml:space="preserve"> SEQ Figure \* ARABIC </w:instrText>
      </w:r>
      <w:r w:rsidR="00EC3CD2">
        <w:fldChar w:fldCharType="separate"/>
      </w:r>
      <w:r w:rsidR="000A0AC5">
        <w:rPr>
          <w:noProof/>
        </w:rPr>
        <w:t>1</w:t>
      </w:r>
      <w:r w:rsidR="00EC3CD2">
        <w:rPr>
          <w:noProof/>
        </w:rPr>
        <w:fldChar w:fldCharType="end"/>
      </w:r>
      <w:r>
        <w:t xml:space="preserve"> Choix des images pour le calcul</w:t>
      </w:r>
      <w:bookmarkEnd w:id="3"/>
    </w:p>
    <w:p w:rsidR="004932AE" w:rsidRDefault="004932AE" w:rsidP="004932AE">
      <w:r>
        <w:t>Après avoir choisi les photos, le script nous demande si les photos ont des coordonnées GPS. Si elles ont des coordonnées GPS, cela permet de réduire le temps de calcul des points homologues car il choisit les images qui sont proche pour en rechercher les points.</w:t>
      </w:r>
    </w:p>
    <w:p w:rsidR="004932AE" w:rsidRDefault="004932AE" w:rsidP="004932AE">
      <w:r>
        <w:t xml:space="preserve">La prochaine étape est de choisir la </w:t>
      </w:r>
      <w:r w:rsidR="00B5505E">
        <w:t>taille d’image pour le calcul des points homologues. Normalement, une taille d’image de 1500 suffit largement. Il est possible que suivant les photos vous deviez prendre une plus grande taille. Une grande taille implique un plus grand temps de calcule pour un résultat quasiment équivalent.</w:t>
      </w:r>
    </w:p>
    <w:p w:rsidR="0027636E" w:rsidRDefault="00EC154B" w:rsidP="004932AE">
      <w:r>
        <w:t xml:space="preserve">Il faut ensuite choisir le modèle de calibration. Pour la plupart des appareils, le modèle </w:t>
      </w:r>
      <w:proofErr w:type="spellStart"/>
      <w:r>
        <w:t>RadialStd</w:t>
      </w:r>
      <w:proofErr w:type="spellEnd"/>
      <w:r>
        <w:t xml:space="preserve"> ou </w:t>
      </w:r>
      <w:proofErr w:type="spellStart"/>
      <w:r>
        <w:t>RadialExtended</w:t>
      </w:r>
      <w:proofErr w:type="spellEnd"/>
      <w:r>
        <w:t xml:space="preserve"> fonctionne très bien. Il faut par contre utiliser le modèle </w:t>
      </w:r>
      <w:proofErr w:type="spellStart"/>
      <w:r>
        <w:t>FishEyeBasic</w:t>
      </w:r>
      <w:proofErr w:type="spellEnd"/>
      <w:r>
        <w:t xml:space="preserve"> pour les photos de type </w:t>
      </w:r>
      <w:proofErr w:type="spellStart"/>
      <w:r>
        <w:t>FishEye</w:t>
      </w:r>
      <w:proofErr w:type="spellEnd"/>
      <w:r>
        <w:t>. Sur ce site se trouve une description des différents modèles (</w:t>
      </w:r>
      <w:hyperlink r:id="rId15" w:history="1">
        <w:r w:rsidRPr="00F771AF">
          <w:rPr>
            <w:rStyle w:val="Lienhypertexte"/>
          </w:rPr>
          <w:t>https://micmac.ensg.eu/index.php/Tapas</w:t>
        </w:r>
      </w:hyperlink>
      <w:r>
        <w:t>).</w:t>
      </w:r>
    </w:p>
    <w:p w:rsidR="00EC154B" w:rsidRDefault="00EC154B" w:rsidP="004932AE">
      <w:r>
        <w:t>La prochaine étape est de choisir les images pour la calibration. Il est conseillé de prendre entre 5 et 15 images pour le calcul avec des objets situés sur différents plans. Ces images ne doivent pas forcement être des images utilisées pour les autres calculs. Par contre, ses images doivent se situer aux même endroits que les autres.</w:t>
      </w:r>
    </w:p>
    <w:p w:rsidR="00EC154B" w:rsidRDefault="00EC154B" w:rsidP="00EC154B">
      <w:pPr>
        <w:keepNext/>
        <w:jc w:val="center"/>
      </w:pPr>
      <w:r>
        <w:rPr>
          <w:noProof/>
          <w:lang w:eastAsia="fr-CH"/>
        </w:rPr>
        <w:drawing>
          <wp:inline distT="0" distB="0" distL="0" distR="0" wp14:anchorId="13EC9969" wp14:editId="4E993C7A">
            <wp:extent cx="4786112" cy="227329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199" cy="2278089"/>
                    </a:xfrm>
                    <a:prstGeom prst="rect">
                      <a:avLst/>
                    </a:prstGeom>
                  </pic:spPr>
                </pic:pic>
              </a:graphicData>
            </a:graphic>
          </wp:inline>
        </w:drawing>
      </w:r>
    </w:p>
    <w:p w:rsidR="00EC154B" w:rsidRDefault="00EC154B" w:rsidP="00EC154B">
      <w:pPr>
        <w:pStyle w:val="Lgende"/>
        <w:jc w:val="center"/>
      </w:pPr>
      <w:bookmarkStart w:id="4" w:name="_Toc516598737"/>
      <w:r>
        <w:t xml:space="preserve">Figure </w:t>
      </w:r>
      <w:r w:rsidR="00EC3CD2">
        <w:fldChar w:fldCharType="begin"/>
      </w:r>
      <w:r w:rsidR="00EC3CD2">
        <w:instrText xml:space="preserve"> SEQ Figure \* ARABIC </w:instrText>
      </w:r>
      <w:r w:rsidR="00EC3CD2">
        <w:fldChar w:fldCharType="separate"/>
      </w:r>
      <w:r w:rsidR="000A0AC5">
        <w:rPr>
          <w:noProof/>
        </w:rPr>
        <w:t>2</w:t>
      </w:r>
      <w:r w:rsidR="00EC3CD2">
        <w:rPr>
          <w:noProof/>
        </w:rPr>
        <w:fldChar w:fldCharType="end"/>
      </w:r>
      <w:r>
        <w:t xml:space="preserve"> Choix des images pour la calibration</w:t>
      </w:r>
      <w:bookmarkEnd w:id="4"/>
    </w:p>
    <w:p w:rsidR="00EC154B" w:rsidRDefault="00DA7FCE" w:rsidP="004932AE">
      <w:r>
        <w:lastRenderedPageBreak/>
        <w:t>Il faut ensuite définir le pas entre les différents calculs d’</w:t>
      </w:r>
      <w:proofErr w:type="spellStart"/>
      <w:r>
        <w:t>aérotriangulation</w:t>
      </w:r>
      <w:proofErr w:type="spellEnd"/>
      <w:r>
        <w:t>. Cela veut dire le nombre de photos qu’il rajoute petit à petit au calcul d’</w:t>
      </w:r>
      <w:proofErr w:type="spellStart"/>
      <w:r>
        <w:t>aéro</w:t>
      </w:r>
      <w:proofErr w:type="spellEnd"/>
      <w:r>
        <w:t>.</w:t>
      </w:r>
    </w:p>
    <w:p w:rsidR="00DA7FCE" w:rsidRDefault="00DA7FCE" w:rsidP="004932AE">
      <w:r>
        <w:t>Les prochaines étapes seront décrites dans le schéma joint dans cette annexe.</w:t>
      </w:r>
    </w:p>
    <w:p w:rsidR="008719BC" w:rsidRDefault="008719BC" w:rsidP="004932AE">
      <w:r>
        <w:t xml:space="preserve">Le deuxièmes scripts « 02Analyse_resultat.py » se lance automatiquement après les </w:t>
      </w:r>
      <w:proofErr w:type="spellStart"/>
      <w:r>
        <w:t>aérotriangulations</w:t>
      </w:r>
      <w:proofErr w:type="spellEnd"/>
      <w:r>
        <w:t xml:space="preserve">. Il sert à récupérer les valeurs de précision des calculs et de les enregistrer dans un fichier </w:t>
      </w:r>
      <w:r w:rsidR="00056FF9">
        <w:t>Excel</w:t>
      </w:r>
      <w:r>
        <w:t>. Cela p</w:t>
      </w:r>
      <w:r w:rsidR="00056FF9">
        <w:t>ermet de voir plus facilement s’</w:t>
      </w:r>
      <w:r>
        <w:t xml:space="preserve">il y a eu </w:t>
      </w:r>
      <w:r w:rsidR="00056FF9">
        <w:t>un souci</w:t>
      </w:r>
      <w:r>
        <w:t xml:space="preserve"> lors du </w:t>
      </w:r>
      <w:r w:rsidR="00056FF9">
        <w:t>calcul</w:t>
      </w:r>
      <w:r>
        <w:t>.</w:t>
      </w:r>
    </w:p>
    <w:p w:rsidR="000A0AC5" w:rsidRDefault="000A0AC5" w:rsidP="000A0AC5">
      <w:pPr>
        <w:pStyle w:val="Titre1"/>
      </w:pPr>
      <w:bookmarkStart w:id="5" w:name="_Toc516598734"/>
      <w:r>
        <w:t>Remarques</w:t>
      </w:r>
      <w:bookmarkEnd w:id="5"/>
    </w:p>
    <w:p w:rsidR="000A0AC5" w:rsidRDefault="000A0AC5" w:rsidP="000A0AC5">
      <w:r>
        <w:t>En cas de référencement du projet via des points fixes, les coordonnées doivent être petite sinon le calcul ne fonctionne pas bien.</w:t>
      </w:r>
      <w:r w:rsidR="00B90525">
        <w:t xml:space="preserve"> Le fichier doit être mis au même endroit que les images.</w:t>
      </w:r>
      <w:r>
        <w:t xml:space="preserve"> Le fichier des points doit être décrit de la même manière que ci-dessous :</w:t>
      </w:r>
    </w:p>
    <w:p w:rsidR="000A0AC5" w:rsidRDefault="000A0AC5" w:rsidP="000A0AC5">
      <w:pPr>
        <w:keepNext/>
        <w:jc w:val="left"/>
      </w:pPr>
      <w:r>
        <w:rPr>
          <w:noProof/>
          <w:lang w:eastAsia="fr-CH"/>
        </w:rPr>
        <w:drawing>
          <wp:inline distT="0" distB="0" distL="0" distR="0" wp14:anchorId="37F7EA89" wp14:editId="42653FD3">
            <wp:extent cx="2170706" cy="920441"/>
            <wp:effectExtent l="0" t="0" r="127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155" cy="922328"/>
                    </a:xfrm>
                    <a:prstGeom prst="rect">
                      <a:avLst/>
                    </a:prstGeom>
                  </pic:spPr>
                </pic:pic>
              </a:graphicData>
            </a:graphic>
          </wp:inline>
        </w:drawing>
      </w:r>
    </w:p>
    <w:p w:rsidR="000A0AC5" w:rsidRDefault="000A0AC5" w:rsidP="000A0AC5">
      <w:pPr>
        <w:pStyle w:val="Lgende"/>
        <w:jc w:val="left"/>
      </w:pPr>
      <w:bookmarkStart w:id="6" w:name="_Toc516598738"/>
      <w:r>
        <w:t xml:space="preserve">Figure </w:t>
      </w:r>
      <w:r w:rsidR="00EC3CD2">
        <w:fldChar w:fldCharType="begin"/>
      </w:r>
      <w:r w:rsidR="00EC3CD2">
        <w:instrText xml:space="preserve"> SEQ Figure \* ARABIC </w:instrText>
      </w:r>
      <w:r w:rsidR="00EC3CD2">
        <w:fldChar w:fldCharType="separate"/>
      </w:r>
      <w:r>
        <w:rPr>
          <w:noProof/>
        </w:rPr>
        <w:t>3</w:t>
      </w:r>
      <w:r w:rsidR="00EC3CD2">
        <w:rPr>
          <w:noProof/>
        </w:rPr>
        <w:fldChar w:fldCharType="end"/>
      </w:r>
      <w:r>
        <w:t xml:space="preserve"> </w:t>
      </w:r>
      <w:r w:rsidR="00B90525">
        <w:t>Exemple de f</w:t>
      </w:r>
      <w:r>
        <w:t>ichier contenant les points fixes</w:t>
      </w:r>
      <w:bookmarkEnd w:id="6"/>
    </w:p>
    <w:p w:rsidR="000A0AC5" w:rsidRDefault="000A0AC5" w:rsidP="000A0AC5">
      <w:pPr>
        <w:jc w:val="center"/>
      </w:pPr>
    </w:p>
    <w:p w:rsidR="00D41984" w:rsidRDefault="00D41984" w:rsidP="00D41984">
      <w:r>
        <w:t>Ce script marche dans la plupart des jeux</w:t>
      </w:r>
      <w:r>
        <w:t xml:space="preserve"> de photos. Il est par contre possible qu’il nécessite un petit ajustement des fichiers batch en cours de calcul (rajout ou enlèvement d’image pour certaines </w:t>
      </w:r>
      <w:proofErr w:type="spellStart"/>
      <w:r>
        <w:t>aérotriangulations</w:t>
      </w:r>
      <w:proofErr w:type="spellEnd"/>
      <w:r>
        <w:t>)</w:t>
      </w:r>
      <w:r w:rsidR="00831BEA">
        <w:t>. Si les photos ont été bien faites le déroulement se fait de manière automatique sans changement.</w:t>
      </w:r>
      <w:bookmarkStart w:id="7" w:name="_GoBack"/>
      <w:bookmarkEnd w:id="7"/>
    </w:p>
    <w:p w:rsidR="00D41984" w:rsidRPr="000A0AC5" w:rsidRDefault="00D41984" w:rsidP="00D41984">
      <w:pPr>
        <w:jc w:val="left"/>
      </w:pPr>
    </w:p>
    <w:sectPr w:rsidR="00D41984" w:rsidRPr="000A0AC5" w:rsidSect="00C04C88">
      <w:footerReference w:type="default" r:id="rId18"/>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CD2" w:rsidRDefault="00EC3CD2" w:rsidP="00F2361D">
      <w:pPr>
        <w:spacing w:after="0" w:line="240" w:lineRule="auto"/>
      </w:pPr>
      <w:r>
        <w:separator/>
      </w:r>
    </w:p>
  </w:endnote>
  <w:endnote w:type="continuationSeparator" w:id="0">
    <w:p w:rsidR="00EC3CD2" w:rsidRDefault="00EC3CD2"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831BEA">
      <w:rPr>
        <w:noProof/>
        <w:color w:val="222A35" w:themeColor="text2" w:themeShade="80"/>
        <w:sz w:val="24"/>
        <w:szCs w:val="24"/>
      </w:rPr>
      <w:t>3</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CD2" w:rsidRDefault="00EC3CD2" w:rsidP="00F2361D">
      <w:pPr>
        <w:spacing w:after="0" w:line="240" w:lineRule="auto"/>
      </w:pPr>
      <w:r>
        <w:separator/>
      </w:r>
    </w:p>
  </w:footnote>
  <w:footnote w:type="continuationSeparator" w:id="0">
    <w:p w:rsidR="00EC3CD2" w:rsidRDefault="00EC3CD2"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41C6AB3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4324C0"/>
    <w:multiLevelType w:val="hybridMultilevel"/>
    <w:tmpl w:val="5584FD94"/>
    <w:lvl w:ilvl="0" w:tplc="9416AAFE">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8C66EDF"/>
    <w:multiLevelType w:val="hybridMultilevel"/>
    <w:tmpl w:val="4D7260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AA56A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8"/>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7"/>
  </w:num>
  <w:num w:numId="28">
    <w:abstractNumId w:val="0"/>
  </w:num>
  <w:num w:numId="29">
    <w:abstractNumId w:val="15"/>
  </w:num>
  <w:num w:numId="30">
    <w:abstractNumId w:val="1"/>
  </w:num>
  <w:num w:numId="31">
    <w:abstractNumId w:val="11"/>
  </w:num>
  <w:num w:numId="32">
    <w:abstractNumId w:val="14"/>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9"/>
  </w:num>
  <w:num w:numId="38">
    <w:abstractNumId w:val="16"/>
  </w:num>
  <w:num w:numId="39">
    <w:abstractNumId w:val="12"/>
  </w:num>
  <w:num w:numId="40">
    <w:abstractNumId w:val="21"/>
  </w:num>
  <w:num w:numId="41">
    <w:abstractNumId w:val="22"/>
  </w:num>
  <w:num w:numId="42">
    <w:abstractNumId w:val="1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469E"/>
    <w:rsid w:val="000412BD"/>
    <w:rsid w:val="000421D4"/>
    <w:rsid w:val="00045125"/>
    <w:rsid w:val="00046957"/>
    <w:rsid w:val="00056FF9"/>
    <w:rsid w:val="00067891"/>
    <w:rsid w:val="00081780"/>
    <w:rsid w:val="00081945"/>
    <w:rsid w:val="000A0AC5"/>
    <w:rsid w:val="000C5142"/>
    <w:rsid w:val="000D3AF9"/>
    <w:rsid w:val="000D56DD"/>
    <w:rsid w:val="000D581D"/>
    <w:rsid w:val="000E57D3"/>
    <w:rsid w:val="000E6410"/>
    <w:rsid w:val="000F1CEA"/>
    <w:rsid w:val="00116355"/>
    <w:rsid w:val="00116DC8"/>
    <w:rsid w:val="001204E2"/>
    <w:rsid w:val="00123D22"/>
    <w:rsid w:val="001327FB"/>
    <w:rsid w:val="00144997"/>
    <w:rsid w:val="001510EA"/>
    <w:rsid w:val="00152520"/>
    <w:rsid w:val="00164957"/>
    <w:rsid w:val="00173A62"/>
    <w:rsid w:val="00181CC2"/>
    <w:rsid w:val="00187164"/>
    <w:rsid w:val="0019006E"/>
    <w:rsid w:val="001B2B68"/>
    <w:rsid w:val="001B7751"/>
    <w:rsid w:val="001C5622"/>
    <w:rsid w:val="001E06B5"/>
    <w:rsid w:val="001E435D"/>
    <w:rsid w:val="001E676D"/>
    <w:rsid w:val="001E7E2C"/>
    <w:rsid w:val="001F34CC"/>
    <w:rsid w:val="001F53A2"/>
    <w:rsid w:val="0020513A"/>
    <w:rsid w:val="00214EB6"/>
    <w:rsid w:val="002306FD"/>
    <w:rsid w:val="00230EC4"/>
    <w:rsid w:val="00236732"/>
    <w:rsid w:val="002377B5"/>
    <w:rsid w:val="00243DD0"/>
    <w:rsid w:val="002563AD"/>
    <w:rsid w:val="00273D96"/>
    <w:rsid w:val="0027636E"/>
    <w:rsid w:val="00277963"/>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80F"/>
    <w:rsid w:val="00321F85"/>
    <w:rsid w:val="00323C8E"/>
    <w:rsid w:val="00332DEC"/>
    <w:rsid w:val="00345476"/>
    <w:rsid w:val="00352872"/>
    <w:rsid w:val="0036051E"/>
    <w:rsid w:val="00370577"/>
    <w:rsid w:val="003927F9"/>
    <w:rsid w:val="0039413F"/>
    <w:rsid w:val="00397DD9"/>
    <w:rsid w:val="003C4C35"/>
    <w:rsid w:val="003C581F"/>
    <w:rsid w:val="003D245A"/>
    <w:rsid w:val="003D64E8"/>
    <w:rsid w:val="003E15B2"/>
    <w:rsid w:val="003E4815"/>
    <w:rsid w:val="003E5FBF"/>
    <w:rsid w:val="003F7381"/>
    <w:rsid w:val="00402AC0"/>
    <w:rsid w:val="00414E30"/>
    <w:rsid w:val="00416F38"/>
    <w:rsid w:val="00423A39"/>
    <w:rsid w:val="00424DEE"/>
    <w:rsid w:val="004351F4"/>
    <w:rsid w:val="0044527E"/>
    <w:rsid w:val="00451479"/>
    <w:rsid w:val="0046536E"/>
    <w:rsid w:val="00467E4E"/>
    <w:rsid w:val="00482D50"/>
    <w:rsid w:val="00484C89"/>
    <w:rsid w:val="00487A1A"/>
    <w:rsid w:val="00492904"/>
    <w:rsid w:val="004932AE"/>
    <w:rsid w:val="004A0B35"/>
    <w:rsid w:val="004A22C4"/>
    <w:rsid w:val="004A610B"/>
    <w:rsid w:val="004B0A50"/>
    <w:rsid w:val="004B7025"/>
    <w:rsid w:val="004C249E"/>
    <w:rsid w:val="004C3BB2"/>
    <w:rsid w:val="004D5506"/>
    <w:rsid w:val="004E7677"/>
    <w:rsid w:val="00505DB0"/>
    <w:rsid w:val="00511ABB"/>
    <w:rsid w:val="00513CA8"/>
    <w:rsid w:val="00532F8C"/>
    <w:rsid w:val="00534B8D"/>
    <w:rsid w:val="005403E2"/>
    <w:rsid w:val="00544D55"/>
    <w:rsid w:val="00544F95"/>
    <w:rsid w:val="005529EF"/>
    <w:rsid w:val="005552A9"/>
    <w:rsid w:val="0055786A"/>
    <w:rsid w:val="0056048F"/>
    <w:rsid w:val="005661B9"/>
    <w:rsid w:val="00567BB6"/>
    <w:rsid w:val="00586266"/>
    <w:rsid w:val="005877D8"/>
    <w:rsid w:val="00595EDC"/>
    <w:rsid w:val="005B4390"/>
    <w:rsid w:val="005B791A"/>
    <w:rsid w:val="005C05F7"/>
    <w:rsid w:val="005D0FFD"/>
    <w:rsid w:val="005D73D8"/>
    <w:rsid w:val="005E7D21"/>
    <w:rsid w:val="005F70CB"/>
    <w:rsid w:val="00607776"/>
    <w:rsid w:val="00610950"/>
    <w:rsid w:val="00620EFF"/>
    <w:rsid w:val="00622B49"/>
    <w:rsid w:val="006408C4"/>
    <w:rsid w:val="006474BB"/>
    <w:rsid w:val="006502E1"/>
    <w:rsid w:val="006546C7"/>
    <w:rsid w:val="00690E57"/>
    <w:rsid w:val="006914FE"/>
    <w:rsid w:val="00692DEF"/>
    <w:rsid w:val="00694F43"/>
    <w:rsid w:val="006A1A70"/>
    <w:rsid w:val="006C0B76"/>
    <w:rsid w:val="006C64F9"/>
    <w:rsid w:val="006E308D"/>
    <w:rsid w:val="006E5C67"/>
    <w:rsid w:val="006F172E"/>
    <w:rsid w:val="006F5701"/>
    <w:rsid w:val="007052E0"/>
    <w:rsid w:val="007063B9"/>
    <w:rsid w:val="007208D2"/>
    <w:rsid w:val="007446EE"/>
    <w:rsid w:val="0074586F"/>
    <w:rsid w:val="007459C5"/>
    <w:rsid w:val="0075196E"/>
    <w:rsid w:val="007524D1"/>
    <w:rsid w:val="007536A8"/>
    <w:rsid w:val="007673DD"/>
    <w:rsid w:val="0077040F"/>
    <w:rsid w:val="00776628"/>
    <w:rsid w:val="00792CA3"/>
    <w:rsid w:val="007938F5"/>
    <w:rsid w:val="007A14A7"/>
    <w:rsid w:val="007A162B"/>
    <w:rsid w:val="007A2824"/>
    <w:rsid w:val="007B1357"/>
    <w:rsid w:val="007B68E9"/>
    <w:rsid w:val="007C0E44"/>
    <w:rsid w:val="007E1227"/>
    <w:rsid w:val="007E684C"/>
    <w:rsid w:val="007F6089"/>
    <w:rsid w:val="0080291C"/>
    <w:rsid w:val="00806A42"/>
    <w:rsid w:val="00806E3F"/>
    <w:rsid w:val="00814243"/>
    <w:rsid w:val="008149D4"/>
    <w:rsid w:val="0081598F"/>
    <w:rsid w:val="008248E0"/>
    <w:rsid w:val="00826904"/>
    <w:rsid w:val="00831BEA"/>
    <w:rsid w:val="00856AA3"/>
    <w:rsid w:val="00860060"/>
    <w:rsid w:val="008719BC"/>
    <w:rsid w:val="00872657"/>
    <w:rsid w:val="008762D1"/>
    <w:rsid w:val="00880CA9"/>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34471"/>
    <w:rsid w:val="00940FE1"/>
    <w:rsid w:val="00965641"/>
    <w:rsid w:val="0096786E"/>
    <w:rsid w:val="009703B8"/>
    <w:rsid w:val="00994799"/>
    <w:rsid w:val="009A50FF"/>
    <w:rsid w:val="009A7663"/>
    <w:rsid w:val="009B1CB0"/>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0496"/>
    <w:rsid w:val="00A170A5"/>
    <w:rsid w:val="00A22B82"/>
    <w:rsid w:val="00A54840"/>
    <w:rsid w:val="00A65D44"/>
    <w:rsid w:val="00A70B47"/>
    <w:rsid w:val="00A8494A"/>
    <w:rsid w:val="00A8532D"/>
    <w:rsid w:val="00AA6C4A"/>
    <w:rsid w:val="00AB2CFB"/>
    <w:rsid w:val="00AD3AA7"/>
    <w:rsid w:val="00AF3E06"/>
    <w:rsid w:val="00AF473B"/>
    <w:rsid w:val="00B106E2"/>
    <w:rsid w:val="00B1131C"/>
    <w:rsid w:val="00B3483E"/>
    <w:rsid w:val="00B5505E"/>
    <w:rsid w:val="00B576C6"/>
    <w:rsid w:val="00B60221"/>
    <w:rsid w:val="00B74F45"/>
    <w:rsid w:val="00B813EB"/>
    <w:rsid w:val="00B90525"/>
    <w:rsid w:val="00BA29C9"/>
    <w:rsid w:val="00BA42C4"/>
    <w:rsid w:val="00BD50A6"/>
    <w:rsid w:val="00BE4EF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5607"/>
    <w:rsid w:val="00CE6E6F"/>
    <w:rsid w:val="00CF0065"/>
    <w:rsid w:val="00CF0B23"/>
    <w:rsid w:val="00D04877"/>
    <w:rsid w:val="00D06BC7"/>
    <w:rsid w:val="00D078F8"/>
    <w:rsid w:val="00D14F25"/>
    <w:rsid w:val="00D15498"/>
    <w:rsid w:val="00D158CE"/>
    <w:rsid w:val="00D245FA"/>
    <w:rsid w:val="00D31FB5"/>
    <w:rsid w:val="00D3272C"/>
    <w:rsid w:val="00D371DA"/>
    <w:rsid w:val="00D41984"/>
    <w:rsid w:val="00D4369F"/>
    <w:rsid w:val="00D45A8A"/>
    <w:rsid w:val="00D4687A"/>
    <w:rsid w:val="00D5615C"/>
    <w:rsid w:val="00D666EB"/>
    <w:rsid w:val="00D67852"/>
    <w:rsid w:val="00D70BE2"/>
    <w:rsid w:val="00D82A78"/>
    <w:rsid w:val="00D8332E"/>
    <w:rsid w:val="00D91F4F"/>
    <w:rsid w:val="00DA1648"/>
    <w:rsid w:val="00DA5354"/>
    <w:rsid w:val="00DA7FCE"/>
    <w:rsid w:val="00DB1B4C"/>
    <w:rsid w:val="00DB3017"/>
    <w:rsid w:val="00DB39C1"/>
    <w:rsid w:val="00DB5C37"/>
    <w:rsid w:val="00DB64BB"/>
    <w:rsid w:val="00DC1927"/>
    <w:rsid w:val="00DD4BCA"/>
    <w:rsid w:val="00DE6700"/>
    <w:rsid w:val="00DE71CD"/>
    <w:rsid w:val="00DF4FC7"/>
    <w:rsid w:val="00E0007B"/>
    <w:rsid w:val="00E033B9"/>
    <w:rsid w:val="00E03465"/>
    <w:rsid w:val="00E209DF"/>
    <w:rsid w:val="00E23E50"/>
    <w:rsid w:val="00E30AFB"/>
    <w:rsid w:val="00E50AE9"/>
    <w:rsid w:val="00E52ACB"/>
    <w:rsid w:val="00E576B7"/>
    <w:rsid w:val="00E64578"/>
    <w:rsid w:val="00E71D24"/>
    <w:rsid w:val="00E7547A"/>
    <w:rsid w:val="00E75F7D"/>
    <w:rsid w:val="00E93CD8"/>
    <w:rsid w:val="00EA1014"/>
    <w:rsid w:val="00EB00AE"/>
    <w:rsid w:val="00EB3863"/>
    <w:rsid w:val="00EB5FB7"/>
    <w:rsid w:val="00EB784D"/>
    <w:rsid w:val="00EC154B"/>
    <w:rsid w:val="00EC3CD2"/>
    <w:rsid w:val="00EC40B3"/>
    <w:rsid w:val="00EE42DA"/>
    <w:rsid w:val="00EE5237"/>
    <w:rsid w:val="00EF74E9"/>
    <w:rsid w:val="00F005F1"/>
    <w:rsid w:val="00F05101"/>
    <w:rsid w:val="00F11591"/>
    <w:rsid w:val="00F131E0"/>
    <w:rsid w:val="00F20630"/>
    <w:rsid w:val="00F20718"/>
    <w:rsid w:val="00F2361D"/>
    <w:rsid w:val="00F3031C"/>
    <w:rsid w:val="00F32D39"/>
    <w:rsid w:val="00F5300C"/>
    <w:rsid w:val="00F5418E"/>
    <w:rsid w:val="00F575BA"/>
    <w:rsid w:val="00F65772"/>
    <w:rsid w:val="00F658E6"/>
    <w:rsid w:val="00F77C16"/>
    <w:rsid w:val="00F920FD"/>
    <w:rsid w:val="00FA58DE"/>
    <w:rsid w:val="00FA60CB"/>
    <w:rsid w:val="00FC1CAB"/>
    <w:rsid w:val="00FC6B29"/>
    <w:rsid w:val="00FE1678"/>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D868F"/>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39413F"/>
    <w:pPr>
      <w:numPr>
        <w:ilvl w:val="3"/>
      </w:numPr>
      <w:outlineLvl w:val="3"/>
    </w:pPr>
    <w:rPr>
      <w:sz w:val="24"/>
      <w:szCs w:val="24"/>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39413F"/>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 w:type="paragraph" w:styleId="Tabledesillustrations">
    <w:name w:val="table of figures"/>
    <w:basedOn w:val="Normal"/>
    <w:next w:val="Normal"/>
    <w:uiPriority w:val="99"/>
    <w:unhideWhenUsed/>
    <w:rsid w:val="006F1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micmac.ensg.eu/index.php/Tap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00A-0198-4A90-A72F-A537DE3F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Pages>
  <Words>960</Words>
  <Characters>5286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54</cp:revision>
  <cp:lastPrinted>2018-04-25T11:23:00Z</cp:lastPrinted>
  <dcterms:created xsi:type="dcterms:W3CDTF">2018-05-22T12:30:00Z</dcterms:created>
  <dcterms:modified xsi:type="dcterms:W3CDTF">2018-06-13T12:02:00Z</dcterms:modified>
</cp:coreProperties>
</file>