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492904" w:rsidP="00513CA8">
      <w:pPr>
        <w:pStyle w:val="Sous-titre"/>
      </w:pPr>
      <w:r>
        <w:t xml:space="preserve">Thèse de </w:t>
      </w:r>
      <w:proofErr w:type="spellStart"/>
      <w:r>
        <w:t>Bachelor</w:t>
      </w:r>
      <w:proofErr w:type="spellEnd"/>
    </w:p>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8A26B4" w:rsidRDefault="008A26B4" w:rsidP="00B813EB"/>
    <w:p w:rsidR="00067891" w:rsidRDefault="00067891" w:rsidP="00B813EB"/>
    <w:p w:rsidR="00067891" w:rsidRDefault="00067891" w:rsidP="00B813EB"/>
    <w:p w:rsidR="00067891" w:rsidRDefault="00067891" w:rsidP="00B813EB"/>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940FE1">
        <w:t>22 mai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p w:rsidR="00D06BC7" w:rsidRDefault="00081945" w:rsidP="00D06BC7">
      <w:pPr>
        <w:pStyle w:val="Titre-descriptif-TB"/>
      </w:pPr>
      <w:r>
        <w:lastRenderedPageBreak/>
        <w:t>Avant-propos</w:t>
      </w:r>
    </w:p>
    <w:p w:rsidR="00D06BC7" w:rsidRDefault="004351F4" w:rsidP="00D06BC7">
      <w:r>
        <w:t xml:space="preserve">Cette thèse de </w:t>
      </w:r>
      <w:proofErr w:type="spellStart"/>
      <w:r>
        <w:t>Bachelor</w:t>
      </w:r>
      <w:proofErr w:type="spellEnd"/>
      <w:r w:rsidR="007673DD">
        <w:t xml:space="preserve"> (TB)</w:t>
      </w:r>
      <w:r>
        <w:t xml:space="preserve"> a été écrite dans le cadre des cours d’ingénierie de la HEIG-VD du sixième semestre dans l’orientation géomatique et gestion du territoire. Elle se déroula sur une durée de 10 semaines allant du 22 mai au 27 juillet. Ce projet est effectué par un élève diplômant et est encadré par un professeur responsable.</w:t>
      </w:r>
    </w:p>
    <w:p w:rsidR="004351F4" w:rsidRDefault="004351F4" w:rsidP="00D06BC7">
      <w:r>
        <w:t xml:space="preserve">Le thème de ce travail de </w:t>
      </w:r>
      <w:proofErr w:type="spellStart"/>
      <w:r>
        <w:t>Bachelor</w:t>
      </w:r>
      <w:proofErr w:type="spellEnd"/>
      <w:r>
        <w:t xml:space="preserve"> a été fourni par le « Bureau d’Etude </w:t>
      </w:r>
      <w:proofErr w:type="spellStart"/>
      <w:r>
        <w:t>Rossier</w:t>
      </w:r>
      <w:proofErr w:type="spellEnd"/>
      <w:r>
        <w:t xml:space="preserve"> SA » et sera évalué par le profe</w:t>
      </w:r>
      <w:r w:rsidR="007673DD">
        <w:t>sseur responsable et un expert désigné.</w:t>
      </w:r>
    </w:p>
    <w:p w:rsidR="007673DD" w:rsidRDefault="007673DD" w:rsidP="00D06BC7">
      <w:r>
        <w:t>Ce travail s’adresse aux professionnels de la géomatique.</w:t>
      </w:r>
    </w:p>
    <w:p w:rsidR="007673DD" w:rsidRDefault="007673DD" w:rsidP="00D06BC7">
      <w:r>
        <w:t xml:space="preserve">Ce rapport est une part des rendus du travail de </w:t>
      </w:r>
      <w:proofErr w:type="spellStart"/>
      <w:r>
        <w:t>Bachelor</w:t>
      </w:r>
      <w:proofErr w:type="spellEnd"/>
      <w:r>
        <w:t>, ainsi que :</w:t>
      </w:r>
    </w:p>
    <w:p w:rsidR="007673DD" w:rsidRDefault="007673DD" w:rsidP="007673DD">
      <w:pPr>
        <w:pStyle w:val="Paragraphedeliste"/>
        <w:numPr>
          <w:ilvl w:val="0"/>
          <w:numId w:val="37"/>
        </w:numPr>
      </w:pPr>
      <w:r>
        <w:t>Les diverses annexes</w:t>
      </w:r>
    </w:p>
    <w:p w:rsidR="007673DD" w:rsidRDefault="007673DD" w:rsidP="007673DD">
      <w:pPr>
        <w:pStyle w:val="Paragraphedeliste"/>
        <w:numPr>
          <w:ilvl w:val="0"/>
          <w:numId w:val="37"/>
        </w:numPr>
      </w:pPr>
      <w:r>
        <w:t>Un CD-Rom des diverses pièces du TB</w:t>
      </w:r>
    </w:p>
    <w:p w:rsidR="007673DD" w:rsidRDefault="007673DD" w:rsidP="007673DD">
      <w:pPr>
        <w:pStyle w:val="Paragraphedeliste"/>
        <w:numPr>
          <w:ilvl w:val="0"/>
          <w:numId w:val="37"/>
        </w:numPr>
      </w:pPr>
      <w:r>
        <w:t>Un poster de présentation du TB</w:t>
      </w:r>
    </w:p>
    <w:p w:rsidR="00482D50" w:rsidRDefault="00482D50" w:rsidP="00482D50">
      <w:pPr>
        <w:jc w:val="left"/>
      </w:pPr>
      <w:r>
        <w:br w:type="page"/>
      </w:r>
    </w:p>
    <w:p w:rsidR="007673DD" w:rsidRDefault="007673DD" w:rsidP="007673DD">
      <w:pPr>
        <w:pStyle w:val="Titre-descriptif-TB"/>
      </w:pPr>
      <w:r>
        <w:lastRenderedPageBreak/>
        <w:t>Résumé</w:t>
      </w:r>
    </w:p>
    <w:p w:rsidR="007673DD" w:rsidRDefault="007673DD" w:rsidP="007673DD">
      <w:r>
        <w:t>Actuellement, il existe une multitude de méthode pour obtenir un nuage 3D d’un bâtiment historique. Il est difficile de choisir quelle combinaison de méthode est la meilleure au niveau de sa précision et de son rendement.</w:t>
      </w:r>
    </w:p>
    <w:p w:rsidR="007673DD" w:rsidRDefault="007673DD" w:rsidP="007673DD">
      <w:r>
        <w:t>Le but de ce travail est donc de définir un axe de conduite pour l’acquisition d’un nuage de points 3D en f</w:t>
      </w:r>
      <w:r w:rsidR="00290813">
        <w:t>onction des précisions voulues.</w:t>
      </w:r>
    </w:p>
    <w:p w:rsidR="007673DD" w:rsidRPr="00081945" w:rsidRDefault="007673DD" w:rsidP="007673DD">
      <w:pPr>
        <w:jc w:val="left"/>
      </w:pPr>
      <w:r>
        <w:br w:type="page"/>
      </w: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D245FA"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6158764" w:history="1">
            <w:r w:rsidR="00D245FA" w:rsidRPr="00ED5ECF">
              <w:rPr>
                <w:rStyle w:val="Lienhypertexte"/>
                <w:noProof/>
              </w:rPr>
              <w:t>1.</w:t>
            </w:r>
            <w:r w:rsidR="00D245FA">
              <w:rPr>
                <w:rFonts w:asciiTheme="minorHAnsi" w:hAnsiTheme="minorHAnsi"/>
                <w:noProof/>
                <w:lang w:eastAsia="fr-CH"/>
              </w:rPr>
              <w:tab/>
            </w:r>
            <w:r w:rsidR="00D245FA" w:rsidRPr="00ED5ECF">
              <w:rPr>
                <w:rStyle w:val="Lienhypertexte"/>
                <w:noProof/>
              </w:rPr>
              <w:t>Introduction</w:t>
            </w:r>
            <w:r w:rsidR="00D245FA">
              <w:rPr>
                <w:noProof/>
                <w:webHidden/>
              </w:rPr>
              <w:tab/>
            </w:r>
            <w:r w:rsidR="00D245FA">
              <w:rPr>
                <w:noProof/>
                <w:webHidden/>
              </w:rPr>
              <w:fldChar w:fldCharType="begin"/>
            </w:r>
            <w:r w:rsidR="00D245FA">
              <w:rPr>
                <w:noProof/>
                <w:webHidden/>
              </w:rPr>
              <w:instrText xml:space="preserve"> PAGEREF _Toc516158764 \h </w:instrText>
            </w:r>
            <w:r w:rsidR="00D245FA">
              <w:rPr>
                <w:noProof/>
                <w:webHidden/>
              </w:rPr>
            </w:r>
            <w:r w:rsidR="00D245FA">
              <w:rPr>
                <w:noProof/>
                <w:webHidden/>
              </w:rPr>
              <w:fldChar w:fldCharType="separate"/>
            </w:r>
            <w:r w:rsidR="00D245FA">
              <w:rPr>
                <w:noProof/>
                <w:webHidden/>
              </w:rPr>
              <w:t>1</w:t>
            </w:r>
            <w:r w:rsidR="00D245FA">
              <w:rPr>
                <w:noProof/>
                <w:webHidden/>
              </w:rPr>
              <w:fldChar w:fldCharType="end"/>
            </w:r>
          </w:hyperlink>
        </w:p>
        <w:p w:rsidR="00D245FA" w:rsidRDefault="00D245FA">
          <w:pPr>
            <w:pStyle w:val="TM2"/>
            <w:tabs>
              <w:tab w:val="left" w:pos="880"/>
              <w:tab w:val="right" w:leader="dot" w:pos="9062"/>
            </w:tabs>
            <w:rPr>
              <w:rFonts w:asciiTheme="minorHAnsi" w:hAnsiTheme="minorHAnsi"/>
              <w:noProof/>
              <w:lang w:eastAsia="fr-CH"/>
            </w:rPr>
          </w:pPr>
          <w:hyperlink w:anchor="_Toc516158765" w:history="1">
            <w:r w:rsidRPr="00ED5ECF">
              <w:rPr>
                <w:rStyle w:val="Lienhypertexte"/>
                <w:noProof/>
              </w:rPr>
              <w:t>1.1.</w:t>
            </w:r>
            <w:r>
              <w:rPr>
                <w:rFonts w:asciiTheme="minorHAnsi" w:hAnsiTheme="minorHAnsi"/>
                <w:noProof/>
                <w:lang w:eastAsia="fr-CH"/>
              </w:rPr>
              <w:tab/>
            </w:r>
            <w:r w:rsidRPr="00ED5ECF">
              <w:rPr>
                <w:rStyle w:val="Lienhypertexte"/>
                <w:noProof/>
              </w:rPr>
              <w:t>Cahier des charges</w:t>
            </w:r>
            <w:r>
              <w:rPr>
                <w:noProof/>
                <w:webHidden/>
              </w:rPr>
              <w:tab/>
            </w:r>
            <w:r>
              <w:rPr>
                <w:noProof/>
                <w:webHidden/>
              </w:rPr>
              <w:fldChar w:fldCharType="begin"/>
            </w:r>
            <w:r>
              <w:rPr>
                <w:noProof/>
                <w:webHidden/>
              </w:rPr>
              <w:instrText xml:space="preserve"> PAGEREF _Toc516158765 \h </w:instrText>
            </w:r>
            <w:r>
              <w:rPr>
                <w:noProof/>
                <w:webHidden/>
              </w:rPr>
            </w:r>
            <w:r>
              <w:rPr>
                <w:noProof/>
                <w:webHidden/>
              </w:rPr>
              <w:fldChar w:fldCharType="separate"/>
            </w:r>
            <w:r>
              <w:rPr>
                <w:noProof/>
                <w:webHidden/>
              </w:rPr>
              <w:t>1</w:t>
            </w:r>
            <w:r>
              <w:rPr>
                <w:noProof/>
                <w:webHidden/>
              </w:rPr>
              <w:fldChar w:fldCharType="end"/>
            </w:r>
          </w:hyperlink>
        </w:p>
        <w:p w:rsidR="00D245FA" w:rsidRDefault="00D245FA">
          <w:pPr>
            <w:pStyle w:val="TM2"/>
            <w:tabs>
              <w:tab w:val="left" w:pos="880"/>
              <w:tab w:val="right" w:leader="dot" w:pos="9062"/>
            </w:tabs>
            <w:rPr>
              <w:rFonts w:asciiTheme="minorHAnsi" w:hAnsiTheme="minorHAnsi"/>
              <w:noProof/>
              <w:lang w:eastAsia="fr-CH"/>
            </w:rPr>
          </w:pPr>
          <w:hyperlink w:anchor="_Toc516158766" w:history="1">
            <w:r w:rsidRPr="00ED5ECF">
              <w:rPr>
                <w:rStyle w:val="Lienhypertexte"/>
                <w:noProof/>
              </w:rPr>
              <w:t>1.2.</w:t>
            </w:r>
            <w:r>
              <w:rPr>
                <w:rFonts w:asciiTheme="minorHAnsi" w:hAnsiTheme="minorHAnsi"/>
                <w:noProof/>
                <w:lang w:eastAsia="fr-CH"/>
              </w:rPr>
              <w:tab/>
            </w:r>
            <w:r w:rsidRPr="00ED5ECF">
              <w:rPr>
                <w:rStyle w:val="Lienhypertexte"/>
                <w:noProof/>
              </w:rPr>
              <w:t>Choix des logiciels de traitement</w:t>
            </w:r>
            <w:r>
              <w:rPr>
                <w:noProof/>
                <w:webHidden/>
              </w:rPr>
              <w:tab/>
            </w:r>
            <w:r>
              <w:rPr>
                <w:noProof/>
                <w:webHidden/>
              </w:rPr>
              <w:fldChar w:fldCharType="begin"/>
            </w:r>
            <w:r>
              <w:rPr>
                <w:noProof/>
                <w:webHidden/>
              </w:rPr>
              <w:instrText xml:space="preserve"> PAGEREF _Toc516158766 \h </w:instrText>
            </w:r>
            <w:r>
              <w:rPr>
                <w:noProof/>
                <w:webHidden/>
              </w:rPr>
            </w:r>
            <w:r>
              <w:rPr>
                <w:noProof/>
                <w:webHidden/>
              </w:rPr>
              <w:fldChar w:fldCharType="separate"/>
            </w:r>
            <w:r>
              <w:rPr>
                <w:noProof/>
                <w:webHidden/>
              </w:rPr>
              <w:t>1</w:t>
            </w:r>
            <w:r>
              <w:rPr>
                <w:noProof/>
                <w:webHidden/>
              </w:rPr>
              <w:fldChar w:fldCharType="end"/>
            </w:r>
          </w:hyperlink>
        </w:p>
        <w:p w:rsidR="00D245FA" w:rsidRDefault="00D245FA">
          <w:pPr>
            <w:pStyle w:val="TM2"/>
            <w:tabs>
              <w:tab w:val="left" w:pos="880"/>
              <w:tab w:val="right" w:leader="dot" w:pos="9062"/>
            </w:tabs>
            <w:rPr>
              <w:rFonts w:asciiTheme="minorHAnsi" w:hAnsiTheme="minorHAnsi"/>
              <w:noProof/>
              <w:lang w:eastAsia="fr-CH"/>
            </w:rPr>
          </w:pPr>
          <w:hyperlink w:anchor="_Toc516158767" w:history="1">
            <w:r w:rsidRPr="00ED5ECF">
              <w:rPr>
                <w:rStyle w:val="Lienhypertexte"/>
                <w:noProof/>
              </w:rPr>
              <w:t>1.3.</w:t>
            </w:r>
            <w:r>
              <w:rPr>
                <w:rFonts w:asciiTheme="minorHAnsi" w:hAnsiTheme="minorHAnsi"/>
                <w:noProof/>
                <w:lang w:eastAsia="fr-CH"/>
              </w:rPr>
              <w:tab/>
            </w:r>
            <w:r w:rsidRPr="00ED5ECF">
              <w:rPr>
                <w:rStyle w:val="Lienhypertexte"/>
                <w:noProof/>
              </w:rPr>
              <w:t>Définition de bâtiment test</w:t>
            </w:r>
            <w:r>
              <w:rPr>
                <w:noProof/>
                <w:webHidden/>
              </w:rPr>
              <w:tab/>
            </w:r>
            <w:r>
              <w:rPr>
                <w:noProof/>
                <w:webHidden/>
              </w:rPr>
              <w:fldChar w:fldCharType="begin"/>
            </w:r>
            <w:r>
              <w:rPr>
                <w:noProof/>
                <w:webHidden/>
              </w:rPr>
              <w:instrText xml:space="preserve"> PAGEREF _Toc516158767 \h </w:instrText>
            </w:r>
            <w:r>
              <w:rPr>
                <w:noProof/>
                <w:webHidden/>
              </w:rPr>
            </w:r>
            <w:r>
              <w:rPr>
                <w:noProof/>
                <w:webHidden/>
              </w:rPr>
              <w:fldChar w:fldCharType="separate"/>
            </w:r>
            <w:r>
              <w:rPr>
                <w:noProof/>
                <w:webHidden/>
              </w:rPr>
              <w:t>1</w:t>
            </w:r>
            <w:r>
              <w:rPr>
                <w:noProof/>
                <w:webHidden/>
              </w:rPr>
              <w:fldChar w:fldCharType="end"/>
            </w:r>
          </w:hyperlink>
        </w:p>
        <w:p w:rsidR="00D245FA" w:rsidRDefault="00D245FA">
          <w:pPr>
            <w:pStyle w:val="TM1"/>
            <w:tabs>
              <w:tab w:val="left" w:pos="440"/>
              <w:tab w:val="right" w:leader="dot" w:pos="9062"/>
            </w:tabs>
            <w:rPr>
              <w:rFonts w:asciiTheme="minorHAnsi" w:hAnsiTheme="minorHAnsi"/>
              <w:noProof/>
              <w:lang w:eastAsia="fr-CH"/>
            </w:rPr>
          </w:pPr>
          <w:hyperlink w:anchor="_Toc516158768" w:history="1">
            <w:r w:rsidRPr="00ED5ECF">
              <w:rPr>
                <w:rStyle w:val="Lienhypertexte"/>
                <w:noProof/>
              </w:rPr>
              <w:t>2.</w:t>
            </w:r>
            <w:r>
              <w:rPr>
                <w:rFonts w:asciiTheme="minorHAnsi" w:hAnsiTheme="minorHAnsi"/>
                <w:noProof/>
                <w:lang w:eastAsia="fr-CH"/>
              </w:rPr>
              <w:tab/>
            </w:r>
            <w:r w:rsidRPr="00ED5ECF">
              <w:rPr>
                <w:rStyle w:val="Lienhypertexte"/>
                <w:noProof/>
              </w:rPr>
              <w:t>Sépartion des zones de test</w:t>
            </w:r>
            <w:r>
              <w:rPr>
                <w:noProof/>
                <w:webHidden/>
              </w:rPr>
              <w:tab/>
            </w:r>
            <w:r>
              <w:rPr>
                <w:noProof/>
                <w:webHidden/>
              </w:rPr>
              <w:fldChar w:fldCharType="begin"/>
            </w:r>
            <w:r>
              <w:rPr>
                <w:noProof/>
                <w:webHidden/>
              </w:rPr>
              <w:instrText xml:space="preserve"> PAGEREF _Toc516158768 \h </w:instrText>
            </w:r>
            <w:r>
              <w:rPr>
                <w:noProof/>
                <w:webHidden/>
              </w:rPr>
            </w:r>
            <w:r>
              <w:rPr>
                <w:noProof/>
                <w:webHidden/>
              </w:rPr>
              <w:fldChar w:fldCharType="separate"/>
            </w:r>
            <w:r>
              <w:rPr>
                <w:noProof/>
                <w:webHidden/>
              </w:rPr>
              <w:t>1</w:t>
            </w:r>
            <w:r>
              <w:rPr>
                <w:noProof/>
                <w:webHidden/>
              </w:rPr>
              <w:fldChar w:fldCharType="end"/>
            </w:r>
          </w:hyperlink>
        </w:p>
        <w:p w:rsidR="00D245FA" w:rsidRDefault="00D245FA">
          <w:pPr>
            <w:pStyle w:val="TM1"/>
            <w:tabs>
              <w:tab w:val="left" w:pos="440"/>
              <w:tab w:val="right" w:leader="dot" w:pos="9062"/>
            </w:tabs>
            <w:rPr>
              <w:rFonts w:asciiTheme="minorHAnsi" w:hAnsiTheme="minorHAnsi"/>
              <w:noProof/>
              <w:lang w:eastAsia="fr-CH"/>
            </w:rPr>
          </w:pPr>
          <w:hyperlink w:anchor="_Toc516158769" w:history="1">
            <w:r w:rsidRPr="00ED5ECF">
              <w:rPr>
                <w:rStyle w:val="Lienhypertexte"/>
                <w:noProof/>
              </w:rPr>
              <w:t>3.</w:t>
            </w:r>
            <w:r>
              <w:rPr>
                <w:rFonts w:asciiTheme="minorHAnsi" w:hAnsiTheme="minorHAnsi"/>
                <w:noProof/>
                <w:lang w:eastAsia="fr-CH"/>
              </w:rPr>
              <w:tab/>
            </w:r>
            <w:r w:rsidRPr="00ED5ECF">
              <w:rPr>
                <w:rStyle w:val="Lienhypertexte"/>
                <w:noProof/>
              </w:rPr>
              <w:t>Explication du traitement</w:t>
            </w:r>
            <w:r>
              <w:rPr>
                <w:noProof/>
                <w:webHidden/>
              </w:rPr>
              <w:tab/>
            </w:r>
            <w:r>
              <w:rPr>
                <w:noProof/>
                <w:webHidden/>
              </w:rPr>
              <w:fldChar w:fldCharType="begin"/>
            </w:r>
            <w:r>
              <w:rPr>
                <w:noProof/>
                <w:webHidden/>
              </w:rPr>
              <w:instrText xml:space="preserve"> PAGEREF _Toc516158769 \h </w:instrText>
            </w:r>
            <w:r>
              <w:rPr>
                <w:noProof/>
                <w:webHidden/>
              </w:rPr>
            </w:r>
            <w:r>
              <w:rPr>
                <w:noProof/>
                <w:webHidden/>
              </w:rPr>
              <w:fldChar w:fldCharType="separate"/>
            </w:r>
            <w:r>
              <w:rPr>
                <w:noProof/>
                <w:webHidden/>
              </w:rPr>
              <w:t>1</w:t>
            </w:r>
            <w:r>
              <w:rPr>
                <w:noProof/>
                <w:webHidden/>
              </w:rPr>
              <w:fldChar w:fldCharType="end"/>
            </w:r>
          </w:hyperlink>
        </w:p>
        <w:p w:rsidR="00D245FA" w:rsidRDefault="00D245FA">
          <w:pPr>
            <w:pStyle w:val="TM1"/>
            <w:tabs>
              <w:tab w:val="left" w:pos="440"/>
              <w:tab w:val="right" w:leader="dot" w:pos="9062"/>
            </w:tabs>
            <w:rPr>
              <w:rFonts w:asciiTheme="minorHAnsi" w:hAnsiTheme="minorHAnsi"/>
              <w:noProof/>
              <w:lang w:eastAsia="fr-CH"/>
            </w:rPr>
          </w:pPr>
          <w:hyperlink w:anchor="_Toc516158770" w:history="1">
            <w:r w:rsidRPr="00ED5ECF">
              <w:rPr>
                <w:rStyle w:val="Lienhypertexte"/>
                <w:noProof/>
              </w:rPr>
              <w:t>4.</w:t>
            </w:r>
            <w:r>
              <w:rPr>
                <w:rFonts w:asciiTheme="minorHAnsi" w:hAnsiTheme="minorHAnsi"/>
                <w:noProof/>
                <w:lang w:eastAsia="fr-CH"/>
              </w:rPr>
              <w:tab/>
            </w:r>
            <w:r w:rsidRPr="00ED5ECF">
              <w:rPr>
                <w:rStyle w:val="Lienhypertexte"/>
                <w:noProof/>
              </w:rPr>
              <w:t>Référencement des nuages</w:t>
            </w:r>
            <w:r>
              <w:rPr>
                <w:noProof/>
                <w:webHidden/>
              </w:rPr>
              <w:tab/>
            </w:r>
            <w:r>
              <w:rPr>
                <w:noProof/>
                <w:webHidden/>
              </w:rPr>
              <w:fldChar w:fldCharType="begin"/>
            </w:r>
            <w:r>
              <w:rPr>
                <w:noProof/>
                <w:webHidden/>
              </w:rPr>
              <w:instrText xml:space="preserve"> PAGEREF _Toc516158770 \h </w:instrText>
            </w:r>
            <w:r>
              <w:rPr>
                <w:noProof/>
                <w:webHidden/>
              </w:rPr>
            </w:r>
            <w:r>
              <w:rPr>
                <w:noProof/>
                <w:webHidden/>
              </w:rPr>
              <w:fldChar w:fldCharType="separate"/>
            </w:r>
            <w:r>
              <w:rPr>
                <w:noProof/>
                <w:webHidden/>
              </w:rPr>
              <w:t>1</w:t>
            </w:r>
            <w:r>
              <w:rPr>
                <w:noProof/>
                <w:webHidden/>
              </w:rPr>
              <w:fldChar w:fldCharType="end"/>
            </w:r>
          </w:hyperlink>
        </w:p>
        <w:p w:rsidR="00D245FA" w:rsidRDefault="00D245FA">
          <w:pPr>
            <w:pStyle w:val="TM2"/>
            <w:tabs>
              <w:tab w:val="left" w:pos="880"/>
              <w:tab w:val="right" w:leader="dot" w:pos="9062"/>
            </w:tabs>
            <w:rPr>
              <w:rFonts w:asciiTheme="minorHAnsi" w:hAnsiTheme="minorHAnsi"/>
              <w:noProof/>
              <w:lang w:eastAsia="fr-CH"/>
            </w:rPr>
          </w:pPr>
          <w:hyperlink w:anchor="_Toc516158771" w:history="1">
            <w:r w:rsidRPr="00ED5ECF">
              <w:rPr>
                <w:rStyle w:val="Lienhypertexte"/>
                <w:noProof/>
              </w:rPr>
              <w:t>4.1.</w:t>
            </w:r>
            <w:r>
              <w:rPr>
                <w:rFonts w:asciiTheme="minorHAnsi" w:hAnsiTheme="minorHAnsi"/>
                <w:noProof/>
                <w:lang w:eastAsia="fr-CH"/>
              </w:rPr>
              <w:tab/>
            </w:r>
            <w:r w:rsidRPr="00ED5ECF">
              <w:rPr>
                <w:rStyle w:val="Lienhypertexte"/>
                <w:noProof/>
              </w:rPr>
              <w:t>Nuages-Nuages</w:t>
            </w:r>
            <w:r>
              <w:rPr>
                <w:noProof/>
                <w:webHidden/>
              </w:rPr>
              <w:tab/>
            </w:r>
            <w:r>
              <w:rPr>
                <w:noProof/>
                <w:webHidden/>
              </w:rPr>
              <w:fldChar w:fldCharType="begin"/>
            </w:r>
            <w:r>
              <w:rPr>
                <w:noProof/>
                <w:webHidden/>
              </w:rPr>
              <w:instrText xml:space="preserve"> PAGEREF _Toc516158771 \h </w:instrText>
            </w:r>
            <w:r>
              <w:rPr>
                <w:noProof/>
                <w:webHidden/>
              </w:rPr>
            </w:r>
            <w:r>
              <w:rPr>
                <w:noProof/>
                <w:webHidden/>
              </w:rPr>
              <w:fldChar w:fldCharType="separate"/>
            </w:r>
            <w:r>
              <w:rPr>
                <w:noProof/>
                <w:webHidden/>
              </w:rPr>
              <w:t>1</w:t>
            </w:r>
            <w:r>
              <w:rPr>
                <w:noProof/>
                <w:webHidden/>
              </w:rPr>
              <w:fldChar w:fldCharType="end"/>
            </w:r>
          </w:hyperlink>
        </w:p>
        <w:p w:rsidR="00D245FA" w:rsidRDefault="00D245FA">
          <w:pPr>
            <w:pStyle w:val="TM3"/>
            <w:tabs>
              <w:tab w:val="left" w:pos="1320"/>
              <w:tab w:val="right" w:leader="dot" w:pos="9062"/>
            </w:tabs>
            <w:rPr>
              <w:rFonts w:asciiTheme="minorHAnsi" w:hAnsiTheme="minorHAnsi"/>
              <w:noProof/>
              <w:lang w:eastAsia="fr-CH"/>
            </w:rPr>
          </w:pPr>
          <w:hyperlink w:anchor="_Toc516158772" w:history="1">
            <w:r w:rsidRPr="00ED5ECF">
              <w:rPr>
                <w:rStyle w:val="Lienhypertexte"/>
                <w:noProof/>
              </w:rPr>
              <w:t>4.1.1.</w:t>
            </w:r>
            <w:r>
              <w:rPr>
                <w:rFonts w:asciiTheme="minorHAnsi" w:hAnsiTheme="minorHAnsi"/>
                <w:noProof/>
                <w:lang w:eastAsia="fr-CH"/>
              </w:rPr>
              <w:tab/>
            </w:r>
            <w:r w:rsidRPr="00ED5ECF">
              <w:rPr>
                <w:rStyle w:val="Lienhypertexte"/>
                <w:noProof/>
              </w:rPr>
              <w:t>Nuages de contrôle et de référencement</w:t>
            </w:r>
            <w:r>
              <w:rPr>
                <w:noProof/>
                <w:webHidden/>
              </w:rPr>
              <w:tab/>
            </w:r>
            <w:r>
              <w:rPr>
                <w:noProof/>
                <w:webHidden/>
              </w:rPr>
              <w:fldChar w:fldCharType="begin"/>
            </w:r>
            <w:r>
              <w:rPr>
                <w:noProof/>
                <w:webHidden/>
              </w:rPr>
              <w:instrText xml:space="preserve"> PAGEREF _Toc516158772 \h </w:instrText>
            </w:r>
            <w:r>
              <w:rPr>
                <w:noProof/>
                <w:webHidden/>
              </w:rPr>
            </w:r>
            <w:r>
              <w:rPr>
                <w:noProof/>
                <w:webHidden/>
              </w:rPr>
              <w:fldChar w:fldCharType="separate"/>
            </w:r>
            <w:r>
              <w:rPr>
                <w:noProof/>
                <w:webHidden/>
              </w:rPr>
              <w:t>2</w:t>
            </w:r>
            <w:r>
              <w:rPr>
                <w:noProof/>
                <w:webHidden/>
              </w:rPr>
              <w:fldChar w:fldCharType="end"/>
            </w:r>
          </w:hyperlink>
        </w:p>
        <w:p w:rsidR="00D245FA" w:rsidRDefault="00D245FA">
          <w:pPr>
            <w:pStyle w:val="TM2"/>
            <w:tabs>
              <w:tab w:val="left" w:pos="880"/>
              <w:tab w:val="right" w:leader="dot" w:pos="9062"/>
            </w:tabs>
            <w:rPr>
              <w:rFonts w:asciiTheme="minorHAnsi" w:hAnsiTheme="minorHAnsi"/>
              <w:noProof/>
              <w:lang w:eastAsia="fr-CH"/>
            </w:rPr>
          </w:pPr>
          <w:hyperlink w:anchor="_Toc516158773" w:history="1">
            <w:r w:rsidRPr="00ED5ECF">
              <w:rPr>
                <w:rStyle w:val="Lienhypertexte"/>
                <w:noProof/>
              </w:rPr>
              <w:t>4.2.</w:t>
            </w:r>
            <w:r>
              <w:rPr>
                <w:rFonts w:asciiTheme="minorHAnsi" w:hAnsiTheme="minorHAnsi"/>
                <w:noProof/>
                <w:lang w:eastAsia="fr-CH"/>
              </w:rPr>
              <w:tab/>
            </w:r>
            <w:r w:rsidRPr="00ED5ECF">
              <w:rPr>
                <w:rStyle w:val="Lienhypertexte"/>
                <w:noProof/>
              </w:rPr>
              <w:t>Nuages sur cible</w:t>
            </w:r>
            <w:r>
              <w:rPr>
                <w:noProof/>
                <w:webHidden/>
              </w:rPr>
              <w:tab/>
            </w:r>
            <w:r>
              <w:rPr>
                <w:noProof/>
                <w:webHidden/>
              </w:rPr>
              <w:fldChar w:fldCharType="begin"/>
            </w:r>
            <w:r>
              <w:rPr>
                <w:noProof/>
                <w:webHidden/>
              </w:rPr>
              <w:instrText xml:space="preserve"> PAGEREF _Toc516158773 \h </w:instrText>
            </w:r>
            <w:r>
              <w:rPr>
                <w:noProof/>
                <w:webHidden/>
              </w:rPr>
            </w:r>
            <w:r>
              <w:rPr>
                <w:noProof/>
                <w:webHidden/>
              </w:rPr>
              <w:fldChar w:fldCharType="separate"/>
            </w:r>
            <w:r>
              <w:rPr>
                <w:noProof/>
                <w:webHidden/>
              </w:rPr>
              <w:t>2</w:t>
            </w:r>
            <w:r>
              <w:rPr>
                <w:noProof/>
                <w:webHidden/>
              </w:rPr>
              <w:fldChar w:fldCharType="end"/>
            </w:r>
          </w:hyperlink>
        </w:p>
        <w:p w:rsidR="00D245FA" w:rsidRDefault="00D245FA">
          <w:pPr>
            <w:pStyle w:val="TM2"/>
            <w:tabs>
              <w:tab w:val="left" w:pos="880"/>
              <w:tab w:val="right" w:leader="dot" w:pos="9062"/>
            </w:tabs>
            <w:rPr>
              <w:rFonts w:asciiTheme="minorHAnsi" w:hAnsiTheme="minorHAnsi"/>
              <w:noProof/>
              <w:lang w:eastAsia="fr-CH"/>
            </w:rPr>
          </w:pPr>
          <w:hyperlink w:anchor="_Toc516158774" w:history="1">
            <w:r w:rsidRPr="00ED5ECF">
              <w:rPr>
                <w:rStyle w:val="Lienhypertexte"/>
                <w:noProof/>
              </w:rPr>
              <w:t>4.3.</w:t>
            </w:r>
            <w:r>
              <w:rPr>
                <w:rFonts w:asciiTheme="minorHAnsi" w:hAnsiTheme="minorHAnsi"/>
                <w:noProof/>
                <w:lang w:eastAsia="fr-CH"/>
              </w:rPr>
              <w:tab/>
            </w:r>
            <w:r w:rsidRPr="00ED5ECF">
              <w:rPr>
                <w:rStyle w:val="Lienhypertexte"/>
                <w:noProof/>
              </w:rPr>
              <w:t>Comparaison des géoréférencement</w:t>
            </w:r>
            <w:r>
              <w:rPr>
                <w:noProof/>
                <w:webHidden/>
              </w:rPr>
              <w:tab/>
            </w:r>
            <w:r>
              <w:rPr>
                <w:noProof/>
                <w:webHidden/>
              </w:rPr>
              <w:fldChar w:fldCharType="begin"/>
            </w:r>
            <w:r>
              <w:rPr>
                <w:noProof/>
                <w:webHidden/>
              </w:rPr>
              <w:instrText xml:space="preserve"> PAGEREF _Toc516158774 \h </w:instrText>
            </w:r>
            <w:r>
              <w:rPr>
                <w:noProof/>
                <w:webHidden/>
              </w:rPr>
            </w:r>
            <w:r>
              <w:rPr>
                <w:noProof/>
                <w:webHidden/>
              </w:rPr>
              <w:fldChar w:fldCharType="separate"/>
            </w:r>
            <w:r>
              <w:rPr>
                <w:noProof/>
                <w:webHidden/>
              </w:rPr>
              <w:t>3</w:t>
            </w:r>
            <w:r>
              <w:rPr>
                <w:noProof/>
                <w:webHidden/>
              </w:rPr>
              <w:fldChar w:fldCharType="end"/>
            </w:r>
          </w:hyperlink>
        </w:p>
        <w:p w:rsidR="00D245FA" w:rsidRDefault="00D245FA">
          <w:pPr>
            <w:pStyle w:val="TM3"/>
            <w:tabs>
              <w:tab w:val="left" w:pos="1320"/>
              <w:tab w:val="right" w:leader="dot" w:pos="9062"/>
            </w:tabs>
            <w:rPr>
              <w:rFonts w:asciiTheme="minorHAnsi" w:hAnsiTheme="minorHAnsi"/>
              <w:noProof/>
              <w:lang w:eastAsia="fr-CH"/>
            </w:rPr>
          </w:pPr>
          <w:hyperlink w:anchor="_Toc516158775" w:history="1">
            <w:r w:rsidRPr="00ED5ECF">
              <w:rPr>
                <w:rStyle w:val="Lienhypertexte"/>
                <w:noProof/>
              </w:rPr>
              <w:t>4.3.1.</w:t>
            </w:r>
            <w:r>
              <w:rPr>
                <w:rFonts w:asciiTheme="minorHAnsi" w:hAnsiTheme="minorHAnsi"/>
                <w:noProof/>
                <w:lang w:eastAsia="fr-CH"/>
              </w:rPr>
              <w:tab/>
            </w:r>
            <w:r w:rsidRPr="00ED5ECF">
              <w:rPr>
                <w:rStyle w:val="Lienhypertexte"/>
                <w:noProof/>
              </w:rPr>
              <w:t>Qualité</w:t>
            </w:r>
            <w:r>
              <w:rPr>
                <w:noProof/>
                <w:webHidden/>
              </w:rPr>
              <w:tab/>
            </w:r>
            <w:r>
              <w:rPr>
                <w:noProof/>
                <w:webHidden/>
              </w:rPr>
              <w:fldChar w:fldCharType="begin"/>
            </w:r>
            <w:r>
              <w:rPr>
                <w:noProof/>
                <w:webHidden/>
              </w:rPr>
              <w:instrText xml:space="preserve"> PAGEREF _Toc516158775 \h </w:instrText>
            </w:r>
            <w:r>
              <w:rPr>
                <w:noProof/>
                <w:webHidden/>
              </w:rPr>
            </w:r>
            <w:r>
              <w:rPr>
                <w:noProof/>
                <w:webHidden/>
              </w:rPr>
              <w:fldChar w:fldCharType="separate"/>
            </w:r>
            <w:r>
              <w:rPr>
                <w:noProof/>
                <w:webHidden/>
              </w:rPr>
              <w:t>3</w:t>
            </w:r>
            <w:r>
              <w:rPr>
                <w:noProof/>
                <w:webHidden/>
              </w:rPr>
              <w:fldChar w:fldCharType="end"/>
            </w:r>
          </w:hyperlink>
        </w:p>
        <w:p w:rsidR="00D245FA" w:rsidRDefault="00D245FA">
          <w:pPr>
            <w:pStyle w:val="TM3"/>
            <w:tabs>
              <w:tab w:val="left" w:pos="1320"/>
              <w:tab w:val="right" w:leader="dot" w:pos="9062"/>
            </w:tabs>
            <w:rPr>
              <w:rFonts w:asciiTheme="minorHAnsi" w:hAnsiTheme="minorHAnsi"/>
              <w:noProof/>
              <w:lang w:eastAsia="fr-CH"/>
            </w:rPr>
          </w:pPr>
          <w:hyperlink w:anchor="_Toc516158776" w:history="1">
            <w:r w:rsidRPr="00ED5ECF">
              <w:rPr>
                <w:rStyle w:val="Lienhypertexte"/>
                <w:noProof/>
              </w:rPr>
              <w:t>4.3.2.</w:t>
            </w:r>
            <w:r>
              <w:rPr>
                <w:rFonts w:asciiTheme="minorHAnsi" w:hAnsiTheme="minorHAnsi"/>
                <w:noProof/>
                <w:lang w:eastAsia="fr-CH"/>
              </w:rPr>
              <w:tab/>
            </w:r>
            <w:r w:rsidRPr="00ED5ECF">
              <w:rPr>
                <w:rStyle w:val="Lienhypertexte"/>
                <w:noProof/>
              </w:rPr>
              <w:t>Durée</w:t>
            </w:r>
            <w:r>
              <w:rPr>
                <w:noProof/>
                <w:webHidden/>
              </w:rPr>
              <w:tab/>
            </w:r>
            <w:r>
              <w:rPr>
                <w:noProof/>
                <w:webHidden/>
              </w:rPr>
              <w:fldChar w:fldCharType="begin"/>
            </w:r>
            <w:r>
              <w:rPr>
                <w:noProof/>
                <w:webHidden/>
              </w:rPr>
              <w:instrText xml:space="preserve"> PAGEREF _Toc516158776 \h </w:instrText>
            </w:r>
            <w:r>
              <w:rPr>
                <w:noProof/>
                <w:webHidden/>
              </w:rPr>
            </w:r>
            <w:r>
              <w:rPr>
                <w:noProof/>
                <w:webHidden/>
              </w:rPr>
              <w:fldChar w:fldCharType="separate"/>
            </w:r>
            <w:r>
              <w:rPr>
                <w:noProof/>
                <w:webHidden/>
              </w:rPr>
              <w:t>3</w:t>
            </w:r>
            <w:r>
              <w:rPr>
                <w:noProof/>
                <w:webHidden/>
              </w:rPr>
              <w:fldChar w:fldCharType="end"/>
            </w:r>
          </w:hyperlink>
        </w:p>
        <w:p w:rsidR="00D245FA" w:rsidRDefault="00D245FA">
          <w:pPr>
            <w:pStyle w:val="TM1"/>
            <w:tabs>
              <w:tab w:val="left" w:pos="440"/>
              <w:tab w:val="right" w:leader="dot" w:pos="9062"/>
            </w:tabs>
            <w:rPr>
              <w:rFonts w:asciiTheme="minorHAnsi" w:hAnsiTheme="minorHAnsi"/>
              <w:noProof/>
              <w:lang w:eastAsia="fr-CH"/>
            </w:rPr>
          </w:pPr>
          <w:hyperlink w:anchor="_Toc516158777" w:history="1">
            <w:r w:rsidRPr="00ED5ECF">
              <w:rPr>
                <w:rStyle w:val="Lienhypertexte"/>
                <w:noProof/>
              </w:rPr>
              <w:t>5.</w:t>
            </w:r>
            <w:r>
              <w:rPr>
                <w:rFonts w:asciiTheme="minorHAnsi" w:hAnsiTheme="minorHAnsi"/>
                <w:noProof/>
                <w:lang w:eastAsia="fr-CH"/>
              </w:rPr>
              <w:tab/>
            </w:r>
            <w:r w:rsidRPr="00ED5ECF">
              <w:rPr>
                <w:rStyle w:val="Lienhypertexte"/>
                <w:noProof/>
              </w:rPr>
              <w:t>Méthode pour établir un plan de façade</w:t>
            </w:r>
            <w:r>
              <w:rPr>
                <w:noProof/>
                <w:webHidden/>
              </w:rPr>
              <w:tab/>
            </w:r>
            <w:r>
              <w:rPr>
                <w:noProof/>
                <w:webHidden/>
              </w:rPr>
              <w:fldChar w:fldCharType="begin"/>
            </w:r>
            <w:r>
              <w:rPr>
                <w:noProof/>
                <w:webHidden/>
              </w:rPr>
              <w:instrText xml:space="preserve"> PAGEREF _Toc516158777 \h </w:instrText>
            </w:r>
            <w:r>
              <w:rPr>
                <w:noProof/>
                <w:webHidden/>
              </w:rPr>
            </w:r>
            <w:r>
              <w:rPr>
                <w:noProof/>
                <w:webHidden/>
              </w:rPr>
              <w:fldChar w:fldCharType="separate"/>
            </w:r>
            <w:r>
              <w:rPr>
                <w:noProof/>
                <w:webHidden/>
              </w:rPr>
              <w:t>3</w:t>
            </w:r>
            <w:r>
              <w:rPr>
                <w:noProof/>
                <w:webHidden/>
              </w:rPr>
              <w:fldChar w:fldCharType="end"/>
            </w:r>
          </w:hyperlink>
        </w:p>
        <w:p w:rsidR="00081945" w:rsidRPr="00081945" w:rsidRDefault="00081945">
          <w:pPr>
            <w:rPr>
              <w:lang w:val="fr-FR"/>
            </w:rPr>
          </w:pPr>
          <w:r>
            <w:rPr>
              <w:b/>
              <w:bCs/>
              <w:lang w:val="fr-FR"/>
            </w:rPr>
            <w:fldChar w:fldCharType="end"/>
          </w:r>
          <w:r>
            <w:rPr>
              <w:lang w:val="fr-FR"/>
            </w:rPr>
            <w:br w:type="page"/>
          </w:r>
        </w:p>
      </w:sdtContent>
    </w:sdt>
    <w:p w:rsidR="004C249E" w:rsidRPr="004C249E" w:rsidRDefault="004C249E" w:rsidP="00D06BC7">
      <w:pPr>
        <w:pStyle w:val="Titre-descriptif-TB"/>
        <w:rPr>
          <w:lang w:val="fr-FR"/>
        </w:rPr>
      </w:pPr>
      <w:r>
        <w:rPr>
          <w:lang w:val="fr-FR"/>
        </w:rPr>
        <w:lastRenderedPageBreak/>
        <w:t>Table des illusation</w:t>
      </w:r>
    </w:p>
    <w:p w:rsidR="004C249E" w:rsidRDefault="00F32D39" w:rsidP="004C249E">
      <w:fldSimple w:instr=" TOC \h \z \c &quot;Figure&quot; ">
        <w:r w:rsidR="004C249E">
          <w:rPr>
            <w:b/>
            <w:bCs/>
            <w:noProof/>
            <w:lang w:val="fr-FR"/>
          </w:rPr>
          <w:t>Aucune entrée de table d'illustration n'a été trouvée.</w:t>
        </w:r>
      </w:fldSimple>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Default="005F70CB" w:rsidP="00C04C88">
      <w:pPr>
        <w:pStyle w:val="Titre1"/>
      </w:pPr>
      <w:bookmarkStart w:id="0" w:name="_Toc516158764"/>
      <w:r w:rsidRPr="00C04C88">
        <w:lastRenderedPageBreak/>
        <w:t>Introduction</w:t>
      </w:r>
      <w:bookmarkEnd w:id="0"/>
    </w:p>
    <w:p w:rsidR="006546C7" w:rsidRDefault="00046957" w:rsidP="006546C7">
      <w:r>
        <w:t xml:space="preserve">Il existe actuellement plusieurs méthodes de </w:t>
      </w:r>
    </w:p>
    <w:p w:rsidR="006546C7" w:rsidRDefault="006546C7" w:rsidP="006546C7">
      <w:pPr>
        <w:pStyle w:val="Titre2"/>
      </w:pPr>
      <w:bookmarkStart w:id="1" w:name="_Toc516158765"/>
      <w:r>
        <w:t>Cahier des charges</w:t>
      </w:r>
      <w:bookmarkEnd w:id="1"/>
    </w:p>
    <w:p w:rsidR="006546C7" w:rsidRDefault="006546C7" w:rsidP="006546C7"/>
    <w:p w:rsidR="006546C7" w:rsidRDefault="006546C7" w:rsidP="006546C7">
      <w:pPr>
        <w:pStyle w:val="Titre2"/>
      </w:pPr>
      <w:bookmarkStart w:id="2" w:name="_Toc516158766"/>
      <w:r>
        <w:t>Choix des logiciels de traitement</w:t>
      </w:r>
      <w:bookmarkEnd w:id="2"/>
    </w:p>
    <w:p w:rsidR="006546C7" w:rsidRDefault="00046957" w:rsidP="006546C7">
      <w:r>
        <w:t xml:space="preserve">Le mandant du TB étant le bureau d’étude </w:t>
      </w:r>
      <w:proofErr w:type="spellStart"/>
      <w:r>
        <w:t>Rossier</w:t>
      </w:r>
      <w:proofErr w:type="spellEnd"/>
      <w:r>
        <w:t xml:space="preserve"> SA, les logiciels utilisés seront principalement les logiciels dont ils ont la disponibilité. Il s’agit ainsi de Cyclone pour les traitements de nuage scanner, </w:t>
      </w:r>
      <w:proofErr w:type="spellStart"/>
      <w:r>
        <w:t>MicMac</w:t>
      </w:r>
      <w:proofErr w:type="spellEnd"/>
      <w:r>
        <w:t xml:space="preserve"> pour la photogrammétrie et 3DReshaper ou </w:t>
      </w:r>
      <w:proofErr w:type="spellStart"/>
      <w:r>
        <w:t>CloudCompare</w:t>
      </w:r>
      <w:proofErr w:type="spellEnd"/>
      <w:r>
        <w:t xml:space="preserve"> pour l’analyse des différents nuages.</w:t>
      </w:r>
    </w:p>
    <w:p w:rsidR="00046957" w:rsidRDefault="00046957" w:rsidP="006546C7">
      <w:r>
        <w:t xml:space="preserve">D’autres logiciels disponible à l’école pourront être testés afin de comparer les traitements et indiquer quels logiciels a dû obligatoirement être utilisé pour certains traitement, d’autres qui permettent de diminuer le temps de travail et d’autres qui </w:t>
      </w:r>
      <w:proofErr w:type="spellStart"/>
      <w:r>
        <w:t>pouuraient</w:t>
      </w:r>
      <w:proofErr w:type="spellEnd"/>
      <w:r>
        <w:t xml:space="preserve"> ne rien apporter.</w:t>
      </w:r>
    </w:p>
    <w:p w:rsidR="006546C7" w:rsidRDefault="006546C7" w:rsidP="006546C7">
      <w:pPr>
        <w:pStyle w:val="Titre2"/>
      </w:pPr>
      <w:bookmarkStart w:id="3" w:name="_Toc516158767"/>
      <w:r>
        <w:t>Définition de bâtiment test</w:t>
      </w:r>
      <w:bookmarkEnd w:id="3"/>
    </w:p>
    <w:p w:rsidR="006546C7" w:rsidRDefault="006546C7" w:rsidP="006546C7"/>
    <w:p w:rsidR="00860060" w:rsidRDefault="00806A42" w:rsidP="00860060">
      <w:pPr>
        <w:pStyle w:val="Titre1"/>
      </w:pPr>
      <w:bookmarkStart w:id="4" w:name="_Toc516158768"/>
      <w:r>
        <w:t>Sépartion des zones de test</w:t>
      </w:r>
      <w:bookmarkEnd w:id="4"/>
    </w:p>
    <w:p w:rsidR="00806A42" w:rsidRDefault="00806A42" w:rsidP="00806A42">
      <w:r>
        <w:t>Les tests seront séparés en 2 s</w:t>
      </w:r>
      <w:bookmarkStart w:id="5" w:name="_GoBack"/>
      <w:bookmarkEnd w:id="5"/>
      <w:r>
        <w:t>ecteur :</w:t>
      </w:r>
    </w:p>
    <w:p w:rsidR="00806A42" w:rsidRDefault="00806A42" w:rsidP="00806A42">
      <w:pPr>
        <w:pStyle w:val="Paragraphedeliste"/>
        <w:numPr>
          <w:ilvl w:val="0"/>
          <w:numId w:val="39"/>
        </w:numPr>
      </w:pPr>
      <w:r>
        <w:t>L’église</w:t>
      </w:r>
    </w:p>
    <w:p w:rsidR="00806A42" w:rsidRDefault="00806A42" w:rsidP="00806A42">
      <w:pPr>
        <w:pStyle w:val="Paragraphedeliste"/>
        <w:numPr>
          <w:ilvl w:val="0"/>
          <w:numId w:val="38"/>
        </w:numPr>
      </w:pPr>
      <w:r>
        <w:t>Le clocher</w:t>
      </w:r>
    </w:p>
    <w:p w:rsidR="00806A42" w:rsidRDefault="00806A42" w:rsidP="00806A42">
      <w:r>
        <w:t>L’église servira de test des méthodes de traitement des mesures en manipulant de la photogrammétrie, différents scanner et en manipulant différentes méthodes de référencement.</w:t>
      </w:r>
    </w:p>
    <w:p w:rsidR="00806A42" w:rsidRDefault="00806A42" w:rsidP="00806A42">
      <w:r>
        <w:t>Le deuxième secteur « clocher » où le but est de pouvoir avoir un nuage dans un milieu confiné et difficile d’accès. Les possibilités sont ainsi réduites car l’espace est faible et il est difficile de faire une station. Dans ce secteur, nous avons essayé 3 méthodes :</w:t>
      </w:r>
    </w:p>
    <w:p w:rsidR="00806A42" w:rsidRDefault="00806A42" w:rsidP="00806A42">
      <w:pPr>
        <w:pStyle w:val="Paragraphedeliste"/>
        <w:numPr>
          <w:ilvl w:val="0"/>
          <w:numId w:val="38"/>
        </w:numPr>
      </w:pPr>
      <w:r>
        <w:t>Héron : scanner mobile permettant de se déplacer tout en scannant</w:t>
      </w:r>
    </w:p>
    <w:p w:rsidR="00860060" w:rsidRDefault="00806A42" w:rsidP="004E662B">
      <w:pPr>
        <w:pStyle w:val="Paragraphedeliste"/>
        <w:numPr>
          <w:ilvl w:val="0"/>
          <w:numId w:val="38"/>
        </w:numPr>
      </w:pPr>
      <w:r>
        <w:t>Faro : petit scanner pouvant être placé facilement dans de petit endroit et pouvant scanner de manière inclinée</w:t>
      </w:r>
    </w:p>
    <w:p w:rsidR="00806A42" w:rsidRDefault="00806A42" w:rsidP="004E662B">
      <w:pPr>
        <w:pStyle w:val="Paragraphedeliste"/>
        <w:numPr>
          <w:ilvl w:val="0"/>
          <w:numId w:val="38"/>
        </w:numPr>
      </w:pPr>
      <w:r>
        <w:t>Vidéo : faire de la photogrammétrie sur la base d’une vidéo prise au CANON EOS.</w:t>
      </w:r>
    </w:p>
    <w:p w:rsidR="0055786A" w:rsidRPr="00860060" w:rsidRDefault="0055786A" w:rsidP="0055786A">
      <w:pPr>
        <w:pStyle w:val="Titre1"/>
      </w:pPr>
      <w:bookmarkStart w:id="6" w:name="_Toc516158769"/>
      <w:r>
        <w:t>Explication du traitement</w:t>
      </w:r>
      <w:bookmarkEnd w:id="6"/>
    </w:p>
    <w:p w:rsidR="00173A62" w:rsidRPr="00173A62" w:rsidRDefault="006546C7" w:rsidP="00173A62">
      <w:pPr>
        <w:pStyle w:val="Titre1"/>
      </w:pPr>
      <w:bookmarkStart w:id="7" w:name="_Toc516158770"/>
      <w:r>
        <w:t>Référencement des nuages</w:t>
      </w:r>
      <w:bookmarkEnd w:id="7"/>
    </w:p>
    <w:p w:rsidR="006546C7" w:rsidRDefault="006546C7" w:rsidP="006546C7">
      <w:pPr>
        <w:pStyle w:val="Titre2"/>
      </w:pPr>
      <w:bookmarkStart w:id="8" w:name="_Toc516158771"/>
      <w:r>
        <w:t>Nuages-Nuages</w:t>
      </w:r>
      <w:bookmarkEnd w:id="8"/>
    </w:p>
    <w:p w:rsidR="00173A62" w:rsidRPr="00173A62" w:rsidRDefault="00173A62" w:rsidP="00173A62">
      <w:r>
        <w:t xml:space="preserve">Ce traitement consiste à effectuer le référencement d’un bloc de nuages sur </w:t>
      </w:r>
      <w:r>
        <w:t>un ou des</w:t>
      </w:r>
      <w:r>
        <w:t xml:space="preserve"> nuages déjà référencés</w:t>
      </w:r>
      <w:r>
        <w:t>.</w:t>
      </w:r>
    </w:p>
    <w:p w:rsidR="00173A62" w:rsidRPr="00173A62" w:rsidRDefault="00173A62" w:rsidP="00173A62">
      <w:pPr>
        <w:pStyle w:val="Titre3"/>
      </w:pPr>
      <w:bookmarkStart w:id="9" w:name="_Toc516158772"/>
      <w:r>
        <w:lastRenderedPageBreak/>
        <w:t>Nuages de contrôle et de référencement</w:t>
      </w:r>
      <w:bookmarkEnd w:id="9"/>
    </w:p>
    <w:p w:rsidR="00B106E2" w:rsidRDefault="00B106E2" w:rsidP="006546C7">
      <w:r>
        <w:t>Sur le terrain, 5 stations de MS60 ont levé des scans de partie de l’église.</w:t>
      </w:r>
      <w:r w:rsidR="00173A62">
        <w:t xml:space="preserve"> Ces scans serviront soit de base pour le calage des nuages, soit de contrôle du bon référencement.</w:t>
      </w:r>
    </w:p>
    <w:p w:rsidR="00860060" w:rsidRDefault="00860060" w:rsidP="006546C7">
      <w:r>
        <w:rPr>
          <w:noProof/>
          <w:lang w:eastAsia="fr-CH"/>
        </w:rPr>
        <w:drawing>
          <wp:inline distT="0" distB="0" distL="0" distR="0" wp14:anchorId="51428939">
            <wp:extent cx="4535817" cy="29388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3926" cy="2944103"/>
                    </a:xfrm>
                    <a:prstGeom prst="rect">
                      <a:avLst/>
                    </a:prstGeom>
                    <a:noFill/>
                  </pic:spPr>
                </pic:pic>
              </a:graphicData>
            </a:graphic>
          </wp:inline>
        </w:drawing>
      </w:r>
    </w:p>
    <w:p w:rsidR="00173A62" w:rsidRDefault="00173A62" w:rsidP="006546C7"/>
    <w:p w:rsidR="00173A62" w:rsidRPr="00173A62" w:rsidRDefault="00173A62" w:rsidP="00173A62">
      <w:pPr>
        <w:pStyle w:val="titredeparagraphe"/>
      </w:pPr>
      <w:r w:rsidRPr="00173A62">
        <w:t>SCAN 8001 :</w:t>
      </w:r>
    </w:p>
    <w:p w:rsidR="00173A62" w:rsidRDefault="00173A62" w:rsidP="006546C7">
      <w:r>
        <w:t>Ce scan servira de référencement pour les différents nuages traités. Il contient les un bonne angle et d’assez grande façade ce qui permettrait de bien référencer le nuage.</w:t>
      </w:r>
    </w:p>
    <w:p w:rsidR="00173A62" w:rsidRDefault="00173A62" w:rsidP="00173A62">
      <w:pPr>
        <w:pStyle w:val="titredeparagraphe"/>
      </w:pPr>
      <w:r>
        <w:t>SCAN 8002 :</w:t>
      </w:r>
    </w:p>
    <w:p w:rsidR="00860060" w:rsidRDefault="00173A62" w:rsidP="006546C7">
      <w:r>
        <w:t>Il servira de contrôle extérieur du bon référencement. Il est assez éloigné du scan 8001 ce qui permettrait de contrôler un référencement en extrapolation du nuage-nuage.</w:t>
      </w:r>
    </w:p>
    <w:p w:rsidR="00173A62" w:rsidRDefault="00173A62" w:rsidP="00173A62">
      <w:pPr>
        <w:pStyle w:val="titredeparagraphe"/>
      </w:pPr>
      <w:r>
        <w:t>SCAN 8003 :</w:t>
      </w:r>
    </w:p>
    <w:p w:rsidR="00173A62" w:rsidRDefault="00173A62" w:rsidP="00173A62">
      <w:r>
        <w:t>Scan servant à l’orientation des nuages du Faro qui so</w:t>
      </w:r>
      <w:r w:rsidR="00806A42">
        <w:t>nt connus en coordonnées. Ce scan permettra de référencer les nuages du clocher.</w:t>
      </w:r>
    </w:p>
    <w:p w:rsidR="00806A42" w:rsidRDefault="00806A42" w:rsidP="00806A42">
      <w:pPr>
        <w:pStyle w:val="titredeparagraphe"/>
      </w:pPr>
      <w:r>
        <w:t>SCAN 8004 :</w:t>
      </w:r>
    </w:p>
    <w:p w:rsidR="00173A62" w:rsidRDefault="00806A42" w:rsidP="006546C7">
      <w:r>
        <w:t xml:space="preserve">Il servira de contrôle </w:t>
      </w:r>
      <w:r>
        <w:t>intérieur du bon référencement.</w:t>
      </w:r>
    </w:p>
    <w:p w:rsidR="0055786A" w:rsidRDefault="0055786A" w:rsidP="0055786A">
      <w:pPr>
        <w:pStyle w:val="titredeparagraphe"/>
      </w:pPr>
      <w:r>
        <w:t>SCAN 8007 :</w:t>
      </w:r>
    </w:p>
    <w:p w:rsidR="00FE1678" w:rsidRDefault="0055786A" w:rsidP="0055786A">
      <w:r>
        <w:t>Il servira de contrôle</w:t>
      </w:r>
      <w:r>
        <w:t xml:space="preserve"> intérieur</w:t>
      </w:r>
      <w:r>
        <w:t xml:space="preserve"> </w:t>
      </w:r>
      <w:r>
        <w:t>au milieu du clocher du référencement</w:t>
      </w:r>
      <w:r>
        <w:t>.</w:t>
      </w:r>
      <w:r>
        <w:t xml:space="preserve"> Il peut également en cas de problème dans le traitement des nuages servir de référence pour les nuages Faro.</w:t>
      </w:r>
    </w:p>
    <w:p w:rsidR="006546C7" w:rsidRDefault="006546C7" w:rsidP="006546C7">
      <w:pPr>
        <w:pStyle w:val="Titre2"/>
      </w:pPr>
      <w:bookmarkStart w:id="10" w:name="_Toc516158773"/>
      <w:r>
        <w:t>Nuages sur cible</w:t>
      </w:r>
      <w:bookmarkEnd w:id="10"/>
    </w:p>
    <w:p w:rsidR="00FE1678" w:rsidRDefault="006546C7" w:rsidP="006546C7">
      <w:r>
        <w:t>Cette étape consiste à référencer les différents nuages à l’aide de cible connue en coordonnées. Le référencement des nuages se fait alors de la même manière que pour un levé depuis une station totale.</w:t>
      </w:r>
      <w:r w:rsidR="00173A62">
        <w:t xml:space="preserve"> Dans Cyclone, le traitem</w:t>
      </w:r>
      <w:r w:rsidR="00FE1678">
        <w:t>ent permet également d’avoir des points de liaisons entre les scanners. Les points de liaison sont des points qui sont vu dans plusieurs scanner.</w:t>
      </w:r>
    </w:p>
    <w:p w:rsidR="006546C7" w:rsidRDefault="006546C7" w:rsidP="006546C7">
      <w:pPr>
        <w:pStyle w:val="Titre2"/>
      </w:pPr>
      <w:bookmarkStart w:id="11" w:name="_Toc516158774"/>
      <w:r>
        <w:lastRenderedPageBreak/>
        <w:t>Comparaison des géoréférencement</w:t>
      </w:r>
      <w:bookmarkEnd w:id="11"/>
    </w:p>
    <w:p w:rsidR="006546C7" w:rsidRDefault="00487A1A" w:rsidP="00487A1A">
      <w:pPr>
        <w:pStyle w:val="Titre3"/>
      </w:pPr>
      <w:bookmarkStart w:id="12" w:name="_Toc516158775"/>
      <w:r>
        <w:t>Qualité</w:t>
      </w:r>
      <w:bookmarkEnd w:id="12"/>
    </w:p>
    <w:p w:rsidR="00487A1A" w:rsidRDefault="00487A1A" w:rsidP="00487A1A"/>
    <w:p w:rsidR="00487A1A" w:rsidRPr="00487A1A" w:rsidRDefault="00487A1A" w:rsidP="00487A1A">
      <w:pPr>
        <w:pStyle w:val="Titre3"/>
      </w:pPr>
      <w:bookmarkStart w:id="13" w:name="_Toc516158776"/>
      <w:r>
        <w:t>Durée</w:t>
      </w:r>
      <w:bookmarkEnd w:id="13"/>
    </w:p>
    <w:p w:rsidR="006546C7" w:rsidRDefault="006546C7" w:rsidP="006546C7"/>
    <w:p w:rsidR="007B1357" w:rsidRDefault="00D245FA" w:rsidP="00D245FA">
      <w:pPr>
        <w:pStyle w:val="Titre2"/>
      </w:pPr>
      <w:r>
        <w:t>Méthode de référencement finale</w:t>
      </w:r>
    </w:p>
    <w:p w:rsidR="007B1357" w:rsidRPr="006546C7" w:rsidRDefault="007B1357" w:rsidP="007B1357">
      <w:pPr>
        <w:pStyle w:val="Titre1"/>
      </w:pPr>
      <w:bookmarkStart w:id="14" w:name="_Toc516158777"/>
      <w:r>
        <w:t>Méthode pour établir un plan de façade</w:t>
      </w:r>
      <w:bookmarkEnd w:id="14"/>
    </w:p>
    <w:sectPr w:rsidR="007B1357" w:rsidRPr="006546C7" w:rsidSect="00C04C88">
      <w:footerReference w:type="default" r:id="rId13"/>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27" w:rsidRDefault="00DC1927" w:rsidP="00F2361D">
      <w:pPr>
        <w:spacing w:after="0" w:line="240" w:lineRule="auto"/>
      </w:pPr>
      <w:r>
        <w:separator/>
      </w:r>
    </w:p>
  </w:endnote>
  <w:endnote w:type="continuationSeparator" w:id="0">
    <w:p w:rsidR="00DC1927" w:rsidRDefault="00DC1927"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22.05.2018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22.05.2018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D245FA">
      <w:rPr>
        <w:noProof/>
        <w:color w:val="222A35" w:themeColor="text2" w:themeShade="80"/>
        <w:sz w:val="24"/>
        <w:szCs w:val="24"/>
      </w:rPr>
      <w:t>1</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27" w:rsidRDefault="00DC1927" w:rsidP="00F2361D">
      <w:pPr>
        <w:spacing w:after="0" w:line="240" w:lineRule="auto"/>
      </w:pPr>
      <w:r>
        <w:separator/>
      </w:r>
    </w:p>
  </w:footnote>
  <w:footnote w:type="continuationSeparator" w:id="0">
    <w:p w:rsidR="00DC1927" w:rsidRDefault="00DC1927"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EA1014">
    <w:pPr>
      <w:pStyle w:val="En-tte"/>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D5BAFF14"/>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7"/>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6"/>
  </w:num>
  <w:num w:numId="28">
    <w:abstractNumId w:val="0"/>
  </w:num>
  <w:num w:numId="29">
    <w:abstractNumId w:val="14"/>
  </w:num>
  <w:num w:numId="30">
    <w:abstractNumId w:val="1"/>
  </w:num>
  <w:num w:numId="31">
    <w:abstractNumId w:val="11"/>
  </w:num>
  <w:num w:numId="32">
    <w:abstractNumId w:val="13"/>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9"/>
  </w:num>
  <w:num w:numId="38">
    <w:abstractNumId w:val="15"/>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412BD"/>
    <w:rsid w:val="000421D4"/>
    <w:rsid w:val="00045125"/>
    <w:rsid w:val="00046957"/>
    <w:rsid w:val="00067891"/>
    <w:rsid w:val="00081780"/>
    <w:rsid w:val="00081945"/>
    <w:rsid w:val="000C5142"/>
    <w:rsid w:val="000D3AF9"/>
    <w:rsid w:val="000D56DD"/>
    <w:rsid w:val="000E57D3"/>
    <w:rsid w:val="000E6410"/>
    <w:rsid w:val="000F1CEA"/>
    <w:rsid w:val="00116355"/>
    <w:rsid w:val="00116DC8"/>
    <w:rsid w:val="00123D22"/>
    <w:rsid w:val="001327FB"/>
    <w:rsid w:val="00144997"/>
    <w:rsid w:val="001510EA"/>
    <w:rsid w:val="00152520"/>
    <w:rsid w:val="00164957"/>
    <w:rsid w:val="00173A62"/>
    <w:rsid w:val="00181CC2"/>
    <w:rsid w:val="00187164"/>
    <w:rsid w:val="0019006E"/>
    <w:rsid w:val="001B2B68"/>
    <w:rsid w:val="001B7751"/>
    <w:rsid w:val="001E06B5"/>
    <w:rsid w:val="001E435D"/>
    <w:rsid w:val="001E676D"/>
    <w:rsid w:val="001E7E2C"/>
    <w:rsid w:val="001F53A2"/>
    <w:rsid w:val="0020513A"/>
    <w:rsid w:val="00214EB6"/>
    <w:rsid w:val="002306FD"/>
    <w:rsid w:val="00230EC4"/>
    <w:rsid w:val="002377B5"/>
    <w:rsid w:val="00243DD0"/>
    <w:rsid w:val="002563AD"/>
    <w:rsid w:val="00273D96"/>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F85"/>
    <w:rsid w:val="00323C8E"/>
    <w:rsid w:val="00332DEC"/>
    <w:rsid w:val="00345476"/>
    <w:rsid w:val="00352872"/>
    <w:rsid w:val="0036051E"/>
    <w:rsid w:val="003927F9"/>
    <w:rsid w:val="00397DD9"/>
    <w:rsid w:val="003C4C35"/>
    <w:rsid w:val="003C581F"/>
    <w:rsid w:val="003D245A"/>
    <w:rsid w:val="003D64E8"/>
    <w:rsid w:val="003E15B2"/>
    <w:rsid w:val="003E4815"/>
    <w:rsid w:val="003F7381"/>
    <w:rsid w:val="00402AC0"/>
    <w:rsid w:val="00414E30"/>
    <w:rsid w:val="00416F38"/>
    <w:rsid w:val="00423A39"/>
    <w:rsid w:val="00424DEE"/>
    <w:rsid w:val="004351F4"/>
    <w:rsid w:val="0044527E"/>
    <w:rsid w:val="00451479"/>
    <w:rsid w:val="0046536E"/>
    <w:rsid w:val="00482D50"/>
    <w:rsid w:val="00487A1A"/>
    <w:rsid w:val="00492904"/>
    <w:rsid w:val="004A0B35"/>
    <w:rsid w:val="004A610B"/>
    <w:rsid w:val="004B0A50"/>
    <w:rsid w:val="004C249E"/>
    <w:rsid w:val="004C3BB2"/>
    <w:rsid w:val="004D5506"/>
    <w:rsid w:val="004E7677"/>
    <w:rsid w:val="00505DB0"/>
    <w:rsid w:val="00511ABB"/>
    <w:rsid w:val="00513CA8"/>
    <w:rsid w:val="00532F8C"/>
    <w:rsid w:val="00534B8D"/>
    <w:rsid w:val="005403E2"/>
    <w:rsid w:val="00544D55"/>
    <w:rsid w:val="00544F95"/>
    <w:rsid w:val="005552A9"/>
    <w:rsid w:val="0055786A"/>
    <w:rsid w:val="0056048F"/>
    <w:rsid w:val="005661B9"/>
    <w:rsid w:val="00567BB6"/>
    <w:rsid w:val="00586266"/>
    <w:rsid w:val="005877D8"/>
    <w:rsid w:val="00595EDC"/>
    <w:rsid w:val="005B4390"/>
    <w:rsid w:val="005B791A"/>
    <w:rsid w:val="005D73D8"/>
    <w:rsid w:val="005E7D21"/>
    <w:rsid w:val="005F70CB"/>
    <w:rsid w:val="00607776"/>
    <w:rsid w:val="00610950"/>
    <w:rsid w:val="00620EFF"/>
    <w:rsid w:val="00622B49"/>
    <w:rsid w:val="006408C4"/>
    <w:rsid w:val="006474BB"/>
    <w:rsid w:val="006502E1"/>
    <w:rsid w:val="006546C7"/>
    <w:rsid w:val="00690E57"/>
    <w:rsid w:val="006914FE"/>
    <w:rsid w:val="00692DEF"/>
    <w:rsid w:val="00694F43"/>
    <w:rsid w:val="006A1A70"/>
    <w:rsid w:val="006C0B76"/>
    <w:rsid w:val="006E308D"/>
    <w:rsid w:val="006E5C67"/>
    <w:rsid w:val="006F5701"/>
    <w:rsid w:val="007052E0"/>
    <w:rsid w:val="007208D2"/>
    <w:rsid w:val="007446EE"/>
    <w:rsid w:val="0074586F"/>
    <w:rsid w:val="007459C5"/>
    <w:rsid w:val="0075196E"/>
    <w:rsid w:val="007536A8"/>
    <w:rsid w:val="007673DD"/>
    <w:rsid w:val="0077040F"/>
    <w:rsid w:val="00776628"/>
    <w:rsid w:val="00792CA3"/>
    <w:rsid w:val="007938F5"/>
    <w:rsid w:val="007A14A7"/>
    <w:rsid w:val="007A2824"/>
    <w:rsid w:val="007B1357"/>
    <w:rsid w:val="007C0E44"/>
    <w:rsid w:val="007E1227"/>
    <w:rsid w:val="007E684C"/>
    <w:rsid w:val="007F6089"/>
    <w:rsid w:val="0080291C"/>
    <w:rsid w:val="00806A42"/>
    <w:rsid w:val="00806E3F"/>
    <w:rsid w:val="00814243"/>
    <w:rsid w:val="008149D4"/>
    <w:rsid w:val="0081598F"/>
    <w:rsid w:val="00826904"/>
    <w:rsid w:val="00856AA3"/>
    <w:rsid w:val="00860060"/>
    <w:rsid w:val="00872657"/>
    <w:rsid w:val="008762D1"/>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113A2"/>
    <w:rsid w:val="00912F8A"/>
    <w:rsid w:val="00915B15"/>
    <w:rsid w:val="00916CD6"/>
    <w:rsid w:val="00940FE1"/>
    <w:rsid w:val="00965641"/>
    <w:rsid w:val="0096786E"/>
    <w:rsid w:val="009703B8"/>
    <w:rsid w:val="00994799"/>
    <w:rsid w:val="009A50FF"/>
    <w:rsid w:val="009A7663"/>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70A5"/>
    <w:rsid w:val="00A22B82"/>
    <w:rsid w:val="00A54840"/>
    <w:rsid w:val="00A65D44"/>
    <w:rsid w:val="00A70B47"/>
    <w:rsid w:val="00A8532D"/>
    <w:rsid w:val="00AA6C4A"/>
    <w:rsid w:val="00AD3AA7"/>
    <w:rsid w:val="00AF3E06"/>
    <w:rsid w:val="00B106E2"/>
    <w:rsid w:val="00B1131C"/>
    <w:rsid w:val="00B3483E"/>
    <w:rsid w:val="00B576C6"/>
    <w:rsid w:val="00B60221"/>
    <w:rsid w:val="00B813EB"/>
    <w:rsid w:val="00BA29C9"/>
    <w:rsid w:val="00BA42C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6E6F"/>
    <w:rsid w:val="00CF0065"/>
    <w:rsid w:val="00CF0B23"/>
    <w:rsid w:val="00D04877"/>
    <w:rsid w:val="00D06BC7"/>
    <w:rsid w:val="00D078F8"/>
    <w:rsid w:val="00D14F25"/>
    <w:rsid w:val="00D15498"/>
    <w:rsid w:val="00D245FA"/>
    <w:rsid w:val="00D31FB5"/>
    <w:rsid w:val="00D3272C"/>
    <w:rsid w:val="00D371DA"/>
    <w:rsid w:val="00D4369F"/>
    <w:rsid w:val="00D45A8A"/>
    <w:rsid w:val="00D4687A"/>
    <w:rsid w:val="00D5615C"/>
    <w:rsid w:val="00D666EB"/>
    <w:rsid w:val="00D67852"/>
    <w:rsid w:val="00D70BE2"/>
    <w:rsid w:val="00D82A78"/>
    <w:rsid w:val="00D8332E"/>
    <w:rsid w:val="00D91F4F"/>
    <w:rsid w:val="00DA5354"/>
    <w:rsid w:val="00DB1B4C"/>
    <w:rsid w:val="00DB3017"/>
    <w:rsid w:val="00DB5C37"/>
    <w:rsid w:val="00DB64BB"/>
    <w:rsid w:val="00DC1927"/>
    <w:rsid w:val="00DE6700"/>
    <w:rsid w:val="00DE71CD"/>
    <w:rsid w:val="00DF4FC7"/>
    <w:rsid w:val="00E0007B"/>
    <w:rsid w:val="00E033B9"/>
    <w:rsid w:val="00E209DF"/>
    <w:rsid w:val="00E23E50"/>
    <w:rsid w:val="00E50AE9"/>
    <w:rsid w:val="00E52ACB"/>
    <w:rsid w:val="00E576B7"/>
    <w:rsid w:val="00E64578"/>
    <w:rsid w:val="00E71D24"/>
    <w:rsid w:val="00E7547A"/>
    <w:rsid w:val="00E93CD8"/>
    <w:rsid w:val="00EA1014"/>
    <w:rsid w:val="00EB00AE"/>
    <w:rsid w:val="00EB5FB7"/>
    <w:rsid w:val="00EB784D"/>
    <w:rsid w:val="00EE42DA"/>
    <w:rsid w:val="00EE5237"/>
    <w:rsid w:val="00EF74E9"/>
    <w:rsid w:val="00F005F1"/>
    <w:rsid w:val="00F05101"/>
    <w:rsid w:val="00F11591"/>
    <w:rsid w:val="00F20630"/>
    <w:rsid w:val="00F20718"/>
    <w:rsid w:val="00F2361D"/>
    <w:rsid w:val="00F3031C"/>
    <w:rsid w:val="00F32D39"/>
    <w:rsid w:val="00F5300C"/>
    <w:rsid w:val="00F5418E"/>
    <w:rsid w:val="00F65772"/>
    <w:rsid w:val="00F658E6"/>
    <w:rsid w:val="00F77C16"/>
    <w:rsid w:val="00F920FD"/>
    <w:rsid w:val="00FA58DE"/>
    <w:rsid w:val="00FC1CAB"/>
    <w:rsid w:val="00FE1678"/>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2F686"/>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Normal"/>
    <w:next w:val="Normal"/>
    <w:link w:val="Titre4Car"/>
    <w:uiPriority w:val="9"/>
    <w:unhideWhenUsed/>
    <w:qFormat/>
    <w:rsid w:val="007536A8"/>
    <w:pPr>
      <w:keepNext/>
      <w:keepLines/>
      <w:spacing w:before="120" w:after="0"/>
      <w:outlineLvl w:val="3"/>
    </w:pPr>
    <w:rPr>
      <w:rFonts w:asciiTheme="majorHAnsi" w:eastAsiaTheme="majorEastAsia" w:hAnsiTheme="majorHAnsi" w:cstheme="majorBidi"/>
      <w:u w:val="single"/>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7536A8"/>
    <w:rPr>
      <w:rFonts w:asciiTheme="majorHAnsi" w:eastAsiaTheme="majorEastAsia" w:hAnsiTheme="majorHAnsi" w:cstheme="majorBidi"/>
      <w:u w:val="single"/>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173A62"/>
    <w:pPr>
      <w:spacing w:after="0"/>
    </w:pPr>
    <w:rPr>
      <w:u w:val="single"/>
    </w:rPr>
  </w:style>
  <w:style w:type="character" w:customStyle="1" w:styleId="titredeparagrapheCar">
    <w:name w:val="titre de paragraphe Car"/>
    <w:basedOn w:val="Policepardfaut"/>
    <w:link w:val="titredeparagraphe"/>
    <w:rsid w:val="00173A62"/>
    <w:rPr>
      <w:rFonts w:ascii="Cambria" w:hAnsi="Cambri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1759F-92A1-448C-9FAD-06B1526B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927</Words>
  <Characters>5099</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16</cp:revision>
  <cp:lastPrinted>2018-04-25T11:23:00Z</cp:lastPrinted>
  <dcterms:created xsi:type="dcterms:W3CDTF">2018-05-22T12:30:00Z</dcterms:created>
  <dcterms:modified xsi:type="dcterms:W3CDTF">2018-06-07T16:17:00Z</dcterms:modified>
</cp:coreProperties>
</file>