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DCLink V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3-6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DC Link 전압 모니터링 파라미터가 실제 전압값을 정상적으로 반영하는지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정격 전원(380Vac)을 인가한 상태에서 DC Link 전압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DC Link Voltage 읽기 명령 (주소 확인 필요)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DC Link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DC Link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파라미터로 읽은 DC Link 전압값이 실제 입력 전압(380Vac → DC 약 537V)에 해당하는지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입력 전압을 변화시켜 DC Link 전압 파라미터 값이 추종하는지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입력 전압 변화에 따라 파라미터 값이 정상적으로 변화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DC Link 전압 파라미터가 실제 DC 전압값을 정상적으로 반영함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