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Set Value Source - RS485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4-4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Source를 RS485 통신으로 설정 시 Modbus 명령에 의해 팬 모터 속도/토크가 정상 제어되는지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Set Value Source를 RS485 입력으로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 파라미터 쓰기 (RS485 모드)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RS485 Code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Set Point [0xD001]을 통해 다양한 속도 명령을 전송한다.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각 Set Point 값에 따라 팬 모터가 해당 속도/토크로 구동되는지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Actual Speed [0xD02D] 파라미터를 읽어 속도 추종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Actual Speed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Actual Speed 파라미터가 명령값에 정상 추종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RS485 Set Point 명령에 비례하여 팬 모터 속도/토크가 정상 제어됨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