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inverter OS 다운로드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3-12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Inverter OS 다운로드 완료 후 전원을 Off/On하면 Flash 메모리에 있는 새로운 OS가 정상 적용되는지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EC FAN OS 업데이트 툴을 실행한다.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통신 사양을 설정한 후 Connect 버튼을 누른다.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(Baudrate 19,200bps, Even Parity 조건은 공장 출하 상태에서의 초기 값이며, 이 값이 팬 드라이브 설정과 다를 경우 접속이 되지 않으므로 유의)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다운로드할 Inverter F/W 파일을 선택한 후 Forced Download 체크박스를 체크한다.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Start 버튼을 눌러 다운로드를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다운로드 진행 중 진행 상황을 모니터링한다.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다운로드 완료 후 전원을 Off/On한다.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통신을 재접속하여 Inverter SW 버전을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서로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Inverter OS 다운로드 및 전원 Off/On 후 Inverter 펌웨어 버전이 업데이트된 버전으로 확인됨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