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AD88" w14:textId="719AA5A6" w:rsidR="00A20D1F" w:rsidRPr="00BA33A0" w:rsidRDefault="000268A7" w:rsidP="00872B9D">
      <w:pPr>
        <w:pStyle w:val="paragraph"/>
        <w:spacing w:before="0" w:beforeAutospacing="0" w:after="0" w:afterAutospacing="0"/>
        <w:jc w:val="center"/>
      </w:pP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begin"/>
        <w:t/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instrText xml:space="preserve"> MERGEFIELD ${company} \* MERGEFORMAT </w:instrText>
        <w:t/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separate"/>
        <w:t/>
      </w:r>
      <w:r>
        <w:rPr>
          <w:rFonts w:ascii="华文宋体" w:eastAsia="华文宋体" w:hAnsi="华文宋体"/>
          <w:b/>
          <w:bCs/>
          <w:noProof/>
          <w:color w:val="000000"/>
          <w:sz w:val="32"/>
          <w:szCs w:val="32"/>
        </w:rPr>
        <w:t>春雪食品集团股份有限公司及子公司</w:t>
      </w:r>
      <w:r>
        <w:rPr>
          <w:rFonts w:ascii="华文宋体" w:eastAsia="华文宋体" w:hAnsi="华文宋体"/>
          <w:b/>
          <w:bCs/>
          <w:color w:val="000000"/>
          <w:sz w:val="32"/>
          <w:szCs w:val="32"/>
        </w:rPr>
        <w:fldChar w:fldCharType="end"/>
        <w:t/>
      </w:r>
      <w:r w:rsidR="00A20D1F">
        <w:rPr>
          <w:rFonts w:ascii="华文宋体" w:eastAsia="华文宋体" w:hAnsi="华文宋体" w:hint="eastAsia"/>
          <w:b/>
          <w:bCs/>
          <w:color w:val="000000"/>
          <w:sz w:val="32"/>
          <w:szCs w:val="32"/>
        </w:rPr>
        <w:t>合规性网络查询结果记录</w:t>
      </w:r>
    </w:p>
    <w:p w14:paraId="619A2EB1" w14:textId="12C8868D" w:rsidR="00A20D1F" w:rsidRPr="002C1D4D" w:rsidRDefault="00A20D1F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  <w:r w:rsidRPr="001451D8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查询地点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begin"/>
        <w:t/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instrText xml:space="preserve"> MERGEFIELD ${address} \* MERGEFORMAT </w:instrText>
        <w:t/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separate"/>
        <w:t/>
      </w:r>
      <w:r w:rsidR="000268A7" w:rsidRPr="00B35DFB">
        <w:rPr>
          <w:rFonts w:ascii="华文宋体" w:eastAsia="华文宋体" w:hAnsi="华文宋体"/>
          <w:noProof/>
          <w:color w:val="000000"/>
          <w:sz w:val="22"/>
          <w:szCs w:val="22"/>
        </w:rPr>
        <w:t>山东省莱阳市富山路382号</w:t>
      </w:r>
      <w:r w:rsidR="000268A7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end"/>
        <w:t/>
      </w:r>
      <w:r w:rsidRPr="00B35DFB">
        <w:rPr>
          <w:rFonts w:ascii="华文宋体" w:eastAsia="华文宋体" w:hAnsi="华文宋体" w:hint="eastAsia"/>
          <w:color w:val="000000"/>
          <w:sz w:val="22"/>
          <w:szCs w:val="22"/>
        </w:rPr>
        <w:t> </w:t>
      </w:r>
    </w:p>
    <w:p w14:paraId="7C369243" w14:textId="5DF027BC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记录人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  <w:t/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${recorder} \* MERGEFORMAT </w:instrText>
        <w:t/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  <w:t/>
      </w:r>
      <w:r w:rsidR="000268A7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江祎航</w:t>
      </w:r>
      <w:r w:rsidR="000268A7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  <w:t/>
      </w:r>
    </w:p>
    <w:p w14:paraId="627F87A9" w14:textId="78AB649F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 w:hint="eastAsia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查询载体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  <w:t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${carrier} \* MERGEFORMAT </w:instrText>
        <w:t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  <w:t/>
      </w:r>
      <w:r w:rsidR="00681593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个人计算机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  <w:t/>
      </w:r>
    </w:p>
    <w:p w14:paraId="22B9B0DC" w14:textId="41AF67EF" w:rsidR="002C1D4D" w:rsidRPr="00B35DFB" w:rsidRDefault="00A20D1F" w:rsidP="00872B9D">
      <w:pPr>
        <w:spacing w:line="360" w:lineRule="auto"/>
        <w:rPr>
          <w:rFonts w:ascii="华文宋体" w:eastAsia="华文宋体" w:hAnsi="华文宋体" w:cs="Times New Roman"/>
          <w:color w:val="000000"/>
          <w:sz w:val="22"/>
          <w:szCs w:val="22"/>
        </w:rPr>
      </w:pPr>
      <w:r w:rsidRPr="00547F03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查询途径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begin"/>
        <w:t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instrText xml:space="preserve"> MERGEFIELD ${way} \* MERGEFORMAT </w:instrText>
        <w:t/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separate"/>
        <w:t/>
      </w:r>
      <w:r w:rsidR="00681593" w:rsidRPr="00B35DFB">
        <w:rPr>
          <w:rFonts w:ascii="华文宋体" w:eastAsia="华文宋体" w:hAnsi="华文宋体" w:cs="Times New Roman"/>
          <w:noProof/>
          <w:color w:val="000000"/>
          <w:sz w:val="22"/>
          <w:szCs w:val="22"/>
        </w:rPr>
        <w:t>互联网</w:t>
      </w:r>
      <w:r w:rsidR="00681593" w:rsidRPr="00B35DFB">
        <w:rPr>
          <w:rFonts w:ascii="华文宋体" w:eastAsia="华文宋体" w:hAnsi="华文宋体" w:cs="Times New Roman"/>
          <w:color w:val="000000"/>
          <w:sz w:val="22"/>
          <w:szCs w:val="22"/>
        </w:rPr>
        <w:fldChar w:fldCharType="end"/>
        <w:t/>
      </w:r>
    </w:p>
    <w:p w14:paraId="4A01F208" w14:textId="701F5F4D" w:rsidR="00A20D1F" w:rsidRDefault="00A20D1F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  <w:r w:rsidRPr="00872B9D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查询主体</w:t>
      </w:r>
      <w:r w:rsidR="00A10F49">
        <w:rPr>
          <w:rFonts w:ascii="华文宋体" w:eastAsia="华文宋体" w:hAnsi="华文宋体" w:hint="eastAsia"/>
          <w:b/>
          <w:bCs/>
          <w:color w:val="000000"/>
          <w:sz w:val="22"/>
          <w:szCs w:val="22"/>
        </w:rPr>
        <w:t>：</w:t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begin"/>
        <w:t/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instrText xml:space="preserve"> MERGEFIELD ${subject} \* MERGEFORMAT </w:instrText>
        <w:t/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separate"/>
        <w:t/>
      </w:r>
      <w:r w:rsidR="00681593" w:rsidRPr="00B35DFB">
        <w:rPr>
          <w:rFonts w:ascii="华文宋体" w:eastAsia="华文宋体" w:hAnsi="华文宋体"/>
          <w:noProof/>
          <w:color w:val="000000"/>
          <w:sz w:val="22"/>
          <w:szCs w:val="22"/>
        </w:rPr>
        <w:t>春雪食品集团股份有限公司、春雪食品集团股份有限公司第一加工厂、春雪食品集团股份有限公司第二加工厂、春雪食品集团股份有限公司调理食品厂、烟台太元食品有限公司、莱阳春雪养殖有限公司、莱阳春雪养殖有限公司固体废弃物处理中心、烟台春雪商贸有限公司、莱阳市春雪生物科技有限公司、青岛春雪贸易有限公司</w:t>
      </w:r>
      <w:r w:rsidR="00681593" w:rsidRPr="00B35DFB">
        <w:rPr>
          <w:rFonts w:ascii="华文宋体" w:eastAsia="华文宋体" w:hAnsi="华文宋体"/>
          <w:color w:val="000000"/>
          <w:sz w:val="22"/>
          <w:szCs w:val="22"/>
        </w:rPr>
        <w:fldChar w:fldCharType="end"/>
        <w:t/>
      </w:r>
    </w:p>
    <w:p w14:paraId="4EB60B83" w14:textId="38E47689" w:rsidR="006664EE" w:rsidRDefault="006664EE" w:rsidP="00872B9D">
      <w:pPr>
        <w:pStyle w:val="paragraph"/>
        <w:spacing w:before="0" w:beforeAutospacing="0" w:after="0" w:afterAutospacing="0" w:line="360" w:lineRule="auto"/>
        <w:jc w:val="both"/>
        <w:rPr>
          <w:rFonts w:ascii="华文宋体" w:eastAsia="华文宋体" w:hAnsi="华文宋体"/>
          <w:b/>
          <w:bCs/>
          <w:color w:val="000000"/>
          <w:sz w:val="22"/>
          <w:szCs w:val="22"/>
        </w:rPr>
      </w:pPr>
    </w:p>
    <w:p w14:paraId="2FA4265C" w14:textId="77777777" w:rsidR="006664EE" w:rsidRDefault="006664EE" w:rsidP="00872B9D">
      <w:pPr>
        <w:pStyle w:val="paragraph"/>
        <w:spacing w:before="0" w:beforeAutospacing="0" w:after="0" w:afterAutospacing="0" w:line="360" w:lineRule="auto"/>
        <w:jc w:val="both"/>
      </w:pPr>
    </w:p>
    <w:p w14:paraId="79CBBE85" w14:textId="77777777" w:rsidR="003142C7" w:rsidRDefault="003142C7"/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bottom w:val="none"/>
        </w:tblBorders>
        <w:tblBorders>
          <w:top w:val="none"/>
        </w:tblBorders>
        <w:tblBorders>
          <w:left w:val="none"/>
        </w:tblBorders>
        <w:tblBorders>
          <w:right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tcPr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被查询主体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查询事项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查询网站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网址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查询时间</w:t>
            </w:r>
          </w:p>
        </w:tc>
      </w:tr>
      <w:tr>
        <w:tc>
          <w:tcPr>
            <w:vAlign w:val="center"/>
          </w:tcPr>
          <w:tcPr>
            <w:vMerge w:val="restart"/>
          </w:tcPr>
          <w:p>
            <w:pPr>
              <w:jc w:val="center"/>
            </w:pPr>
            <w:r>
              <w:t>0</w:t>
            </w:r>
          </w:p>
        </w:tc>
        <w:tc>
          <w:tcPr>
            <w:vAlign w:val="center"/>
          </w:tcPr>
          <w:tcPr>
            <w:vMerge w:val="restart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tcPr>
            <w:vMerge w:val="restart"/>
          </w:tcPr>
          <w:p>
            <w:pPr>
              <w:jc w:val="center"/>
            </w:pPr>
            <w:r>
              <w:t>舆论信息查询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百度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https://www.baidu.com/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  <w:tr>
        <w:tc>
          <w:tcPr>
            <w:vAlign w:val="center"/>
          </w:tcPr>
          <w:tcPr>
            <w:vMerge w:val="continue"/>
          </w:tcPr>
          <w:p>
            <w:pPr>
              <w:jc w:val="center"/>
            </w:pPr>
            <w:r>
              <w:t>0</w:t>
            </w:r>
          </w:p>
        </w:tc>
        <w:tc>
          <w:tcPr>
            <w:vAlign w:val="center"/>
          </w:tcPr>
          <w:tcPr>
            <w:vMerge w:val="continue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tcPr>
            <w:vMerge w:val="continue"/>
          </w:tcPr>
          <w:p>
            <w:pPr>
              <w:jc w:val="center"/>
            </w:pPr>
            <w:r>
              <w:t>舆论信息查询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搜狗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https://www.sogou.com/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信用信息及行政处罚信息查询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信用中国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https://www.creditchina.gov.cn/home/index.html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工商基本信息、行政处罚信息、经营异常信息查询、严重违法失信查询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国家企业信用信息公示系统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http://www.gsxt.gov.cn/corp-query-homepage.html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工商基本信息、行政处罚信息、经营异常信息查询、严重违法失信查询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天眼查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https://www.tianyancha.com/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青岛春雪贸易有限公司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工商基本信息、行政处罚信息、经营异常信息查询、严重违法失信查询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企查查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https://www.qcc.com/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2024-03-26</w:t>
            </w:r>
          </w:p>
        </w:tc>
      </w:tr>
    </w:tbl>
    <w:sectPr w:rsidR="0031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528"/>
    <w:rsid w:val="000268A7"/>
    <w:rsid w:val="000728BC"/>
    <w:rsid w:val="001451D8"/>
    <w:rsid w:val="001B322F"/>
    <w:rsid w:val="002901E8"/>
    <w:rsid w:val="002C1D4D"/>
    <w:rsid w:val="003142C7"/>
    <w:rsid w:val="00547F03"/>
    <w:rsid w:val="006664EE"/>
    <w:rsid w:val="00681593"/>
    <w:rsid w:val="00752335"/>
    <w:rsid w:val="00872B9D"/>
    <w:rsid w:val="009B2377"/>
    <w:rsid w:val="00A10F49"/>
    <w:rsid w:val="00A20D1F"/>
    <w:rsid w:val="00A41528"/>
    <w:rsid w:val="00A904FB"/>
    <w:rsid w:val="00B35DFB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E8B9"/>
  <w15:docId w15:val="{55C3C629-14B4-484D-BA81-B25E8D7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B9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A20D1F"/>
    <w:pPr>
      <w:spacing w:before="100" w:beforeAutospacing="1" w:after="100" w:afterAutospacing="1"/>
    </w:pPr>
    <w:rPr>
      <w:rFonts w:ascii="DengXian" w:eastAsia="DengXian" w:hAnsi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183</Characters>
  <Application>Microsoft Office Word</Application>
  <DocSecurity>0</DocSecurity>
  <Lines>9</Lines>
  <Paragraphs>11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2024-03-26T03:34:00Z</dcterms:created>
  <dc:creator>Apache POI</dc:creator>
  <cp:lastModifiedBy>lizhen6</cp:lastModifiedBy>
  <dcterms:modified xsi:type="dcterms:W3CDTF">2024-03-26T06:36:00Z</dcterms:modified>
  <cp:revision>26</cp:revision>
</cp:coreProperties>
</file>