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AD88" w14:textId="719AA5A6" w:rsidR="00A20D1F" w:rsidRPr="00BA33A0" w:rsidRDefault="000268A7" w:rsidP="00872B9D">
      <w:pPr>
        <w:pStyle w:val="paragraph"/>
        <w:spacing w:before="0" w:beforeAutospacing="0" w:after="0" w:afterAutospacing="0"/>
        <w:jc w:val="center"/>
      </w:pP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begin"/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instrText xml:space="preserve"> MERGEFIELD ${company} \* MERGEFORMAT </w:instrText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separate"/>
      </w:r>
      <w:r>
        <w:rPr>
          <w:rFonts w:ascii="华文宋体" w:eastAsia="华文宋体" w:hAnsi="华文宋体"/>
          <w:b/>
          <w:bCs/>
          <w:noProof/>
          <w:color w:val="000000"/>
          <w:sz w:val="32"/>
          <w:szCs w:val="32"/>
        </w:rPr>
        <w:t>«${company}»</w:t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end"/>
      </w:r>
      <w:r w:rsidR="00A20D1F">
        <w:rPr>
          <w:rFonts w:ascii="华文宋体" w:eastAsia="华文宋体" w:hAnsi="华文宋体" w:hint="eastAsia"/>
          <w:b/>
          <w:bCs/>
          <w:color w:val="000000"/>
          <w:sz w:val="32"/>
          <w:szCs w:val="32"/>
        </w:rPr>
        <w:t>合规性网络查询结果记录</w:t>
      </w:r>
    </w:p>
    <w:p w14:paraId="619A2EB1" w14:textId="12C8868D" w:rsidR="00A20D1F" w:rsidRPr="002C1D4D" w:rsidRDefault="00A20D1F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  <w:r w:rsidRPr="001451D8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查询地点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begin"/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instrText xml:space="preserve"> MERGEFIELD ${address} \* MERGEFORMAT </w:instrText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separate"/>
      </w:r>
      <w:r w:rsidR="000268A7" w:rsidRPr="00B35DFB">
        <w:rPr>
          <w:rFonts w:ascii="华文宋体" w:eastAsia="华文宋体" w:hAnsi="华文宋体"/>
          <w:noProof/>
          <w:color w:val="000000"/>
          <w:sz w:val="22"/>
          <w:szCs w:val="22"/>
        </w:rPr>
        <w:t>«${address}»</w:t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end"/>
      </w:r>
      <w:r w:rsidRPr="00B35DFB">
        <w:rPr>
          <w:rFonts w:ascii="华文宋体" w:eastAsia="华文宋体" w:hAnsi="华文宋体" w:hint="eastAsia"/>
          <w:color w:val="000000"/>
          <w:sz w:val="22"/>
          <w:szCs w:val="22"/>
        </w:rPr>
        <w:t> </w:t>
      </w:r>
    </w:p>
    <w:p w14:paraId="7C369243" w14:textId="5DF027BC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记录人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${recorder} \* MERGEFORMAT </w:instrText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</w:r>
      <w:r w:rsidR="000268A7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«${recorder}»</w:t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</w:r>
    </w:p>
    <w:p w14:paraId="627F87A9" w14:textId="78AB649F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 w:hint="eastAsia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查询载体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${carrier} \* MERGEFORMAT </w:instrTex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</w:r>
      <w:r w:rsidR="00681593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«${carrier}»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</w:r>
    </w:p>
    <w:p w14:paraId="22B9B0DC" w14:textId="41AF67EF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查询途径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${way} \* MERGEFORMAT </w:instrTex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</w:r>
      <w:r w:rsidR="00681593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«${way}»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</w:r>
    </w:p>
    <w:p w14:paraId="4A01F208" w14:textId="701F5F4D" w:rsidR="00A20D1F" w:rsidRDefault="00A20D1F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  <w:r w:rsidRPr="00872B9D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查询主体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begin"/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instrText xml:space="preserve"> MERGEFIELD ${subject} \* MERGEFORMAT </w:instrText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separate"/>
      </w:r>
      <w:r w:rsidR="00681593" w:rsidRPr="00B35DFB">
        <w:rPr>
          <w:rFonts w:ascii="华文宋体" w:eastAsia="华文宋体" w:hAnsi="华文宋体"/>
          <w:noProof/>
          <w:color w:val="000000"/>
          <w:sz w:val="22"/>
          <w:szCs w:val="22"/>
        </w:rPr>
        <w:t>«${subject}»</w:t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end"/>
      </w:r>
    </w:p>
    <w:p w14:paraId="4EB60B83" w14:textId="38E47689" w:rsidR="006664EE" w:rsidRDefault="006664EE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</w:p>
    <w:p w14:paraId="2FA4265C" w14:textId="77777777" w:rsidR="006664EE" w:rsidRDefault="006664EE" w:rsidP="00872B9D">
      <w:pPr>
        <w:pStyle w:val="paragraph"/>
        <w:spacing w:before="0" w:beforeAutospacing="0" w:after="0" w:afterAutospacing="0" w:line="360" w:lineRule="auto"/>
        <w:jc w:val="both"/>
      </w:pPr>
    </w:p>
    <w:p w14:paraId="79CBBE85" w14:textId="77777777" w:rsidR="003142C7" w:rsidRDefault="003142C7"/>
    <w:sectPr w:rsidR="0031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528"/>
    <w:rsid w:val="000268A7"/>
    <w:rsid w:val="000728BC"/>
    <w:rsid w:val="001451D8"/>
    <w:rsid w:val="001B322F"/>
    <w:rsid w:val="002901E8"/>
    <w:rsid w:val="002C1D4D"/>
    <w:rsid w:val="003142C7"/>
    <w:rsid w:val="00547F03"/>
    <w:rsid w:val="006664EE"/>
    <w:rsid w:val="00681593"/>
    <w:rsid w:val="00752335"/>
    <w:rsid w:val="00872B9D"/>
    <w:rsid w:val="009B2377"/>
    <w:rsid w:val="00A10F49"/>
    <w:rsid w:val="00A20D1F"/>
    <w:rsid w:val="00A41528"/>
    <w:rsid w:val="00A904FB"/>
    <w:rsid w:val="00B35DFB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E8B9"/>
  <w15:docId w15:val="{55C3C629-14B4-484D-BA81-B25E8D7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9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A20D1F"/>
    <w:pPr>
      <w:spacing w:before="100" w:beforeAutospacing="1" w:after="100" w:afterAutospacing="1"/>
    </w:pPr>
    <w:rPr>
      <w:rFonts w:ascii="DengXian" w:eastAsia="DengXian" w:hAnsi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183</Characters>
  <Application>Microsoft Office Word</Application>
  <DocSecurity>0</DocSecurity>
  <Lines>9</Lines>
  <Paragraphs>11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lizhen6</cp:lastModifiedBy>
  <cp:revision>26</cp:revision>
  <dcterms:created xsi:type="dcterms:W3CDTF">2024-03-26T03:34:00Z</dcterms:created>
  <dcterms:modified xsi:type="dcterms:W3CDTF">2024-03-26T06:36:00Z</dcterms:modified>
</cp:coreProperties>
</file>