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Prefinal 25 de Noviembre</w:t>
      </w:r>
      <w:r w:rsidDel="00000000" w:rsidR="00000000" w:rsidRPr="00000000">
        <w:rPr>
          <w:b w:val="1"/>
          <w:highlight w:val="white"/>
          <w:rtl w:val="0"/>
        </w:rPr>
        <w:t xml:space="preserve"> - Programación 1 - Quequén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Dado un arreglo A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tamaño N, de secuencias de números separadas por uno o más ceros 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una secuencia patrón dada en un arreglo P de tamaño M que tiene solo una secuencia separada por uno o más ceros, se pide reemplazar por la secuencia patrón </w:t>
      </w:r>
      <w:r w:rsidDel="00000000" w:rsidR="00000000" w:rsidRPr="00000000">
        <w:rPr>
          <w:rtl w:val="0"/>
        </w:rPr>
        <w:t xml:space="preserve">todas aquellas secuencias de A que se encuentran ordenadas descendentemente y cuya suma de sus elementos es igual a la suma de los elementos de la secuencia patrón. Considerar hacer los corrimientos necesarios. En caso de correr a derecha deberá insertar un separador 0 al final del arreglo siempre para mantener el formato de secuencias. El arreglo A empieza y termina con uno o más ceros siempre. No se pueden usar estructuras auxiliares. Implementar de acuerdo a las buenas prácticas vistas en clase.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Arreglo A:</w:t>
      </w: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tblGridChange w:id="0">
          <w:tblGrid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Arreglo P:</w:t>
      </w: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20"/>
        <w:gridCol w:w="420"/>
        <w:gridCol w:w="435"/>
        <w:gridCol w:w="435"/>
        <w:gridCol w:w="435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420"/>
            <w:gridCol w:w="420"/>
            <w:gridCol w:w="420"/>
            <w:gridCol w:w="435"/>
            <w:gridCol w:w="435"/>
            <w:gridCol w:w="435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Las solución debería ser la siguiente: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Arreglo A:</w:t>
      </w: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tblGridChange w:id="0">
          <w:tblGrid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Prefinal 25 de Noviembre</w:t>
      </w:r>
      <w:r w:rsidDel="00000000" w:rsidR="00000000" w:rsidRPr="00000000">
        <w:rPr>
          <w:b w:val="1"/>
          <w:highlight w:val="white"/>
          <w:rtl w:val="0"/>
        </w:rPr>
        <w:t xml:space="preserve"> - Programación 1 - Quequén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Dado un arreglo A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tamaño N, de secuencias de números separadas por uno o más ceros 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una secuencia patrón dada en un arreglo P de tamaño M que tiene solo una secuencia separada por uno o más ceros, se pide reemplazar por la secuencia patrón todas aquellas secuencias de A que se encuentran ordenadas descendentemente y cuya suma de sus elementos es igual a la suma de los elementos de la secuencia patrón. Considerar hacer los corrimientos necesarios. En caso de correr a derecha deberá insertar un separador 0 al final del arreglo siempre para mantener el formato de secuencias. El arreglo A empieza y termina con uno o más ceros siempre. No se pueden usar estructuras auxiliares. Implementar de acuerdo a las buenas prácticas vistas en clase.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4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Arreglo A:</w:t>
      </w: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tblGridChange w:id="0">
          <w:tblGrid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Arreglo P:</w:t>
      </w: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20"/>
        <w:gridCol w:w="420"/>
        <w:gridCol w:w="435"/>
        <w:gridCol w:w="435"/>
        <w:gridCol w:w="435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420"/>
            <w:gridCol w:w="420"/>
            <w:gridCol w:w="420"/>
            <w:gridCol w:w="435"/>
            <w:gridCol w:w="435"/>
            <w:gridCol w:w="435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Las solución debería ser la siguiente: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b w:val="1"/>
          <w:rtl w:val="0"/>
        </w:rPr>
        <w:t xml:space="preserve">Arreglo A:</w:t>
      </w:r>
      <w:r w:rsidDel="00000000" w:rsidR="00000000" w:rsidRPr="00000000">
        <w:rPr>
          <w:rtl w:val="0"/>
        </w:rPr>
      </w:r>
    </w:p>
    <w:tbl>
      <w:tblPr>
        <w:tblStyle w:val="Table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gridCol w:w="567.2105263157895"/>
        <w:tblGridChange w:id="0">
          <w:tblGrid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  <w:gridCol w:w="567.2105263157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