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HTML &amp; Web Architecture Foundations</w:t>
      </w:r>
    </w:p>
    <w:p>
      <w:pPr>
        <w:spacing w:after="400"/>
        <w:jc w:val="center"/>
      </w:pPr>
      <w:r>
        <w:rPr>
          <w:b/>
          <w:bCs/>
          <w:color w:val="2E75B6"/>
          <w:sz w:val="32"/>
          <w:szCs w:val="32"/>
        </w:rPr>
        <w:t xml:space="preserve">Higher-Order Thinking Skills (HOTS) Test Bank</w:t>
      </w:r>
    </w:p>
    <w:p>
      <w:pPr>
        <w:spacing w:after="800"/>
        <w:jc w:val="center"/>
      </w:pPr>
      <w:r>
        <w:rPr>
          <w:i/>
          <w:iCs/>
          <w:color w:val="444444"/>
          <w:sz w:val="24"/>
          <w:szCs w:val="24"/>
        </w:rPr>
        <w:t xml:space="preserve">50 Multiple-Choice Items — Bloom's Revised Taxonomy</w:t>
      </w:r>
    </w:p>
    <w:p>
      <w:pPr>
        <w:spacing w:after="200"/>
        <w:jc w:val="center"/>
      </w:pPr>
      <w:r>
        <w:rPr>
          <w:b/>
          <w:bCs/>
          <w:sz w:val="22"/>
          <w:szCs w:val="22"/>
        </w:rPr>
        <w:t xml:space="preserve">Topic Coverage:</w:t>
      </w:r>
    </w:p>
    <w:p>
      <w:pPr>
        <w:spacing w:after="60"/>
        <w:jc w:val="center"/>
      </w:pPr>
      <w:r>
        <w:rPr>
          <w:sz w:val="20"/>
          <w:szCs w:val="20"/>
        </w:rPr>
        <w:t xml:space="preserve">Internet &amp; Web Architecture • HTTP Lifecycle • URLs • DOCTYPE &amp; Document Structure</w:t>
      </w:r>
    </w:p>
    <w:p>
      <w:pPr>
        <w:spacing w:after="60"/>
        <w:jc w:val="center"/>
      </w:pPr>
      <w:r>
        <w:rPr>
          <w:sz w:val="20"/>
          <w:szCs w:val="20"/>
        </w:rPr>
        <w:t xml:space="preserve">Semantic HTML &amp; Accessibility • Developer Tooling • HTML Elements &amp; Attributes</w:t>
      </w:r>
    </w:p>
    <w:p>
      <w:pPr>
        <w:spacing w:after="400"/>
        <w:jc w:val="center"/>
      </w:pPr>
      <w:r>
        <w:rPr>
          <w:sz w:val="20"/>
          <w:szCs w:val="20"/>
        </w:rPr>
        <w:t xml:space="preserve">Structural Text, Lists, Media &amp; Tables</w:t>
      </w:r>
    </w:p>
    <w:p>
      <w:pPr>
        <w:spacing w:after="100" w:before="600"/>
        <w:jc w:val="center"/>
      </w:pPr>
      <w:r>
        <w:rPr>
          <w:b/>
          <w:bCs/>
          <w:sz w:val="22"/>
          <w:szCs w:val="22"/>
        </w:rPr>
        <w:t xml:space="preserve">HOTS Distribution</w:t>
      </w:r>
    </w:p>
    <w:p>
      <w:pPr>
        <w:spacing w:after="40"/>
        <w:jc w:val="center"/>
      </w:pPr>
      <w:r>
        <w:rPr>
          <w:sz w:val="20"/>
          <w:szCs w:val="20"/>
        </w:rPr>
        <w:t xml:space="preserve">Applying: 10 (20%)   |   Analyzing: 20 (40%)   |   Evaluating: 15 (30%)   |   Creating: 5 (10%)</w:t>
      </w:r>
    </w:p>
    <w:p>
      <w:pPr>
        <w:spacing w:after="40"/>
        <w:jc w:val="center"/>
      </w:pPr>
      <w:r>
        <w:rPr>
          <w:sz w:val="20"/>
          <w:szCs w:val="20"/>
        </w:rPr>
        <w:t xml:space="preserve">Answer Key Distribution — A: 13   B: 12   C: 12   D: 13</w:t>
      </w:r>
    </w:p>
    <w:p>
      <w:r>
        <w:br w:type="page"/>
      </w:r>
    </w:p>
    <w:p>
      <w:pPr>
        <w:pBdr>
          <w:top w:val="single" w:color="B7CFE0" w:sz="4"/>
        </w:pBdr>
        <w:spacing w:after="120" w:before="260"/>
      </w:pPr>
      <w:r>
        <w:rPr>
          <w:b/>
          <w:bCs/>
          <w:color w:val="1F4E79"/>
          <w:sz w:val="22"/>
          <w:szCs w:val="22"/>
        </w:rPr>
        <w:t xml:space="preserve">1. </w:t>
      </w:r>
      <w:r>
        <w:rPr>
          <w:sz w:val="22"/>
          <w:szCs w:val="22"/>
        </w:rPr>
        <w:t xml:space="preserve">A network engineer explains that 'the Internet' and 'the Web' are often confused. A user can access email and IRC without ever opening a browser, but cannot browse a website without the Internet functioning first. Based on this relationship, which statement correctly classifies the two layers?</w:t>
      </w:r>
    </w:p>
    <w:p>
      <w:pPr>
        <w:spacing w:after="60"/>
        <w:ind w:left="360"/>
      </w:pPr>
      <w:r>
        <w:rPr>
          <w:b/>
          <w:bCs/>
          <w:sz w:val="22"/>
          <w:szCs w:val="22"/>
        </w:rPr>
        <w:t xml:space="preserve">A. </w:t>
      </w:r>
      <w:r>
        <w:rPr>
          <w:sz w:val="22"/>
          <w:szCs w:val="22"/>
        </w:rPr>
        <w:t xml:space="preserve">The Web is the physical infrastructure layer, while the Internet is a software service that runs on top of it.</w:t>
      </w:r>
    </w:p>
    <w:p>
      <w:pPr>
        <w:spacing w:after="60"/>
        <w:ind w:left="360"/>
      </w:pPr>
      <w:r>
        <w:rPr>
          <w:b/>
          <w:bCs/>
          <w:sz w:val="22"/>
          <w:szCs w:val="22"/>
        </w:rPr>
        <w:t xml:space="preserve">B. </w:t>
      </w:r>
      <w:r>
        <w:rPr>
          <w:sz w:val="22"/>
          <w:szCs w:val="22"/>
        </w:rPr>
        <w:t xml:space="preserve">The Internet is a service exclusive to browsers, while the Web is the hardware layer that carries email and IRC traffic.</w:t>
      </w:r>
    </w:p>
    <w:p>
      <w:pPr>
        <w:spacing w:after="60"/>
        <w:ind w:left="360"/>
      </w:pPr>
      <w:r>
        <w:rPr>
          <w:b/>
          <w:bCs/>
          <w:sz w:val="22"/>
          <w:szCs w:val="22"/>
        </w:rPr>
        <w:t xml:space="preserve">C. </w:t>
      </w:r>
      <w:r>
        <w:rPr>
          <w:sz w:val="22"/>
          <w:szCs w:val="22"/>
        </w:rPr>
        <w:t xml:space="preserve">The Internet and the Web are two names for the same layer, differing only in the protocols they use for addressing.</w:t>
      </w:r>
    </w:p>
    <w:p>
      <w:pPr>
        <w:spacing w:after="60"/>
        <w:ind w:left="360"/>
      </w:pPr>
      <w:r>
        <w:rPr>
          <w:b/>
          <w:bCs/>
          <w:sz w:val="22"/>
          <w:szCs w:val="22"/>
        </w:rPr>
        <w:t xml:space="preserve">D. </w:t>
      </w:r>
      <w:r>
        <w:rPr>
          <w:sz w:val="22"/>
          <w:szCs w:val="22"/>
        </w:rPr>
        <w:t xml:space="preserve">The Internet is the physical infrastructure layer (cables, routers, TCP/IP) that the Web, a software service layer, depends on to function.</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Students must distinguish infrastructure from service by reasoning about dependency (Web relies on Internet, not vice versa), not simply recall a definition.</w:t>
      </w:r>
    </w:p>
    <w:p>
      <w:pPr>
        <w:pBdr>
          <w:top w:val="single" w:color="B7CFE0" w:sz="4"/>
        </w:pBdr>
        <w:spacing w:after="120" w:before="260"/>
      </w:pPr>
      <w:r>
        <w:rPr>
          <w:b/>
          <w:bCs/>
          <w:color w:val="1F4E79"/>
          <w:sz w:val="22"/>
          <w:szCs w:val="22"/>
        </w:rPr>
        <w:t xml:space="preserve">2. </w:t>
      </w:r>
      <w:r>
        <w:rPr>
          <w:sz w:val="22"/>
          <w:szCs w:val="22"/>
        </w:rPr>
        <w:t xml:space="preserve">A user types 'google.com' into a browser instead of memorizing its numeric IP address. A systems designer wants to justify why domain names exist at all, given that computers only route traffic using IP addresses. Which explanation best justifies this design choice?</w:t>
      </w:r>
    </w:p>
    <w:p>
      <w:pPr>
        <w:spacing w:after="60"/>
        <w:ind w:left="360"/>
      </w:pPr>
      <w:r>
        <w:rPr>
          <w:b/>
          <w:bCs/>
          <w:sz w:val="22"/>
          <w:szCs w:val="22"/>
        </w:rPr>
        <w:t xml:space="preserve">A. </w:t>
      </w:r>
      <w:r>
        <w:rPr>
          <w:sz w:val="22"/>
          <w:szCs w:val="22"/>
        </w:rPr>
        <w:t xml:space="preserve">Domain names replace IP addresses entirely once a site is registered, so computers no longer need numeric addresses to route traffic.</w:t>
      </w:r>
    </w:p>
    <w:p>
      <w:pPr>
        <w:spacing w:after="60"/>
        <w:ind w:left="360"/>
      </w:pPr>
      <w:r>
        <w:rPr>
          <w:b/>
          <w:bCs/>
          <w:sz w:val="22"/>
          <w:szCs w:val="22"/>
        </w:rPr>
        <w:t xml:space="preserve">B. </w:t>
      </w:r>
      <w:r>
        <w:rPr>
          <w:sz w:val="22"/>
          <w:szCs w:val="22"/>
        </w:rPr>
        <w:t xml:space="preserve">Domain names give humans a memorable, readable addressing scheme, while DNS translates that name into the machine-readable IP address computers actually require for routing.</w:t>
      </w:r>
    </w:p>
    <w:p>
      <w:pPr>
        <w:spacing w:after="60"/>
        <w:ind w:left="360"/>
      </w:pPr>
      <w:r>
        <w:rPr>
          <w:b/>
          <w:bCs/>
          <w:sz w:val="22"/>
          <w:szCs w:val="22"/>
        </w:rPr>
        <w:t xml:space="preserve">C. </w:t>
      </w:r>
      <w:r>
        <w:rPr>
          <w:sz w:val="22"/>
          <w:szCs w:val="22"/>
        </w:rPr>
        <w:t xml:space="preserve">Domain names exist purely for legal trademark protection and have no functional role in how browsers locate a server.</w:t>
      </w:r>
    </w:p>
    <w:p>
      <w:pPr>
        <w:spacing w:after="60"/>
        <w:ind w:left="360"/>
      </w:pPr>
      <w:r>
        <w:rPr>
          <w:b/>
          <w:bCs/>
          <w:sz w:val="22"/>
          <w:szCs w:val="22"/>
        </w:rPr>
        <w:t xml:space="preserve">D. </w:t>
      </w:r>
      <w:r>
        <w:rPr>
          <w:sz w:val="22"/>
          <w:szCs w:val="22"/>
        </w:rPr>
        <w:t xml:space="preserve">Domain names are required because IP addresses cannot be assigned to web servers, only to email servers.</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judging which explanation best accounts for the coexistence of human-readable and machine-readable addressing, not just recalling what DNS is.</w:t>
      </w:r>
    </w:p>
    <w:p>
      <w:pPr>
        <w:pBdr>
          <w:top w:val="single" w:color="B7CFE0" w:sz="4"/>
        </w:pBdr>
        <w:spacing w:after="120" w:before="260"/>
      </w:pPr>
      <w:r>
        <w:rPr>
          <w:b/>
          <w:bCs/>
          <w:color w:val="1F4E79"/>
          <w:sz w:val="22"/>
          <w:szCs w:val="22"/>
        </w:rPr>
        <w:t xml:space="preserve">3. </w:t>
      </w:r>
      <w:r>
        <w:rPr>
          <w:sz w:val="22"/>
          <w:szCs w:val="22"/>
        </w:rPr>
        <w:t xml:space="preserve">A browser is loading a webpage. Put the following in the correct functional order: (1) the client sends a GET request, (2) the browser queries DNS, (3) the server responds with a 200 OK status, (4) data is broken into packets for transmission. Which sequence reflects how the HTTP request lifecycle actually unfolds?</w:t>
      </w:r>
    </w:p>
    <w:p>
      <w:pPr>
        <w:spacing w:after="60"/>
        <w:ind w:left="360"/>
      </w:pPr>
      <w:r>
        <w:rPr>
          <w:b/>
          <w:bCs/>
          <w:sz w:val="22"/>
          <w:szCs w:val="22"/>
        </w:rPr>
        <w:t xml:space="preserve">A. </w:t>
      </w:r>
      <w:r>
        <w:rPr>
          <w:sz w:val="22"/>
          <w:szCs w:val="22"/>
        </w:rPr>
        <w:t xml:space="preserve">Server response (200 OK), DNS query, GET request, packet routing.</w:t>
      </w:r>
    </w:p>
    <w:p>
      <w:pPr>
        <w:spacing w:after="60"/>
        <w:ind w:left="360"/>
      </w:pPr>
      <w:r>
        <w:rPr>
          <w:b/>
          <w:bCs/>
          <w:sz w:val="22"/>
          <w:szCs w:val="22"/>
        </w:rPr>
        <w:t xml:space="preserve">B. </w:t>
      </w:r>
      <w:r>
        <w:rPr>
          <w:sz w:val="22"/>
          <w:szCs w:val="22"/>
        </w:rPr>
        <w:t xml:space="preserve">GET request, packet routing, DNS query, server response (200 OK).</w:t>
      </w:r>
    </w:p>
    <w:p>
      <w:pPr>
        <w:spacing w:after="60"/>
        <w:ind w:left="360"/>
      </w:pPr>
      <w:r>
        <w:rPr>
          <w:b/>
          <w:bCs/>
          <w:sz w:val="22"/>
          <w:szCs w:val="22"/>
        </w:rPr>
        <w:t xml:space="preserve">C. </w:t>
      </w:r>
      <w:r>
        <w:rPr>
          <w:sz w:val="22"/>
          <w:szCs w:val="22"/>
        </w:rPr>
        <w:t xml:space="preserve">DNS query, GET request, server response (200 OK), packet routing to the browser.</w:t>
      </w:r>
    </w:p>
    <w:p>
      <w:pPr>
        <w:spacing w:after="60"/>
        <w:ind w:left="360"/>
      </w:pPr>
      <w:r>
        <w:rPr>
          <w:b/>
          <w:bCs/>
          <w:sz w:val="22"/>
          <w:szCs w:val="22"/>
        </w:rPr>
        <w:t xml:space="preserve">D. </w:t>
      </w:r>
      <w:r>
        <w:rPr>
          <w:sz w:val="22"/>
          <w:szCs w:val="22"/>
        </w:rPr>
        <w:t xml:space="preserve">Packet routing, GET request, DNS query, server response (200 OK).</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Applies the known stages of the HTTP request lifecycle to correctly sequence them, going beyond memorizing isolated facts.</w:t>
      </w:r>
    </w:p>
    <w:p>
      <w:pPr>
        <w:pBdr>
          <w:top w:val="single" w:color="B7CFE0" w:sz="4"/>
        </w:pBdr>
        <w:spacing w:after="120" w:before="260"/>
      </w:pPr>
      <w:r>
        <w:rPr>
          <w:b/>
          <w:bCs/>
          <w:color w:val="1F4E79"/>
          <w:sz w:val="22"/>
          <w:szCs w:val="22"/>
        </w:rPr>
        <w:t xml:space="preserve">4. </w:t>
      </w:r>
      <w:r>
        <w:rPr>
          <w:sz w:val="22"/>
          <w:szCs w:val="22"/>
        </w:rPr>
        <w:t xml:space="preserve">A developer inspects a data packet traveling across the Internet and finds it is split into two parts: one section listing routing information and another holding the actual content being transmitted. Which pairing correctly identifies these two parts and their roles?</w:t>
      </w:r>
    </w:p>
    <w:p>
      <w:pPr>
        <w:spacing w:after="60"/>
        <w:ind w:left="360"/>
      </w:pPr>
      <w:r>
        <w:rPr>
          <w:b/>
          <w:bCs/>
          <w:sz w:val="22"/>
          <w:szCs w:val="22"/>
        </w:rPr>
        <w:t xml:space="preserve">A. </w:t>
      </w:r>
      <w:r>
        <w:rPr>
          <w:sz w:val="22"/>
          <w:szCs w:val="22"/>
        </w:rPr>
        <w:t xml:space="preserve">Both the Header and Payload contain identical copies of the data for redundancy in case of packet loss.</w:t>
      </w:r>
    </w:p>
    <w:p>
      <w:pPr>
        <w:spacing w:after="60"/>
        <w:ind w:left="360"/>
      </w:pPr>
      <w:r>
        <w:rPr>
          <w:b/>
          <w:bCs/>
          <w:sz w:val="22"/>
          <w:szCs w:val="22"/>
        </w:rPr>
        <w:t xml:space="preserve">B. </w:t>
      </w:r>
      <w:r>
        <w:rPr>
          <w:sz w:val="22"/>
          <w:szCs w:val="22"/>
        </w:rPr>
        <w:t xml:space="preserve">The Payload contains routing information, while the Header contains the actual data being delivered.</w:t>
      </w:r>
    </w:p>
    <w:p>
      <w:pPr>
        <w:spacing w:after="60"/>
        <w:ind w:left="360"/>
      </w:pPr>
      <w:r>
        <w:rPr>
          <w:b/>
          <w:bCs/>
          <w:sz w:val="22"/>
          <w:szCs w:val="22"/>
        </w:rPr>
        <w:t xml:space="preserve">C. </w:t>
      </w:r>
      <w:r>
        <w:rPr>
          <w:sz w:val="22"/>
          <w:szCs w:val="22"/>
        </w:rPr>
        <w:t xml:space="preserve">The Header contains the encrypted content, while the Payload contains the server's IP address only.</w:t>
      </w:r>
    </w:p>
    <w:p>
      <w:pPr>
        <w:spacing w:after="60"/>
        <w:ind w:left="360"/>
      </w:pPr>
      <w:r>
        <w:rPr>
          <w:b/>
          <w:bCs/>
          <w:sz w:val="22"/>
          <w:szCs w:val="22"/>
        </w:rPr>
        <w:t xml:space="preserve">D. </w:t>
      </w:r>
      <w:r>
        <w:rPr>
          <w:sz w:val="22"/>
          <w:szCs w:val="22"/>
        </w:rPr>
        <w:t xml:space="preserve">The Header contains routing information used to direct the packet, while the Payload contains the actual data being delivered.</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applying knowledge of packet structure to correctly match each labeled component to its function.</w:t>
      </w:r>
    </w:p>
    <w:p>
      <w:pPr>
        <w:pBdr>
          <w:top w:val="single" w:color="B7CFE0" w:sz="4"/>
        </w:pBdr>
        <w:spacing w:after="120" w:before="260"/>
      </w:pPr>
      <w:r>
        <w:rPr>
          <w:b/>
          <w:bCs/>
          <w:color w:val="1F4E79"/>
          <w:sz w:val="22"/>
          <w:szCs w:val="22"/>
        </w:rPr>
        <w:t xml:space="preserve">5. </w:t>
      </w:r>
      <w:r>
        <w:rPr>
          <w:sz w:val="22"/>
          <w:szCs w:val="22"/>
        </w:rPr>
        <w:t xml:space="preserve">Given the URL https://developer.mozilla.org/en-US/, a junior developer needs to change only the section of the server being targeted (the specific directory or file), without altering which server is contacted. Which part of the URL should be edited?</w:t>
      </w:r>
    </w:p>
    <w:p>
      <w:pPr>
        <w:spacing w:after="60"/>
        <w:ind w:left="360"/>
      </w:pPr>
      <w:r>
        <w:rPr>
          <w:b/>
          <w:bCs/>
          <w:sz w:val="22"/>
          <w:szCs w:val="22"/>
        </w:rPr>
        <w:t xml:space="preserve">A. </w:t>
      </w:r>
      <w:r>
        <w:rPr>
          <w:sz w:val="22"/>
          <w:szCs w:val="22"/>
        </w:rPr>
        <w:t xml:space="preserve">The protocol ("https://"), since changing it selects a different resource within the same server.</w:t>
      </w:r>
    </w:p>
    <w:p>
      <w:pPr>
        <w:spacing w:after="60"/>
        <w:ind w:left="360"/>
      </w:pPr>
      <w:r>
        <w:rPr>
          <w:b/>
          <w:bCs/>
          <w:sz w:val="22"/>
          <w:szCs w:val="22"/>
        </w:rPr>
        <w:t xml:space="preserve">B. </w:t>
      </w:r>
      <w:r>
        <w:rPr>
          <w:sz w:val="22"/>
          <w:szCs w:val="22"/>
        </w:rPr>
        <w:t xml:space="preserve">The path ("/en-US/"), since it specifies the exact directory or resource on the server, while the domain determines which server is contacted.</w:t>
      </w:r>
    </w:p>
    <w:p>
      <w:pPr>
        <w:spacing w:after="60"/>
        <w:ind w:left="360"/>
      </w:pPr>
      <w:r>
        <w:rPr>
          <w:b/>
          <w:bCs/>
          <w:sz w:val="22"/>
          <w:szCs w:val="22"/>
        </w:rPr>
        <w:t xml:space="preserve">C. </w:t>
      </w:r>
      <w:r>
        <w:rPr>
          <w:sz w:val="22"/>
          <w:szCs w:val="22"/>
        </w:rPr>
        <w:t xml:space="preserve">The subdomain ("developer"), since it always points to a specific file rather than a server partition.</w:t>
      </w:r>
    </w:p>
    <w:p>
      <w:pPr>
        <w:spacing w:after="60"/>
        <w:ind w:left="360"/>
      </w:pPr>
      <w:r>
        <w:rPr>
          <w:b/>
          <w:bCs/>
          <w:sz w:val="22"/>
          <w:szCs w:val="22"/>
        </w:rPr>
        <w:t xml:space="preserve">D. </w:t>
      </w:r>
      <w:r>
        <w:rPr>
          <w:sz w:val="22"/>
          <w:szCs w:val="22"/>
        </w:rPr>
        <w:t xml:space="preserve">The domain ("mozilla.org"), since it determines the exact file or directory being requested.</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Students apply their understanding of URL anatomy to identify which component controls resource location versus server identity.</w:t>
      </w:r>
    </w:p>
    <w:p>
      <w:pPr>
        <w:pBdr>
          <w:top w:val="single" w:color="B7CFE0" w:sz="4"/>
        </w:pBdr>
        <w:spacing w:after="120" w:before="260"/>
      </w:pPr>
      <w:r>
        <w:rPr>
          <w:b/>
          <w:bCs/>
          <w:color w:val="1F4E79"/>
          <w:sz w:val="22"/>
          <w:szCs w:val="22"/>
        </w:rPr>
        <w:t xml:space="preserve">6. </w:t>
      </w:r>
      <w:r>
        <w:rPr>
          <w:sz w:val="22"/>
          <w:szCs w:val="22"/>
        </w:rPr>
        <w:t xml:space="preserve">A company is migrating its website from a staging server (staging.example.com) to a live production domain (www.example.com). All internal image links were written as "/images/logo.png" rather than full addresses. What is the most likely consequence of this choice during migration?</w:t>
      </w:r>
    </w:p>
    <w:p>
      <w:pPr>
        <w:spacing w:after="60"/>
        <w:ind w:left="360"/>
      </w:pPr>
      <w:r>
        <w:rPr>
          <w:b/>
          <w:bCs/>
          <w:sz w:val="22"/>
          <w:szCs w:val="22"/>
        </w:rPr>
        <w:t xml:space="preserve">A. </w:t>
      </w:r>
      <w:r>
        <w:rPr>
          <w:sz w:val="22"/>
          <w:szCs w:val="22"/>
        </w:rPr>
        <w:t xml:space="preserve">The links will continue to work without modification because relative URLs automatically resolve against whichever domain currently hosts the site.</w:t>
      </w:r>
    </w:p>
    <w:p>
      <w:pPr>
        <w:spacing w:after="60"/>
        <w:ind w:left="360"/>
      </w:pPr>
      <w:r>
        <w:rPr>
          <w:b/>
          <w:bCs/>
          <w:sz w:val="22"/>
          <w:szCs w:val="22"/>
        </w:rPr>
        <w:t xml:space="preserve">B. </w:t>
      </w:r>
      <w:r>
        <w:rPr>
          <w:sz w:val="22"/>
          <w:szCs w:val="22"/>
        </w:rPr>
        <w:t xml:space="preserve">The links will continue to work only if the staging and production servers share the same IP address.</w:t>
      </w:r>
    </w:p>
    <w:p>
      <w:pPr>
        <w:spacing w:after="60"/>
        <w:ind w:left="360"/>
      </w:pPr>
      <w:r>
        <w:rPr>
          <w:b/>
          <w:bCs/>
          <w:sz w:val="22"/>
          <w:szCs w:val="22"/>
        </w:rPr>
        <w:t xml:space="preserve">C. </w:t>
      </w:r>
      <w:r>
        <w:rPr>
          <w:sz w:val="22"/>
          <w:szCs w:val="22"/>
        </w:rPr>
        <w:t xml:space="preserve">The links will break immediately because relative URLs are hard-coded to the staging domain and cannot resolve elsewhere.</w:t>
      </w:r>
    </w:p>
    <w:p>
      <w:pPr>
        <w:spacing w:after="60"/>
        <w:ind w:left="360"/>
      </w:pPr>
      <w:r>
        <w:rPr>
          <w:b/>
          <w:bCs/>
          <w:sz w:val="22"/>
          <w:szCs w:val="22"/>
        </w:rPr>
        <w:t xml:space="preserve">D. </w:t>
      </w:r>
      <w:r>
        <w:rPr>
          <w:sz w:val="22"/>
          <w:szCs w:val="22"/>
        </w:rPr>
        <w:t xml:space="preserve">The links will break because relative URLs require an explicit protocol declaration that staging environments omit.</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the practical consequence of a specific development decision (using relative URLs) in a migration scenario, a real design trade-off, not a definition.</w:t>
      </w:r>
    </w:p>
    <w:p>
      <w:pPr>
        <w:pBdr>
          <w:top w:val="single" w:color="B7CFE0" w:sz="4"/>
        </w:pBdr>
        <w:spacing w:after="120" w:before="260"/>
      </w:pPr>
      <w:r>
        <w:rPr>
          <w:b/>
          <w:bCs/>
          <w:color w:val="1F4E79"/>
          <w:sz w:val="22"/>
          <w:szCs w:val="22"/>
        </w:rPr>
        <w:t xml:space="preserve">7. </w:t>
      </w:r>
      <w:r>
        <w:rPr>
          <w:sz w:val="22"/>
          <w:szCs w:val="22"/>
        </w:rPr>
        <w:t xml:space="preserve">A photographer notices that images on a competitor's blog are hotlinked using absolute URLs pointing to the photographer's own server. The photographer wants to prevent unauthorized reuse and also stop search engines from indexing duplicate copies of the same image hosted at two different addresses. Which addressing strategy for their own site's images best supports these two goals simultaneously?</w:t>
      </w:r>
    </w:p>
    <w:p>
      <w:pPr>
        <w:spacing w:after="60"/>
        <w:ind w:left="360"/>
      </w:pPr>
      <w:r>
        <w:rPr>
          <w:b/>
          <w:bCs/>
          <w:sz w:val="22"/>
          <w:szCs w:val="22"/>
        </w:rPr>
        <w:t xml:space="preserve">A. </w:t>
      </w:r>
      <w:r>
        <w:rPr>
          <w:sz w:val="22"/>
          <w:szCs w:val="22"/>
        </w:rPr>
        <w:t xml:space="preserve">Using relative URLs on their own site, since this format automatically encrypts image files against duplication.</w:t>
      </w:r>
    </w:p>
    <w:p>
      <w:pPr>
        <w:spacing w:after="60"/>
        <w:ind w:left="360"/>
      </w:pPr>
      <w:r>
        <w:rPr>
          <w:b/>
          <w:bCs/>
          <w:sz w:val="22"/>
          <w:szCs w:val="22"/>
        </w:rPr>
        <w:t xml:space="preserve">B. </w:t>
      </w:r>
      <w:r>
        <w:rPr>
          <w:sz w:val="22"/>
          <w:szCs w:val="22"/>
        </w:rPr>
        <w:t xml:space="preserve">Using absolute URLs on their own site, since this format helps prevent search engines from indexing HTTP/HTTPS duplicates separately and makes it harder for scrapers to silently rehost the content on a new domain.</w:t>
      </w:r>
    </w:p>
    <w:p>
      <w:pPr>
        <w:spacing w:after="60"/>
        <w:ind w:left="360"/>
      </w:pPr>
      <w:r>
        <w:rPr>
          <w:b/>
          <w:bCs/>
          <w:sz w:val="22"/>
          <w:szCs w:val="22"/>
        </w:rPr>
        <w:t xml:space="preserve">C. </w:t>
      </w:r>
      <w:r>
        <w:rPr>
          <w:sz w:val="22"/>
          <w:szCs w:val="22"/>
        </w:rPr>
        <w:t xml:space="preserve">Using relative URLs on their own site, since relative paths cannot be linked to by any external website under any circumstances.</w:t>
      </w:r>
    </w:p>
    <w:p>
      <w:pPr>
        <w:spacing w:after="60"/>
        <w:ind w:left="360"/>
      </w:pPr>
      <w:r>
        <w:rPr>
          <w:b/>
          <w:bCs/>
          <w:sz w:val="22"/>
          <w:szCs w:val="22"/>
        </w:rPr>
        <w:t xml:space="preserve">D. </w:t>
      </w:r>
      <w:r>
        <w:rPr>
          <w:sz w:val="22"/>
          <w:szCs w:val="22"/>
        </w:rPr>
        <w:t xml:space="preserve">Using absolute URLs on their own site, since this format speeds up local development and requires no domain to be specified.</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weighing the stated advantages of absolute URLs (duplicate-content prevention, scraper resistance) against the scenario's specific goals.</w:t>
      </w:r>
    </w:p>
    <w:p>
      <w:pPr>
        <w:pBdr>
          <w:top w:val="single" w:color="B7CFE0" w:sz="4"/>
        </w:pBdr>
        <w:spacing w:after="120" w:before="260"/>
      </w:pPr>
      <w:r>
        <w:rPr>
          <w:b/>
          <w:bCs/>
          <w:color w:val="1F4E79"/>
          <w:sz w:val="22"/>
          <w:szCs w:val="22"/>
        </w:rPr>
        <w:t xml:space="preserve">8. </w:t>
      </w:r>
      <w:r>
        <w:rPr>
          <w:sz w:val="22"/>
          <w:szCs w:val="22"/>
        </w:rPr>
        <w:t xml:space="preserve">A browser loads a page that omits the &lt;!DOCTYPE html&gt; declaration entirely. Predict the most likely rendering outcome, and explain why.</w:t>
      </w:r>
    </w:p>
    <w:p>
      <w:pPr>
        <w:spacing w:after="60"/>
        <w:ind w:left="360"/>
      </w:pPr>
      <w:r>
        <w:rPr>
          <w:b/>
          <w:bCs/>
          <w:sz w:val="22"/>
          <w:szCs w:val="22"/>
        </w:rPr>
        <w:t xml:space="preserve">A. </w:t>
      </w:r>
      <w:r>
        <w:rPr>
          <w:sz w:val="22"/>
          <w:szCs w:val="22"/>
        </w:rPr>
        <w:t xml:space="preserve">The browser falls back into Quirks Mode, applying outdated 1990s rendering rules instead of modern HTML5 standards, which can cause layout inconsistencies.</w:t>
      </w:r>
    </w:p>
    <w:p>
      <w:pPr>
        <w:spacing w:after="60"/>
        <w:ind w:left="360"/>
      </w:pPr>
      <w:r>
        <w:rPr>
          <w:b/>
          <w:bCs/>
          <w:sz w:val="22"/>
          <w:szCs w:val="22"/>
        </w:rPr>
        <w:t xml:space="preserve">B. </w:t>
      </w:r>
      <w:r>
        <w:rPr>
          <w:sz w:val="22"/>
          <w:szCs w:val="22"/>
        </w:rPr>
        <w:t xml:space="preserve">The browser refuses to render any content at all until a DOCTYPE is added.</w:t>
      </w:r>
    </w:p>
    <w:p>
      <w:pPr>
        <w:spacing w:after="60"/>
        <w:ind w:left="360"/>
      </w:pPr>
      <w:r>
        <w:rPr>
          <w:b/>
          <w:bCs/>
          <w:sz w:val="22"/>
          <w:szCs w:val="22"/>
        </w:rPr>
        <w:t xml:space="preserve">C. </w:t>
      </w:r>
      <w:r>
        <w:rPr>
          <w:sz w:val="22"/>
          <w:szCs w:val="22"/>
        </w:rPr>
        <w:t xml:space="preserve">The browser automatically inserts a default DOCTYPE and renders the page exactly as it would in Standards Mode.</w:t>
      </w:r>
    </w:p>
    <w:p>
      <w:pPr>
        <w:spacing w:after="60"/>
        <w:ind w:left="360"/>
      </w:pPr>
      <w:r>
        <w:rPr>
          <w:b/>
          <w:bCs/>
          <w:sz w:val="22"/>
          <w:szCs w:val="22"/>
        </w:rPr>
        <w:t xml:space="preserve">D. </w:t>
      </w:r>
      <w:r>
        <w:rPr>
          <w:sz w:val="22"/>
          <w:szCs w:val="22"/>
        </w:rPr>
        <w:t xml:space="preserve">The browser ignores the missing DOCTYPE entirely since it only affects XML documents, not HTML5 pages.</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Students apply their knowledge of the DOCTYPE's function to predict a concrete rendering consequence rather than recalling its definition.</w:t>
      </w:r>
    </w:p>
    <w:p>
      <w:pPr>
        <w:pBdr>
          <w:top w:val="single" w:color="B7CFE0" w:sz="4"/>
        </w:pBdr>
        <w:spacing w:after="120" w:before="260"/>
      </w:pPr>
      <w:r>
        <w:rPr>
          <w:b/>
          <w:bCs/>
          <w:color w:val="1F4E79"/>
          <w:sz w:val="22"/>
          <w:szCs w:val="22"/>
        </w:rPr>
        <w:t xml:space="preserve">9. </w:t>
      </w:r>
      <w:r>
        <w:rPr>
          <w:sz w:val="22"/>
          <w:szCs w:val="22"/>
        </w:rPr>
        <w:t xml:space="preserve">A developer places &lt;!DOCTYPE html&gt; as the very first line of a file, followed immediately by an HTML comment, and then the &lt;html&gt; tag. Later a colleague moves a &lt;meta&gt; tag from inside &lt;head&gt; to appear before the DOCTYPE declaration for 'organizational' reasons. What is the most likely effect of this change?</w:t>
      </w:r>
    </w:p>
    <w:p>
      <w:pPr>
        <w:spacing w:after="60"/>
        <w:ind w:left="360"/>
      </w:pPr>
      <w:r>
        <w:rPr>
          <w:b/>
          <w:bCs/>
          <w:sz w:val="22"/>
          <w:szCs w:val="22"/>
        </w:rPr>
        <w:t xml:space="preserve">A. </w:t>
      </w:r>
      <w:r>
        <w:rPr>
          <w:sz w:val="22"/>
          <w:szCs w:val="22"/>
        </w:rPr>
        <w:t xml:space="preserve">It causes the &lt;meta&gt; tag to apply globally to every page on the domain rather than just the current document.</w:t>
      </w:r>
    </w:p>
    <w:p>
      <w:pPr>
        <w:spacing w:after="60"/>
        <w:ind w:left="360"/>
      </w:pPr>
      <w:r>
        <w:rPr>
          <w:b/>
          <w:bCs/>
          <w:sz w:val="22"/>
          <w:szCs w:val="22"/>
        </w:rPr>
        <w:t xml:space="preserve">B. </w:t>
      </w:r>
      <w:r>
        <w:rPr>
          <w:sz w:val="22"/>
          <w:szCs w:val="22"/>
        </w:rPr>
        <w:t xml:space="preserve">It has no effect, since DOCTYPE placement anywhere in the first 100 lines is treated identically by all browsers.</w:t>
      </w:r>
    </w:p>
    <w:p>
      <w:pPr>
        <w:spacing w:after="60"/>
        <w:ind w:left="360"/>
      </w:pPr>
      <w:r>
        <w:rPr>
          <w:b/>
          <w:bCs/>
          <w:sz w:val="22"/>
          <w:szCs w:val="22"/>
        </w:rPr>
        <w:t xml:space="preserve">C. </w:t>
      </w:r>
      <w:r>
        <w:rPr>
          <w:sz w:val="22"/>
          <w:szCs w:val="22"/>
        </w:rPr>
        <w:t xml:space="preserve">It risks triggering Quirks Mode, because the DOCTYPE must appear before any other markup, including tags moved ahead of it, for the browser to reliably apply standards mode.</w:t>
      </w:r>
    </w:p>
    <w:p>
      <w:pPr>
        <w:spacing w:after="60"/>
        <w:ind w:left="360"/>
      </w:pPr>
      <w:r>
        <w:rPr>
          <w:b/>
          <w:bCs/>
          <w:sz w:val="22"/>
          <w:szCs w:val="22"/>
        </w:rPr>
        <w:t xml:space="preserve">D. </w:t>
      </w:r>
      <w:r>
        <w:rPr>
          <w:sz w:val="22"/>
          <w:szCs w:val="22"/>
        </w:rPr>
        <w:t xml:space="preserve">It improves SEO ranking, since meta tags are prioritized more heavily when placed before the DOCTYPE.</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a specific code change against the rule that DOCTYPE must be the document's first line, assessing the real risk it introduces.</w:t>
      </w:r>
    </w:p>
    <w:p>
      <w:pPr>
        <w:pBdr>
          <w:top w:val="single" w:color="B7CFE0" w:sz="4"/>
        </w:pBdr>
        <w:spacing w:after="120" w:before="260"/>
      </w:pPr>
      <w:r>
        <w:rPr>
          <w:b/>
          <w:bCs/>
          <w:color w:val="1F4E79"/>
          <w:sz w:val="22"/>
          <w:szCs w:val="22"/>
        </w:rPr>
        <w:t xml:space="preserve">10. </w:t>
      </w:r>
      <w:r>
        <w:rPr>
          <w:sz w:val="22"/>
          <w:szCs w:val="22"/>
        </w:rPr>
        <w:t xml:space="preserve">A new developer writes visible paragraph text directly inside the &lt;head&gt; section, expecting it to appear at the top of the page. When previewed in a browser, the text does not appear where expected. What is the best explanation for this outcome?</w:t>
      </w:r>
    </w:p>
    <w:p>
      <w:pPr>
        <w:spacing w:after="60"/>
        <w:ind w:left="360"/>
      </w:pPr>
      <w:r>
        <w:rPr>
          <w:b/>
          <w:bCs/>
          <w:sz w:val="22"/>
          <w:szCs w:val="22"/>
        </w:rPr>
        <w:t xml:space="preserve">A. </w:t>
      </w:r>
      <w:r>
        <w:rPr>
          <w:sz w:val="22"/>
          <w:szCs w:val="22"/>
        </w:rPr>
        <w:t xml:space="preserve">The &lt;head&gt; section is invisible to users and is reserved for metadata and browser/search-engine instructions, so content meant to be seen must be placed inside &lt;body&gt;.</w:t>
      </w:r>
    </w:p>
    <w:p>
      <w:pPr>
        <w:spacing w:after="60"/>
        <w:ind w:left="360"/>
      </w:pPr>
      <w:r>
        <w:rPr>
          <w:b/>
          <w:bCs/>
          <w:sz w:val="22"/>
          <w:szCs w:val="22"/>
        </w:rPr>
        <w:t xml:space="preserve">B. </w:t>
      </w:r>
      <w:r>
        <w:rPr>
          <w:sz w:val="22"/>
          <w:szCs w:val="22"/>
        </w:rPr>
        <w:t xml:space="preserve">The &lt;head&gt; section requires special CSS classes before any text inside it becomes visible.</w:t>
      </w:r>
    </w:p>
    <w:p>
      <w:pPr>
        <w:spacing w:after="60"/>
        <w:ind w:left="360"/>
      </w:pPr>
      <w:r>
        <w:rPr>
          <w:b/>
          <w:bCs/>
          <w:sz w:val="22"/>
          <w:szCs w:val="22"/>
        </w:rPr>
        <w:t xml:space="preserve">C. </w:t>
      </w:r>
      <w:r>
        <w:rPr>
          <w:sz w:val="22"/>
          <w:szCs w:val="22"/>
        </w:rPr>
        <w:t xml:space="preserve">The &lt;head&gt; section renders content only in mobile browsers, not desktop browsers.</w:t>
      </w:r>
    </w:p>
    <w:p>
      <w:pPr>
        <w:spacing w:after="60"/>
        <w:ind w:left="360"/>
      </w:pPr>
      <w:r>
        <w:rPr>
          <w:b/>
          <w:bCs/>
          <w:sz w:val="22"/>
          <w:szCs w:val="22"/>
        </w:rPr>
        <w:t xml:space="preserve">D. </w:t>
      </w:r>
      <w:r>
        <w:rPr>
          <w:sz w:val="22"/>
          <w:szCs w:val="22"/>
        </w:rPr>
        <w:t xml:space="preserve">The &lt;head&gt; section only renders content after the page has fully loaded, so the text will eventually appear after a delay.</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Students must analyze why a specific placement choice fails, connecting the head/body distinction to an observed symptom.</w:t>
      </w:r>
    </w:p>
    <w:p>
      <w:pPr>
        <w:pBdr>
          <w:top w:val="single" w:color="B7CFE0" w:sz="4"/>
        </w:pBdr>
        <w:spacing w:after="120" w:before="260"/>
      </w:pPr>
      <w:r>
        <w:rPr>
          <w:b/>
          <w:bCs/>
          <w:color w:val="1F4E79"/>
          <w:sz w:val="22"/>
          <w:szCs w:val="22"/>
        </w:rPr>
        <w:t xml:space="preserve">11. </w:t>
      </w:r>
      <w:r>
        <w:rPr>
          <w:sz w:val="22"/>
          <w:szCs w:val="22"/>
        </w:rPr>
        <w:t xml:space="preserve">A team is auditing a webpage for SEO and accessibility issues. They find the page has no &lt;title&gt; tag, but does have a properly linked stylesheet and a charset declaration. Which consequence should the team expect from this specific gap?</w:t>
      </w:r>
    </w:p>
    <w:p>
      <w:pPr>
        <w:spacing w:after="60"/>
        <w:ind w:left="360"/>
      </w:pPr>
      <w:r>
        <w:rPr>
          <w:b/>
          <w:bCs/>
          <w:sz w:val="22"/>
          <w:szCs w:val="22"/>
        </w:rPr>
        <w:t xml:space="preserve">A. </w:t>
      </w:r>
      <w:r>
        <w:rPr>
          <w:sz w:val="22"/>
          <w:szCs w:val="22"/>
        </w:rPr>
        <w:t xml:space="preserve">The browser tab and search engine results will lack a descriptive page title, even though styling and character rendering remain unaffected.</w:t>
      </w:r>
    </w:p>
    <w:p>
      <w:pPr>
        <w:spacing w:after="60"/>
        <w:ind w:left="360"/>
      </w:pPr>
      <w:r>
        <w:rPr>
          <w:b/>
          <w:bCs/>
          <w:sz w:val="22"/>
          <w:szCs w:val="22"/>
        </w:rPr>
        <w:t xml:space="preserve">B. </w:t>
      </w:r>
      <w:r>
        <w:rPr>
          <w:sz w:val="22"/>
          <w:szCs w:val="22"/>
        </w:rPr>
        <w:t xml:space="preserve">The page will fail to load entirely, since &lt;title&gt; is required for the browser to parse any HTML.</w:t>
      </w:r>
    </w:p>
    <w:p>
      <w:pPr>
        <w:spacing w:after="60"/>
        <w:ind w:left="360"/>
      </w:pPr>
      <w:r>
        <w:rPr>
          <w:b/>
          <w:bCs/>
          <w:sz w:val="22"/>
          <w:szCs w:val="22"/>
        </w:rPr>
        <w:t xml:space="preserve">C. </w:t>
      </w:r>
      <w:r>
        <w:rPr>
          <w:sz w:val="22"/>
          <w:szCs w:val="22"/>
        </w:rPr>
        <w:t xml:space="preserve">The linked stylesheet will stop applying, since &lt;title&gt; is a prerequisite for &lt;link&gt; tags to function.</w:t>
      </w:r>
    </w:p>
    <w:p>
      <w:pPr>
        <w:spacing w:after="60"/>
        <w:ind w:left="360"/>
      </w:pPr>
      <w:r>
        <w:rPr>
          <w:b/>
          <w:bCs/>
          <w:sz w:val="22"/>
          <w:szCs w:val="22"/>
        </w:rPr>
        <w:t xml:space="preserve">D. </w:t>
      </w:r>
      <w:r>
        <w:rPr>
          <w:sz w:val="22"/>
          <w:szCs w:val="22"/>
        </w:rPr>
        <w:t xml:space="preserve">The character encoding will default to an unsupported format, causing garbled text throughout the page.</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isolating the effect of one missing element from a set of present and absent elements, rather than treating &lt;head&gt; children as an undifferentiated whole.</w:t>
      </w:r>
    </w:p>
    <w:p>
      <w:pPr>
        <w:pBdr>
          <w:top w:val="single" w:color="B7CFE0" w:sz="4"/>
        </w:pBdr>
        <w:spacing w:after="120" w:before="260"/>
      </w:pPr>
      <w:r>
        <w:rPr>
          <w:b/>
          <w:bCs/>
          <w:color w:val="1F4E79"/>
          <w:sz w:val="22"/>
          <w:szCs w:val="22"/>
        </w:rPr>
        <w:t xml:space="preserve">12. </w:t>
      </w:r>
      <w:r>
        <w:rPr>
          <w:sz w:val="22"/>
          <w:szCs w:val="22"/>
        </w:rPr>
        <w:t xml:space="preserve">A responsive design bug causes a site to render as a tiny, unscaled version of the desktop layout on mobile phones. Which missing or misconfigured element is the most probable root cause?</w:t>
      </w:r>
    </w:p>
    <w:p>
      <w:pPr>
        <w:spacing w:after="60"/>
        <w:ind w:left="360"/>
      </w:pPr>
      <w:r>
        <w:rPr>
          <w:b/>
          <w:bCs/>
          <w:sz w:val="22"/>
          <w:szCs w:val="22"/>
        </w:rPr>
        <w:t xml:space="preserve">A. </w:t>
      </w:r>
      <w:r>
        <w:rPr>
          <w:sz w:val="22"/>
          <w:szCs w:val="22"/>
        </w:rPr>
        <w:t xml:space="preserve">A missing &lt;title&gt; tag, since browsers use it to determine the physical screen size of the visiting device.</w:t>
      </w:r>
    </w:p>
    <w:p>
      <w:pPr>
        <w:spacing w:after="60"/>
        <w:ind w:left="360"/>
      </w:pPr>
      <w:r>
        <w:rPr>
          <w:b/>
          <w:bCs/>
          <w:sz w:val="22"/>
          <w:szCs w:val="22"/>
        </w:rPr>
        <w:t xml:space="preserve">B. </w:t>
      </w:r>
      <w:r>
        <w:rPr>
          <w:sz w:val="22"/>
          <w:szCs w:val="22"/>
        </w:rPr>
        <w:t xml:space="preserve">A missing or incorrect &lt;meta name="viewport"&gt; tag in the &lt;head&gt;, since it is what forces the page to adapt its layout for mobile devices.</w:t>
      </w:r>
    </w:p>
    <w:p>
      <w:pPr>
        <w:spacing w:after="60"/>
        <w:ind w:left="360"/>
      </w:pPr>
      <w:r>
        <w:rPr>
          <w:b/>
          <w:bCs/>
          <w:sz w:val="22"/>
          <w:szCs w:val="22"/>
        </w:rPr>
        <w:t xml:space="preserve">C. </w:t>
      </w:r>
      <w:r>
        <w:rPr>
          <w:sz w:val="22"/>
          <w:szCs w:val="22"/>
        </w:rPr>
        <w:t xml:space="preserve">A missing closing &lt;/body&gt; tag, since incomplete body sections are automatically scaled down by mobile browsers.</w:t>
      </w:r>
    </w:p>
    <w:p>
      <w:pPr>
        <w:spacing w:after="60"/>
        <w:ind w:left="360"/>
      </w:pPr>
      <w:r>
        <w:rPr>
          <w:b/>
          <w:bCs/>
          <w:sz w:val="22"/>
          <w:szCs w:val="22"/>
        </w:rPr>
        <w:t xml:space="preserve">D. </w:t>
      </w:r>
      <w:r>
        <w:rPr>
          <w:sz w:val="22"/>
          <w:szCs w:val="22"/>
        </w:rPr>
        <w:t xml:space="preserve">An extra &lt;meta charset="UTF-8"&gt; tag, since duplicate charset declarations force mobile scaling to shrink.</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diagnosing a described symptom by tracing it back to its specific structural cause among several plausible &lt;head&gt; elements.</w:t>
      </w:r>
    </w:p>
    <w:p>
      <w:pPr>
        <w:pBdr>
          <w:top w:val="single" w:color="B7CFE0" w:sz="4"/>
        </w:pBdr>
        <w:spacing w:after="120" w:before="260"/>
      </w:pPr>
      <w:r>
        <w:rPr>
          <w:b/>
          <w:bCs/>
          <w:color w:val="1F4E79"/>
          <w:sz w:val="22"/>
          <w:szCs w:val="22"/>
        </w:rPr>
        <w:t xml:space="preserve">13. </w:t>
      </w:r>
      <w:r>
        <w:rPr>
          <w:sz w:val="22"/>
          <w:szCs w:val="22"/>
        </w:rPr>
        <w:t xml:space="preserve">A browser processes an HTML document in strict top-down order: DOCTYPE, then the root &lt;html&gt; tag, then &lt;head&gt; (loading metadata, stylesheets), then &lt;body&gt; (rendering visible content). A developer accidentally places a large inline &lt;style&gt; block after the closing &lt;/body&gt; tag instead of inside &lt;head&gt;. What is the most likely functional consequence?</w:t>
      </w:r>
    </w:p>
    <w:p>
      <w:pPr>
        <w:spacing w:after="60"/>
        <w:ind w:left="360"/>
      </w:pPr>
      <w:r>
        <w:rPr>
          <w:b/>
          <w:bCs/>
          <w:sz w:val="22"/>
          <w:szCs w:val="22"/>
        </w:rPr>
        <w:t xml:space="preserve">A. </w:t>
      </w:r>
      <w:r>
        <w:rPr>
          <w:sz w:val="22"/>
          <w:szCs w:val="22"/>
        </w:rPr>
        <w:t xml:space="preserve">The stylesheet will apply before any HTML elements load, since browsers always process style rules first regardless of position.</w:t>
      </w:r>
    </w:p>
    <w:p>
      <w:pPr>
        <w:spacing w:after="60"/>
        <w:ind w:left="360"/>
      </w:pPr>
      <w:r>
        <w:rPr>
          <w:b/>
          <w:bCs/>
          <w:sz w:val="22"/>
          <w:szCs w:val="22"/>
        </w:rPr>
        <w:t xml:space="preserve">B. </w:t>
      </w:r>
      <w:r>
        <w:rPr>
          <w:sz w:val="22"/>
          <w:szCs w:val="22"/>
        </w:rPr>
        <w:t xml:space="preserve">The stylesheet will automatically move itself into &lt;head&gt; during parsing, so there is no functional difference.</w:t>
      </w:r>
    </w:p>
    <w:p>
      <w:pPr>
        <w:spacing w:after="60"/>
        <w:ind w:left="360"/>
      </w:pPr>
      <w:r>
        <w:rPr>
          <w:b/>
          <w:bCs/>
          <w:sz w:val="22"/>
          <w:szCs w:val="22"/>
        </w:rPr>
        <w:t xml:space="preserve">C. </w:t>
      </w:r>
      <w:r>
        <w:rPr>
          <w:sz w:val="22"/>
          <w:szCs w:val="22"/>
        </w:rPr>
        <w:t xml:space="preserve">The page will fail to render at all, since any content after &lt;/body&gt; is discarded before parsing begins.</w:t>
      </w:r>
    </w:p>
    <w:p>
      <w:pPr>
        <w:spacing w:after="60"/>
        <w:ind w:left="360"/>
      </w:pPr>
      <w:r>
        <w:rPr>
          <w:b/>
          <w:bCs/>
          <w:sz w:val="22"/>
          <w:szCs w:val="22"/>
        </w:rPr>
        <w:t xml:space="preserve">D. </w:t>
      </w:r>
      <w:r>
        <w:rPr>
          <w:sz w:val="22"/>
          <w:szCs w:val="22"/>
        </w:rPr>
        <w:t xml:space="preserve">The stylesheet may apply late or inconsistently, since the browser has already begun rendering visible body content by the time it encounters styles placed after &lt;/body&gt;, causing a possible flash of unstyled content.</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Students evaluate the consequence of violating the browser's top-down construction sequence, weighing rendering-order effects rather than recalling a rule in isolation.</w:t>
      </w:r>
    </w:p>
    <w:p>
      <w:pPr>
        <w:pBdr>
          <w:top w:val="single" w:color="B7CFE0" w:sz="4"/>
        </w:pBdr>
        <w:spacing w:after="120" w:before="260"/>
      </w:pPr>
      <w:r>
        <w:rPr>
          <w:b/>
          <w:bCs/>
          <w:color w:val="1F4E79"/>
          <w:sz w:val="22"/>
          <w:szCs w:val="22"/>
        </w:rPr>
        <w:t xml:space="preserve">14. </w:t>
      </w:r>
      <w:r>
        <w:rPr>
          <w:sz w:val="22"/>
          <w:szCs w:val="22"/>
        </w:rPr>
        <w:t xml:space="preserve">A style guide states: 'Content engineered for the system belongs in one section; content designed for the user belongs in another.' A developer is deciding where to place a &lt;link rel="stylesheet"&gt; reference versus an &lt;h1&gt; welcome banner. Applying the stated principle, where should each go?</w:t>
      </w:r>
    </w:p>
    <w:p>
      <w:pPr>
        <w:spacing w:after="60"/>
        <w:ind w:left="360"/>
      </w:pPr>
      <w:r>
        <w:rPr>
          <w:b/>
          <w:bCs/>
          <w:sz w:val="22"/>
          <w:szCs w:val="22"/>
        </w:rPr>
        <w:t xml:space="preserve">A. </w:t>
      </w:r>
      <w:r>
        <w:rPr>
          <w:sz w:val="22"/>
          <w:szCs w:val="22"/>
        </w:rPr>
        <w:t xml:space="preserve">The stylesheet link belongs in &lt;body&gt; so it loads faster, while the &lt;h1&gt; banner belongs in &lt;head&gt; for SEO purposes.</w:t>
      </w:r>
    </w:p>
    <w:p>
      <w:pPr>
        <w:spacing w:after="60"/>
        <w:ind w:left="360"/>
      </w:pPr>
      <w:r>
        <w:rPr>
          <w:b/>
          <w:bCs/>
          <w:sz w:val="22"/>
          <w:szCs w:val="22"/>
        </w:rPr>
        <w:t xml:space="preserve">B. </w:t>
      </w:r>
      <w:r>
        <w:rPr>
          <w:sz w:val="22"/>
          <w:szCs w:val="22"/>
        </w:rPr>
        <w:t xml:space="preserve">The stylesheet link belongs in &lt;head&gt; (system configuration), while the &lt;h1&gt; banner belongs in &lt;body&gt; (user-facing content).</w:t>
      </w:r>
    </w:p>
    <w:p>
      <w:pPr>
        <w:spacing w:after="60"/>
        <w:ind w:left="360"/>
      </w:pPr>
      <w:r>
        <w:rPr>
          <w:b/>
          <w:bCs/>
          <w:sz w:val="22"/>
          <w:szCs w:val="22"/>
        </w:rPr>
        <w:t xml:space="preserve">C. </w:t>
      </w:r>
      <w:r>
        <w:rPr>
          <w:sz w:val="22"/>
          <w:szCs w:val="22"/>
        </w:rPr>
        <w:t xml:space="preserve">Both belong in &lt;head&gt;, since stylesheets and headings are both considered technical setup information.</w:t>
      </w:r>
    </w:p>
    <w:p>
      <w:pPr>
        <w:spacing w:after="60"/>
        <w:ind w:left="360"/>
      </w:pPr>
      <w:r>
        <w:rPr>
          <w:b/>
          <w:bCs/>
          <w:sz w:val="22"/>
          <w:szCs w:val="22"/>
        </w:rPr>
        <w:t xml:space="preserve">D. </w:t>
      </w:r>
      <w:r>
        <w:rPr>
          <w:sz w:val="22"/>
          <w:szCs w:val="22"/>
        </w:rPr>
        <w:t xml:space="preserve">Both belong in &lt;body&gt;, since anything a designer creates is inherently user-facing content.</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the head/body organizing principle to a new, concrete placement decision rather than reciting the rule.</w:t>
      </w:r>
    </w:p>
    <w:p>
      <w:pPr>
        <w:pBdr>
          <w:top w:val="single" w:color="B7CFE0" w:sz="4"/>
        </w:pBdr>
        <w:spacing w:after="120" w:before="260"/>
      </w:pPr>
      <w:r>
        <w:rPr>
          <w:b/>
          <w:bCs/>
          <w:color w:val="1F4E79"/>
          <w:sz w:val="22"/>
          <w:szCs w:val="22"/>
        </w:rPr>
        <w:t xml:space="preserve">15. </w:t>
      </w:r>
      <w:r>
        <w:rPr>
          <w:sz w:val="22"/>
          <w:szCs w:val="22"/>
        </w:rPr>
        <w:t xml:space="preserve">A blog post has this structure: &lt;h1&gt; for the page title, followed directly by an &lt;h3&gt; for the first subsection, skipping &lt;h2&gt; entirely. An accessibility reviewer flags this as a problem even though the text visually looks fine. Why is this a legitimate concern despite there being no visual issue?</w:t>
      </w:r>
    </w:p>
    <w:p>
      <w:pPr>
        <w:spacing w:after="60"/>
        <w:ind w:left="360"/>
      </w:pPr>
      <w:r>
        <w:rPr>
          <w:b/>
          <w:bCs/>
          <w:sz w:val="22"/>
          <w:szCs w:val="22"/>
        </w:rPr>
        <w:t xml:space="preserve">A. </w:t>
      </w:r>
      <w:r>
        <w:rPr>
          <w:sz w:val="22"/>
          <w:szCs w:val="22"/>
        </w:rPr>
        <w:t xml:space="preserve">Skipping heading ranks is only a cosmetic issue and has no effect on assistive technology, since headings are purely visual by default.</w:t>
      </w:r>
    </w:p>
    <w:p>
      <w:pPr>
        <w:spacing w:after="60"/>
        <w:ind w:left="360"/>
      </w:pPr>
      <w:r>
        <w:rPr>
          <w:b/>
          <w:bCs/>
          <w:sz w:val="22"/>
          <w:szCs w:val="22"/>
        </w:rPr>
        <w:t xml:space="preserve">B. </w:t>
      </w:r>
      <w:r>
        <w:rPr>
          <w:sz w:val="22"/>
          <w:szCs w:val="22"/>
        </w:rPr>
        <w:t xml:space="preserve">Search engines automatically delete pages that skip a heading rank, so the concern is about ranking penalties, not accessibility.</w:t>
      </w:r>
    </w:p>
    <w:p>
      <w:pPr>
        <w:spacing w:after="60"/>
        <w:ind w:left="360"/>
      </w:pPr>
      <w:r>
        <w:rPr>
          <w:b/>
          <w:bCs/>
          <w:sz w:val="22"/>
          <w:szCs w:val="22"/>
        </w:rPr>
        <w:t xml:space="preserve">C. </w:t>
      </w:r>
      <w:r>
        <w:rPr>
          <w:sz w:val="22"/>
          <w:szCs w:val="22"/>
        </w:rPr>
        <w:t xml:space="preserve">Screen readers and other assistive tools rely on heading ranks to build a navigable outline of the page; skipping a rank breaks that logical structure even if the visual styling looks correct.</w:t>
      </w:r>
    </w:p>
    <w:p>
      <w:pPr>
        <w:spacing w:after="60"/>
        <w:ind w:left="360"/>
      </w:pPr>
      <w:r>
        <w:rPr>
          <w:b/>
          <w:bCs/>
          <w:sz w:val="22"/>
          <w:szCs w:val="22"/>
        </w:rPr>
        <w:t xml:space="preserve">D. </w:t>
      </w:r>
      <w:r>
        <w:rPr>
          <w:sz w:val="22"/>
          <w:szCs w:val="22"/>
        </w:rPr>
        <w:t xml:space="preserve">Browsers will refuse to render any heading tag that appears after a skipped rank, hiding the content entirely.</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why a rule (never skip heading ranks) matters functionally for accessibility, beyond surface appearance.</w:t>
      </w:r>
    </w:p>
    <w:p>
      <w:pPr>
        <w:pBdr>
          <w:top w:val="single" w:color="B7CFE0" w:sz="4"/>
        </w:pBdr>
        <w:spacing w:after="120" w:before="260"/>
      </w:pPr>
      <w:r>
        <w:rPr>
          <w:b/>
          <w:bCs/>
          <w:color w:val="1F4E79"/>
          <w:sz w:val="22"/>
          <w:szCs w:val="22"/>
        </w:rPr>
        <w:t xml:space="preserve">16. </w:t>
      </w:r>
      <w:r>
        <w:rPr>
          <w:sz w:val="22"/>
          <w:szCs w:val="22"/>
        </w:rPr>
        <w:t xml:space="preserve">A website uses a fixed sidebar with its own internal headings on every page, while the main content area's heading levels change from page to page depending on the topic. According to the 'sidebar exception' principle for heading hierarchy, what is the correct approach for the sidebar's headings?</w:t>
      </w:r>
    </w:p>
    <w:p>
      <w:pPr>
        <w:spacing w:after="60"/>
        <w:ind w:left="360"/>
      </w:pPr>
      <w:r>
        <w:rPr>
          <w:b/>
          <w:bCs/>
          <w:sz w:val="22"/>
          <w:szCs w:val="22"/>
        </w:rPr>
        <w:t xml:space="preserve">A. </w:t>
      </w:r>
      <w:r>
        <w:rPr>
          <w:sz w:val="22"/>
          <w:szCs w:val="22"/>
        </w:rPr>
        <w:t xml:space="preserve">The sidebar's heading ranks should remain consistent across all pages, independent of whatever heading ranks are used in the main content area.</w:t>
      </w:r>
    </w:p>
    <w:p>
      <w:pPr>
        <w:spacing w:after="60"/>
        <w:ind w:left="360"/>
      </w:pPr>
      <w:r>
        <w:rPr>
          <w:b/>
          <w:bCs/>
          <w:sz w:val="22"/>
          <w:szCs w:val="22"/>
        </w:rPr>
        <w:t xml:space="preserve">B. </w:t>
      </w:r>
      <w:r>
        <w:rPr>
          <w:sz w:val="22"/>
          <w:szCs w:val="22"/>
        </w:rPr>
        <w:t xml:space="preserve">The sidebar's heading ranks must always be one level lower than whatever heading is currently used in the main content.</w:t>
      </w:r>
    </w:p>
    <w:p>
      <w:pPr>
        <w:spacing w:after="60"/>
        <w:ind w:left="360"/>
      </w:pPr>
      <w:r>
        <w:rPr>
          <w:b/>
          <w:bCs/>
          <w:sz w:val="22"/>
          <w:szCs w:val="22"/>
        </w:rPr>
        <w:t xml:space="preserve">C. </w:t>
      </w:r>
      <w:r>
        <w:rPr>
          <w:sz w:val="22"/>
          <w:szCs w:val="22"/>
        </w:rPr>
        <w:t xml:space="preserve">The sidebar should avoid using heading tags altogether and rely only on bold paragraph text for its labels.</w:t>
      </w:r>
    </w:p>
    <w:p>
      <w:pPr>
        <w:spacing w:after="60"/>
        <w:ind w:left="360"/>
      </w:pPr>
      <w:r>
        <w:rPr>
          <w:b/>
          <w:bCs/>
          <w:sz w:val="22"/>
          <w:szCs w:val="22"/>
        </w:rPr>
        <w:t xml:space="preserve">D. </w:t>
      </w:r>
      <w:r>
        <w:rPr>
          <w:sz w:val="22"/>
          <w:szCs w:val="22"/>
        </w:rPr>
        <w:t xml:space="preserve">The sidebar's heading ranks should be recalculated dynamically to always start at &lt;h1&gt; regardless of the main content.</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Applies a stated exception rule to a fixed UI element scenario, testing whether students can extend a principle beyond its original example.</w:t>
      </w:r>
    </w:p>
    <w:p>
      <w:pPr>
        <w:pBdr>
          <w:top w:val="single" w:color="B7CFE0" w:sz="4"/>
        </w:pBdr>
        <w:spacing w:after="120" w:before="260"/>
      </w:pPr>
      <w:r>
        <w:rPr>
          <w:b/>
          <w:bCs/>
          <w:color w:val="1F4E79"/>
          <w:sz w:val="22"/>
          <w:szCs w:val="22"/>
        </w:rPr>
        <w:t xml:space="preserve">17. </w:t>
      </w:r>
      <w:r>
        <w:rPr>
          <w:sz w:val="22"/>
          <w:szCs w:val="22"/>
        </w:rPr>
        <w:t xml:space="preserve">A developer wants text to appear bold on screen. Option A uses &lt;b&gt;bold text&lt;/b&gt;; Option B uses &lt;strong&gt;bold text&lt;/strong&gt;. Both render identically to sighted users. A screen-reader user and a search engine crawler process the page. Which outcome best explains the practical difference between the two choices?</w:t>
      </w:r>
    </w:p>
    <w:p>
      <w:pPr>
        <w:spacing w:after="60"/>
        <w:ind w:left="360"/>
      </w:pPr>
      <w:r>
        <w:rPr>
          <w:b/>
          <w:bCs/>
          <w:sz w:val="22"/>
          <w:szCs w:val="22"/>
        </w:rPr>
        <w:t xml:space="preserve">A. </w:t>
      </w:r>
      <w:r>
        <w:rPr>
          <w:sz w:val="22"/>
          <w:szCs w:val="22"/>
        </w:rPr>
        <w:t xml:space="preserve">&lt;strong&gt; communicates semantic importance, so screen readers may change vocal emphasis and search engines may weight the text differently, while &lt;b&gt; only affects visual appearance with no such signal.</w:t>
      </w:r>
    </w:p>
    <w:p>
      <w:pPr>
        <w:spacing w:after="60"/>
        <w:ind w:left="360"/>
      </w:pPr>
      <w:r>
        <w:rPr>
          <w:b/>
          <w:bCs/>
          <w:sz w:val="22"/>
          <w:szCs w:val="22"/>
        </w:rPr>
        <w:t xml:space="preserve">B. </w:t>
      </w:r>
      <w:r>
        <w:rPr>
          <w:sz w:val="22"/>
          <w:szCs w:val="22"/>
        </w:rPr>
        <w:t xml:space="preserve">&lt;b&gt; communicates semantic importance to screen readers, while &lt;strong&gt; is a purely visual, presentation-only tag.</w:t>
      </w:r>
    </w:p>
    <w:p>
      <w:pPr>
        <w:spacing w:after="60"/>
        <w:ind w:left="360"/>
      </w:pPr>
      <w:r>
        <w:rPr>
          <w:b/>
          <w:bCs/>
          <w:sz w:val="22"/>
          <w:szCs w:val="22"/>
        </w:rPr>
        <w:t xml:space="preserve">C. </w:t>
      </w:r>
      <w:r>
        <w:rPr>
          <w:sz w:val="22"/>
          <w:szCs w:val="22"/>
        </w:rPr>
        <w:t xml:space="preserve">Search engines ignore both tags entirely, so the only audience affected by the choice is sighted users.</w:t>
      </w:r>
    </w:p>
    <w:p>
      <w:pPr>
        <w:spacing w:after="60"/>
        <w:ind w:left="360"/>
      </w:pPr>
      <w:r>
        <w:rPr>
          <w:b/>
          <w:bCs/>
          <w:sz w:val="22"/>
          <w:szCs w:val="22"/>
        </w:rPr>
        <w:t xml:space="preserve">D. </w:t>
      </w:r>
      <w:r>
        <w:rPr>
          <w:sz w:val="22"/>
          <w:szCs w:val="22"/>
        </w:rPr>
        <w:t xml:space="preserve">There is no practical difference in any context, since both tags are functionally identical replacements for one another.</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the functional (not just visual) consequences of choosing a presentational tag over a semantic one for different user agents.</w:t>
      </w:r>
    </w:p>
    <w:p>
      <w:pPr>
        <w:pBdr>
          <w:top w:val="single" w:color="B7CFE0" w:sz="4"/>
        </w:pBdr>
        <w:spacing w:after="120" w:before="260"/>
      </w:pPr>
      <w:r>
        <w:rPr>
          <w:b/>
          <w:bCs/>
          <w:color w:val="1F4E79"/>
          <w:sz w:val="22"/>
          <w:szCs w:val="22"/>
        </w:rPr>
        <w:t xml:space="preserve">18. </w:t>
      </w:r>
      <w:r>
        <w:rPr>
          <w:sz w:val="22"/>
          <w:szCs w:val="22"/>
        </w:rPr>
        <w:t xml:space="preserve">A developer needs to build a webpage that both (a) visually bolds a product name and (b) semantically flags it as important for screen readers and search engines. Based on the appearance-vs-meaning distinction taught for HTML tags, which approach best satisfies both goals using current best practice?</w:t>
      </w:r>
    </w:p>
    <w:p>
      <w:pPr>
        <w:spacing w:after="60"/>
        <w:ind w:left="360"/>
      </w:pPr>
      <w:r>
        <w:rPr>
          <w:b/>
          <w:bCs/>
          <w:sz w:val="22"/>
          <w:szCs w:val="22"/>
        </w:rPr>
        <w:t xml:space="preserve">A. </w:t>
      </w:r>
      <w:r>
        <w:rPr>
          <w:sz w:val="22"/>
          <w:szCs w:val="22"/>
        </w:rPr>
        <w:t xml:space="preserve">Use &lt;i&gt; alone, since italics are the modern semantic replacement for emphasis in HTML5.</w:t>
      </w:r>
    </w:p>
    <w:p>
      <w:pPr>
        <w:spacing w:after="60"/>
        <w:ind w:left="360"/>
      </w:pPr>
      <w:r>
        <w:rPr>
          <w:b/>
          <w:bCs/>
          <w:sz w:val="22"/>
          <w:szCs w:val="22"/>
        </w:rPr>
        <w:t xml:space="preserve">B. </w:t>
      </w:r>
      <w:r>
        <w:rPr>
          <w:sz w:val="22"/>
          <w:szCs w:val="22"/>
        </w:rPr>
        <w:t xml:space="preserve">Use &lt;strong&gt; for the semantic importance, and apply a CSS class for any additional pure visual styling needed, since HTML tags should define meaning while CSS defines appearance.</w:t>
      </w:r>
    </w:p>
    <w:p>
      <w:pPr>
        <w:spacing w:after="60"/>
        <w:ind w:left="360"/>
      </w:pPr>
      <w:r>
        <w:rPr>
          <w:b/>
          <w:bCs/>
          <w:sz w:val="22"/>
          <w:szCs w:val="22"/>
        </w:rPr>
        <w:t xml:space="preserve">C. </w:t>
      </w:r>
      <w:r>
        <w:rPr>
          <w:sz w:val="22"/>
          <w:szCs w:val="22"/>
        </w:rPr>
        <w:t xml:space="preserve">Use &lt;b&gt; alone, since bold tags automatically register as important with both screen readers and search engines.</w:t>
      </w:r>
    </w:p>
    <w:p>
      <w:pPr>
        <w:spacing w:after="60"/>
        <w:ind w:left="360"/>
      </w:pPr>
      <w:r>
        <w:rPr>
          <w:b/>
          <w:bCs/>
          <w:sz w:val="22"/>
          <w:szCs w:val="22"/>
        </w:rPr>
        <w:t xml:space="preserve">D. </w:t>
      </w:r>
      <w:r>
        <w:rPr>
          <w:sz w:val="22"/>
          <w:szCs w:val="22"/>
        </w:rPr>
        <w:t xml:space="preserve">Avoid both &lt;b&gt; and &lt;strong&gt;, and instead rely solely on a red font color to communicate importance to all users.</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Creating</w:t>
      </w:r>
    </w:p>
    <w:p>
      <w:pPr>
        <w:spacing w:after="200"/>
        <w:ind w:left="360"/>
      </w:pPr>
      <w:r>
        <w:rPr>
          <w:b/>
          <w:bCs/>
          <w:i/>
          <w:iCs/>
          <w:color w:val="555555"/>
          <w:sz w:val="20"/>
          <w:szCs w:val="20"/>
        </w:rPr>
        <w:t xml:space="preserve">Rationale: </w:t>
      </w:r>
      <w:r>
        <w:rPr>
          <w:i/>
          <w:iCs/>
          <w:color w:val="555555"/>
          <w:sz w:val="20"/>
          <w:szCs w:val="20"/>
        </w:rPr>
        <w:t xml:space="preserve">Requires designing a solution that satisfies two stated constraints (semantic + visual) using the appropriate combination of tools, rather than recalling a single fact.</w:t>
      </w:r>
    </w:p>
    <w:p>
      <w:pPr>
        <w:pBdr>
          <w:top w:val="single" w:color="B7CFE0" w:sz="4"/>
        </w:pBdr>
        <w:spacing w:after="120" w:before="260"/>
      </w:pPr>
      <w:r>
        <w:rPr>
          <w:b/>
          <w:bCs/>
          <w:color w:val="1F4E79"/>
          <w:sz w:val="22"/>
          <w:szCs w:val="22"/>
        </w:rPr>
        <w:t xml:space="preserve">19. </w:t>
      </w:r>
      <w:r>
        <w:rPr>
          <w:sz w:val="22"/>
          <w:szCs w:val="22"/>
        </w:rPr>
        <w:t xml:space="preserve">A site opens external links using target="_blank" with no additional attributes. A security review flags this as a vulnerability. Which explanation and fix correctly address the actual risk?</w:t>
      </w:r>
    </w:p>
    <w:p>
      <w:pPr>
        <w:spacing w:after="60"/>
        <w:ind w:left="360"/>
      </w:pPr>
      <w:r>
        <w:rPr>
          <w:b/>
          <w:bCs/>
          <w:sz w:val="22"/>
          <w:szCs w:val="22"/>
        </w:rPr>
        <w:t xml:space="preserve">A. </w:t>
      </w:r>
      <w:r>
        <w:rPr>
          <w:sz w:val="22"/>
          <w:szCs w:val="22"/>
        </w:rPr>
        <w:t xml:space="preserve">The vulnerability is that external links are always blocked by browsers, and no attribute can allow them to open safely.</w:t>
      </w:r>
    </w:p>
    <w:p>
      <w:pPr>
        <w:spacing w:after="60"/>
        <w:ind w:left="360"/>
      </w:pPr>
      <w:r>
        <w:rPr>
          <w:b/>
          <w:bCs/>
          <w:sz w:val="22"/>
          <w:szCs w:val="22"/>
        </w:rPr>
        <w:t xml:space="preserve">B. </w:t>
      </w:r>
      <w:r>
        <w:rPr>
          <w:sz w:val="22"/>
          <w:szCs w:val="22"/>
        </w:rPr>
        <w:t xml:space="preserve">The vulnerability is that target="_blank" prevents the browser from loading HTTPS pages; switching to target="_self" resolves it.</w:t>
      </w:r>
    </w:p>
    <w:p>
      <w:pPr>
        <w:spacing w:after="60"/>
        <w:ind w:left="360"/>
      </w:pPr>
      <w:r>
        <w:rPr>
          <w:b/>
          <w:bCs/>
          <w:sz w:val="22"/>
          <w:szCs w:val="22"/>
        </w:rPr>
        <w:t xml:space="preserve">C. </w:t>
      </w:r>
      <w:r>
        <w:rPr>
          <w:sz w:val="22"/>
          <w:szCs w:val="22"/>
        </w:rPr>
        <w:t xml:space="preserve">The new tab can access the original page via the window.opener property and redirect it maliciously; adding rel="noopener" or rel="noreferrer" isolates the new tab and closes this vulnerability.</w:t>
      </w:r>
    </w:p>
    <w:p>
      <w:pPr>
        <w:spacing w:after="60"/>
        <w:ind w:left="360"/>
      </w:pPr>
      <w:r>
        <w:rPr>
          <w:b/>
          <w:bCs/>
          <w:sz w:val="22"/>
          <w:szCs w:val="22"/>
        </w:rPr>
        <w:t xml:space="preserve">D. </w:t>
      </w:r>
      <w:r>
        <w:rPr>
          <w:sz w:val="22"/>
          <w:szCs w:val="22"/>
        </w:rPr>
        <w:t xml:space="preserve">The vulnerability only affects internal links, so external target="_blank" links require no additional protection.</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causal mechanism of the vulnerability (window.opener access) and matching it to the correct mitigation, not just naming an attribute.</w:t>
      </w:r>
    </w:p>
    <w:p>
      <w:pPr>
        <w:pBdr>
          <w:top w:val="single" w:color="B7CFE0" w:sz="4"/>
        </w:pBdr>
        <w:spacing w:after="120" w:before="260"/>
      </w:pPr>
      <w:r>
        <w:rPr>
          <w:b/>
          <w:bCs/>
          <w:color w:val="1F4E79"/>
          <w:sz w:val="22"/>
          <w:szCs w:val="22"/>
        </w:rPr>
        <w:t xml:space="preserve">20. </w:t>
      </w:r>
      <w:r>
        <w:rPr>
          <w:sz w:val="22"/>
          <w:szCs w:val="22"/>
        </w:rPr>
        <w:t xml:space="preserve">A developer wants to instantly generate a full HTML boilerplate document (doctype, html, head, body) by typing a single character. Which built-in VS Code feature enables this kind of abbreviation expansion?</w:t>
      </w:r>
    </w:p>
    <w:p>
      <w:pPr>
        <w:spacing w:after="60"/>
        <w:ind w:left="360"/>
      </w:pPr>
      <w:r>
        <w:rPr>
          <w:b/>
          <w:bCs/>
          <w:sz w:val="22"/>
          <w:szCs w:val="22"/>
        </w:rPr>
        <w:t xml:space="preserve">A. </w:t>
      </w:r>
      <w:r>
        <w:rPr>
          <w:sz w:val="22"/>
          <w:szCs w:val="22"/>
        </w:rPr>
        <w:t xml:space="preserve">The Debugger, which pauses code execution but has no code-generation capability.</w:t>
      </w:r>
    </w:p>
    <w:p>
      <w:pPr>
        <w:spacing w:after="60"/>
        <w:ind w:left="360"/>
      </w:pPr>
      <w:r>
        <w:rPr>
          <w:b/>
          <w:bCs/>
          <w:sz w:val="22"/>
          <w:szCs w:val="22"/>
        </w:rPr>
        <w:t xml:space="preserve">B. </w:t>
      </w:r>
      <w:r>
        <w:rPr>
          <w:sz w:val="22"/>
          <w:szCs w:val="22"/>
        </w:rPr>
        <w:t xml:space="preserve">Prettier, which reformats existing code but does not generate new boilerplate from abbreviations.</w:t>
      </w:r>
    </w:p>
    <w:p>
      <w:pPr>
        <w:spacing w:after="60"/>
        <w:ind w:left="360"/>
      </w:pPr>
      <w:r>
        <w:rPr>
          <w:b/>
          <w:bCs/>
          <w:sz w:val="22"/>
          <w:szCs w:val="22"/>
        </w:rPr>
        <w:t xml:space="preserve">C. </w:t>
      </w:r>
      <w:r>
        <w:rPr>
          <w:sz w:val="22"/>
          <w:szCs w:val="22"/>
        </w:rPr>
        <w:t xml:space="preserve">Live Server, which refreshes the browser automatically but does not generate HTML code.</w:t>
      </w:r>
    </w:p>
    <w:p>
      <w:pPr>
        <w:spacing w:after="60"/>
        <w:ind w:left="360"/>
      </w:pPr>
      <w:r>
        <w:rPr>
          <w:b/>
          <w:bCs/>
          <w:sz w:val="22"/>
          <w:szCs w:val="22"/>
        </w:rPr>
        <w:t xml:space="preserve">D. </w:t>
      </w:r>
      <w:r>
        <w:rPr>
          <w:sz w:val="22"/>
          <w:szCs w:val="22"/>
        </w:rPr>
        <w:t xml:space="preserve">Emmet, which expands short abbreviations like '!' into full boilerplate structures.</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what each named tool does to select the one whose function matches the described need.</w:t>
      </w:r>
    </w:p>
    <w:p>
      <w:pPr>
        <w:pBdr>
          <w:top w:val="single" w:color="B7CFE0" w:sz="4"/>
        </w:pBdr>
        <w:spacing w:after="120" w:before="260"/>
      </w:pPr>
      <w:r>
        <w:rPr>
          <w:b/>
          <w:bCs/>
          <w:color w:val="1F4E79"/>
          <w:sz w:val="22"/>
          <w:szCs w:val="22"/>
        </w:rPr>
        <w:t xml:space="preserve">21. </w:t>
      </w:r>
      <w:r>
        <w:rPr>
          <w:sz w:val="22"/>
          <w:szCs w:val="22"/>
        </w:rPr>
        <w:t xml:space="preserve">A developer repeatedly forgets to manually refresh the browser after saving changes to an HTML file, slowing down their workflow. Which VS Code extension, based on its described function, directly solves this specific problem?</w:t>
      </w:r>
    </w:p>
    <w:p>
      <w:pPr>
        <w:spacing w:after="60"/>
        <w:ind w:left="360"/>
      </w:pPr>
      <w:r>
        <w:rPr>
          <w:b/>
          <w:bCs/>
          <w:sz w:val="22"/>
          <w:szCs w:val="22"/>
        </w:rPr>
        <w:t xml:space="preserve">A. </w:t>
      </w:r>
      <w:r>
        <w:rPr>
          <w:sz w:val="22"/>
          <w:szCs w:val="22"/>
        </w:rPr>
        <w:t xml:space="preserve">Prettier, since it automatically refreshes the browser tab whenever code formatting is corrected.</w:t>
      </w:r>
    </w:p>
    <w:p>
      <w:pPr>
        <w:spacing w:after="60"/>
        <w:ind w:left="360"/>
      </w:pPr>
      <w:r>
        <w:rPr>
          <w:b/>
          <w:bCs/>
          <w:sz w:val="22"/>
          <w:szCs w:val="22"/>
        </w:rPr>
        <w:t xml:space="preserve">B. </w:t>
      </w:r>
      <w:r>
        <w:rPr>
          <w:sz w:val="22"/>
          <w:szCs w:val="22"/>
        </w:rPr>
        <w:t xml:space="preserve">Live Server, since it launches a local development server and automatically triggers a browser refresh whenever the code is saved.</w:t>
      </w:r>
    </w:p>
    <w:p>
      <w:pPr>
        <w:spacing w:after="60"/>
        <w:ind w:left="360"/>
      </w:pPr>
      <w:r>
        <w:rPr>
          <w:b/>
          <w:bCs/>
          <w:sz w:val="22"/>
          <w:szCs w:val="22"/>
        </w:rPr>
        <w:t xml:space="preserve">C. </w:t>
      </w:r>
      <w:r>
        <w:rPr>
          <w:sz w:val="22"/>
          <w:szCs w:val="22"/>
        </w:rPr>
        <w:t xml:space="preserve">Emmet, since it triggers a full page reload whenever an abbreviation is expanded into boilerplate.</w:t>
      </w:r>
    </w:p>
    <w:p>
      <w:pPr>
        <w:spacing w:after="60"/>
        <w:ind w:left="360"/>
      </w:pPr>
      <w:r>
        <w:rPr>
          <w:b/>
          <w:bCs/>
          <w:sz w:val="22"/>
          <w:szCs w:val="22"/>
        </w:rPr>
        <w:t xml:space="preserve">D. </w:t>
      </w:r>
      <w:r>
        <w:rPr>
          <w:sz w:val="22"/>
          <w:szCs w:val="22"/>
        </w:rPr>
        <w:t xml:space="preserve">The Debugger, since it restarts the browser session each time a breakpoint is hit.</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matching a specific workflow pain point to the correctly described tool functionality, distinguishing it from similarly-purposed tools.</w:t>
      </w:r>
    </w:p>
    <w:p>
      <w:pPr>
        <w:pBdr>
          <w:top w:val="single" w:color="B7CFE0" w:sz="4"/>
        </w:pBdr>
        <w:spacing w:after="120" w:before="260"/>
      </w:pPr>
      <w:r>
        <w:rPr>
          <w:b/>
          <w:bCs/>
          <w:color w:val="1F4E79"/>
          <w:sz w:val="22"/>
          <w:szCs w:val="22"/>
        </w:rPr>
        <w:t xml:space="preserve">22. </w:t>
      </w:r>
      <w:r>
        <w:rPr>
          <w:sz w:val="22"/>
          <w:szCs w:val="22"/>
        </w:rPr>
        <w:t xml:space="preserve">A function is producing an unexpected value for a variable called 'port' during execution. The developer wants to pause the script at a specific line and inspect the live value of 'port' at that exact moment. Which VS Code feature is best suited to this diagnostic task, and why?</w:t>
      </w:r>
    </w:p>
    <w:p>
      <w:pPr>
        <w:spacing w:after="60"/>
        <w:ind w:left="360"/>
      </w:pPr>
      <w:r>
        <w:rPr>
          <w:b/>
          <w:bCs/>
          <w:sz w:val="22"/>
          <w:szCs w:val="22"/>
        </w:rPr>
        <w:t xml:space="preserve">A. </w:t>
      </w:r>
      <w:r>
        <w:rPr>
          <w:sz w:val="22"/>
          <w:szCs w:val="22"/>
        </w:rPr>
        <w:t xml:space="preserve">The Command Palette, since typing '@port' jumps directly to the corrupted value and repairs it automatically.</w:t>
      </w:r>
    </w:p>
    <w:p>
      <w:pPr>
        <w:spacing w:after="60"/>
        <w:ind w:left="360"/>
      </w:pPr>
      <w:r>
        <w:rPr>
          <w:b/>
          <w:bCs/>
          <w:sz w:val="22"/>
          <w:szCs w:val="22"/>
        </w:rPr>
        <w:t xml:space="preserve">B. </w:t>
      </w:r>
      <w:r>
        <w:rPr>
          <w:sz w:val="22"/>
          <w:szCs w:val="22"/>
        </w:rPr>
        <w:t xml:space="preserve">Prettier, since formatting the code on save reveals incorrect variable values as inline comments.</w:t>
      </w:r>
    </w:p>
    <w:p>
      <w:pPr>
        <w:spacing w:after="60"/>
        <w:ind w:left="360"/>
      </w:pPr>
      <w:r>
        <w:rPr>
          <w:b/>
          <w:bCs/>
          <w:sz w:val="22"/>
          <w:szCs w:val="22"/>
        </w:rPr>
        <w:t xml:space="preserve">C. </w:t>
      </w:r>
      <w:r>
        <w:rPr>
          <w:sz w:val="22"/>
          <w:szCs w:val="22"/>
        </w:rPr>
        <w:t xml:space="preserve">The Minimap, since it provides a zoomed-out view of the file that reveals variable values at a glance.</w:t>
      </w:r>
    </w:p>
    <w:p>
      <w:pPr>
        <w:spacing w:after="60"/>
        <w:ind w:left="360"/>
      </w:pPr>
      <w:r>
        <w:rPr>
          <w:b/>
          <w:bCs/>
          <w:sz w:val="22"/>
          <w:szCs w:val="22"/>
        </w:rPr>
        <w:t xml:space="preserve">D. </w:t>
      </w:r>
      <w:r>
        <w:rPr>
          <w:sz w:val="22"/>
          <w:szCs w:val="22"/>
        </w:rPr>
        <w:t xml:space="preserve">The Debugger with a breakpoint, since it physically pauses code execution at the chosen line and allows inspection of current variable values like 'port'.</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debugging tools to select the correct one for a concrete diagnostic goal (inspecting a variable at a specific execution point).</w:t>
      </w:r>
    </w:p>
    <w:p>
      <w:pPr>
        <w:pBdr>
          <w:top w:val="single" w:color="B7CFE0" w:sz="4"/>
        </w:pBdr>
        <w:spacing w:after="120" w:before="260"/>
      </w:pPr>
      <w:r>
        <w:rPr>
          <w:b/>
          <w:bCs/>
          <w:color w:val="1F4E79"/>
          <w:sz w:val="22"/>
          <w:szCs w:val="22"/>
        </w:rPr>
        <w:t xml:space="preserve">23. </w:t>
      </w:r>
      <w:r>
        <w:rPr>
          <w:sz w:val="22"/>
          <w:szCs w:val="22"/>
        </w:rPr>
        <w:t xml:space="preserve">A developer's code has correct logic but inconsistent indentation and spacing that makes it hard to read and review. Which tool, when configured to run on save, most directly resolves this specific issue without altering the code's logic?</w:t>
      </w:r>
    </w:p>
    <w:p>
      <w:pPr>
        <w:spacing w:after="60"/>
        <w:ind w:left="360"/>
      </w:pPr>
      <w:r>
        <w:rPr>
          <w:b/>
          <w:bCs/>
          <w:sz w:val="22"/>
          <w:szCs w:val="22"/>
        </w:rPr>
        <w:t xml:space="preserve">A. </w:t>
      </w:r>
      <w:r>
        <w:rPr>
          <w:sz w:val="22"/>
          <w:szCs w:val="22"/>
        </w:rPr>
        <w:t xml:space="preserve">Prettier, since it automatically corrects indentation and formatting inconsistencies without changing what the code does.</w:t>
      </w:r>
    </w:p>
    <w:p>
      <w:pPr>
        <w:spacing w:after="60"/>
        <w:ind w:left="360"/>
      </w:pPr>
      <w:r>
        <w:rPr>
          <w:b/>
          <w:bCs/>
          <w:sz w:val="22"/>
          <w:szCs w:val="22"/>
        </w:rPr>
        <w:t xml:space="preserve">B. </w:t>
      </w:r>
      <w:r>
        <w:rPr>
          <w:sz w:val="22"/>
          <w:szCs w:val="22"/>
        </w:rPr>
        <w:t xml:space="preserve">Emmet, since typing '!' reformats the entire existing file in addition to generating new boilerplate.</w:t>
      </w:r>
    </w:p>
    <w:p>
      <w:pPr>
        <w:spacing w:after="60"/>
        <w:ind w:left="360"/>
      </w:pPr>
      <w:r>
        <w:rPr>
          <w:b/>
          <w:bCs/>
          <w:sz w:val="22"/>
          <w:szCs w:val="22"/>
        </w:rPr>
        <w:t xml:space="preserve">C. </w:t>
      </w:r>
      <w:r>
        <w:rPr>
          <w:sz w:val="22"/>
          <w:szCs w:val="22"/>
        </w:rPr>
        <w:t xml:space="preserve">Live Server, since refreshing the browser also reformats the underlying source file.</w:t>
      </w:r>
    </w:p>
    <w:p>
      <w:pPr>
        <w:spacing w:after="60"/>
        <w:ind w:left="360"/>
      </w:pPr>
      <w:r>
        <w:rPr>
          <w:b/>
          <w:bCs/>
          <w:sz w:val="22"/>
          <w:szCs w:val="22"/>
        </w:rPr>
        <w:t xml:space="preserve">D. </w:t>
      </w:r>
      <w:r>
        <w:rPr>
          <w:sz w:val="22"/>
          <w:szCs w:val="22"/>
        </w:rPr>
        <w:t xml:space="preserve">The Debugger, since setting a breakpoint automatically reformats all code above it.</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nature of the problem (formatting, not logic) to correctly match it to the tool whose function addresses formatting specifically.</w:t>
      </w:r>
    </w:p>
    <w:p>
      <w:pPr>
        <w:pBdr>
          <w:top w:val="single" w:color="B7CFE0" w:sz="4"/>
        </w:pBdr>
        <w:spacing w:after="120" w:before="260"/>
      </w:pPr>
      <w:r>
        <w:rPr>
          <w:b/>
          <w:bCs/>
          <w:color w:val="1F4E79"/>
          <w:sz w:val="22"/>
          <w:szCs w:val="22"/>
        </w:rPr>
        <w:t xml:space="preserve">24. </w:t>
      </w:r>
      <w:r>
        <w:rPr>
          <w:sz w:val="22"/>
          <w:szCs w:val="22"/>
        </w:rPr>
        <w:t xml:space="preserve">A workflow diagram shows five stages in a loop: The Maker (writing semantic HTML in VS Code), The Code (Prettier formats, DOCTYPE initializes standards), The Server &amp; Network (DNS query, TCP/IP packet transfer), The Request (HTTP request sent to a URL), and The Render (browser reads &lt;head&gt;, enforces cross-origin rules, renders &lt;body&gt;). If a developer breaks the cycle by omitting the DOCTYPE during 'The Code' stage, which later stage is most directly put at risk?</w:t>
      </w:r>
    </w:p>
    <w:p>
      <w:pPr>
        <w:spacing w:after="60"/>
        <w:ind w:left="360"/>
      </w:pPr>
      <w:r>
        <w:rPr>
          <w:b/>
          <w:bCs/>
          <w:sz w:val="22"/>
          <w:szCs w:val="22"/>
        </w:rPr>
        <w:t xml:space="preserve">A. </w:t>
      </w:r>
      <w:r>
        <w:rPr>
          <w:sz w:val="22"/>
          <w:szCs w:val="22"/>
        </w:rPr>
        <w:t xml:space="preserve">The Request stage, since a missing DOCTYPE blocks the browser from constructing a valid HTTP GET request.</w:t>
      </w:r>
    </w:p>
    <w:p>
      <w:pPr>
        <w:spacing w:after="60"/>
        <w:ind w:left="360"/>
      </w:pPr>
      <w:r>
        <w:rPr>
          <w:b/>
          <w:bCs/>
          <w:sz w:val="22"/>
          <w:szCs w:val="22"/>
        </w:rPr>
        <w:t xml:space="preserve">B. </w:t>
      </w:r>
      <w:r>
        <w:rPr>
          <w:sz w:val="22"/>
          <w:szCs w:val="22"/>
        </w:rPr>
        <w:t xml:space="preserve">The Maker stage, since a missing DOCTYPE erases previously written HTML from the editor.</w:t>
      </w:r>
    </w:p>
    <w:p>
      <w:pPr>
        <w:spacing w:after="60"/>
        <w:ind w:left="360"/>
      </w:pPr>
      <w:r>
        <w:rPr>
          <w:b/>
          <w:bCs/>
          <w:sz w:val="22"/>
          <w:szCs w:val="22"/>
        </w:rPr>
        <w:t xml:space="preserve">C. </w:t>
      </w:r>
      <w:r>
        <w:rPr>
          <w:sz w:val="22"/>
          <w:szCs w:val="22"/>
        </w:rPr>
        <w:t xml:space="preserve">The Server &amp; Network stage, since a missing DOCTYPE prevents DNS queries from resolving correctly.</w:t>
      </w:r>
    </w:p>
    <w:p>
      <w:pPr>
        <w:spacing w:after="60"/>
        <w:ind w:left="360"/>
      </w:pPr>
      <w:r>
        <w:rPr>
          <w:b/>
          <w:bCs/>
          <w:sz w:val="22"/>
          <w:szCs w:val="22"/>
        </w:rPr>
        <w:t xml:space="preserve">D. </w:t>
      </w:r>
      <w:r>
        <w:rPr>
          <w:sz w:val="22"/>
          <w:szCs w:val="22"/>
        </w:rPr>
        <w:t xml:space="preserve">The Render stage, since the browser may fall back into Quirks Mode instead of reliably applying modern standards while rendering the page.</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tracing a single upstream omission through a multi-stage system to identify its most direct downstream effect, testing systems-level reasoning.</w:t>
      </w:r>
    </w:p>
    <w:p>
      <w:pPr>
        <w:pBdr>
          <w:top w:val="single" w:color="B7CFE0" w:sz="4"/>
        </w:pBdr>
        <w:spacing w:after="120" w:before="260"/>
      </w:pPr>
      <w:r>
        <w:rPr>
          <w:b/>
          <w:bCs/>
          <w:color w:val="1F4E79"/>
          <w:sz w:val="22"/>
          <w:szCs w:val="22"/>
        </w:rPr>
        <w:t xml:space="preserve">25. </w:t>
      </w:r>
      <w:r>
        <w:rPr>
          <w:sz w:val="22"/>
          <w:szCs w:val="22"/>
        </w:rPr>
        <w:t xml:space="preserve">A student writes &lt;Div&gt;Content&lt;/DIV&gt; instead of &lt;div&gt;Content&lt;/div&gt; and the page still renders correctly. Which principle of HTML explains why mismatched capitalization did not break the page?</w:t>
      </w:r>
    </w:p>
    <w:p>
      <w:pPr>
        <w:spacing w:after="60"/>
        <w:ind w:left="360"/>
      </w:pPr>
      <w:r>
        <w:rPr>
          <w:b/>
          <w:bCs/>
          <w:sz w:val="22"/>
          <w:szCs w:val="22"/>
        </w:rPr>
        <w:t xml:space="preserve">A. </w:t>
      </w:r>
      <w:r>
        <w:rPr>
          <w:sz w:val="22"/>
          <w:szCs w:val="22"/>
        </w:rPr>
        <w:t xml:space="preserve">HTML automatically converts all uppercase tags to lowercase only when the DOCTYPE is HTML5, but not in earlier versions.</w:t>
      </w:r>
    </w:p>
    <w:p>
      <w:pPr>
        <w:spacing w:after="60"/>
        <w:ind w:left="360"/>
      </w:pPr>
      <w:r>
        <w:rPr>
          <w:b/>
          <w:bCs/>
          <w:sz w:val="22"/>
          <w:szCs w:val="22"/>
        </w:rPr>
        <w:t xml:space="preserve">B. </w:t>
      </w:r>
      <w:r>
        <w:rPr>
          <w:sz w:val="22"/>
          <w:szCs w:val="22"/>
        </w:rPr>
        <w:t xml:space="preserve">Mismatched capitalization only works for empty elements like &lt;br&gt;, not for elements with content such as &lt;div&gt;.</w:t>
      </w:r>
    </w:p>
    <w:p>
      <w:pPr>
        <w:spacing w:after="60"/>
        <w:ind w:left="360"/>
      </w:pPr>
      <w:r>
        <w:rPr>
          <w:b/>
          <w:bCs/>
          <w:sz w:val="22"/>
          <w:szCs w:val="22"/>
        </w:rPr>
        <w:t xml:space="preserve">C. </w:t>
      </w:r>
      <w:r>
        <w:rPr>
          <w:sz w:val="22"/>
          <w:szCs w:val="22"/>
        </w:rPr>
        <w:t xml:space="preserve">The browser silently ignored the mismatched tag and rendered the content using a default fallback element instead.</w:t>
      </w:r>
    </w:p>
    <w:p>
      <w:pPr>
        <w:spacing w:after="60"/>
        <w:ind w:left="360"/>
      </w:pPr>
      <w:r>
        <w:rPr>
          <w:b/>
          <w:bCs/>
          <w:sz w:val="22"/>
          <w:szCs w:val="22"/>
        </w:rPr>
        <w:t xml:space="preserve">D. </w:t>
      </w:r>
      <w:r>
        <w:rPr>
          <w:sz w:val="22"/>
          <w:szCs w:val="22"/>
        </w:rPr>
        <w:t xml:space="preserve">HTML tags are not case sensitive, so &lt;DIV&gt; and &lt;div&gt; are treated as the same element by the browser.</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a rendering outcome and connecting it back to the correct underlying rule, rather than restating the rule directly.</w:t>
      </w:r>
    </w:p>
    <w:p>
      <w:pPr>
        <w:pBdr>
          <w:top w:val="single" w:color="B7CFE0" w:sz="4"/>
        </w:pBdr>
        <w:spacing w:after="120" w:before="260"/>
      </w:pPr>
      <w:r>
        <w:rPr>
          <w:b/>
          <w:bCs/>
          <w:color w:val="1F4E79"/>
          <w:sz w:val="22"/>
          <w:szCs w:val="22"/>
        </w:rPr>
        <w:t xml:space="preserve">26. </w:t>
      </w:r>
      <w:r>
        <w:rPr>
          <w:sz w:val="22"/>
          <w:szCs w:val="22"/>
        </w:rPr>
        <w:t xml:space="preserve">A developer writes &lt;br&gt;&lt;/br&gt; intending to insert a line break, mimicking how they close other elements like &lt;p&gt;&lt;/p&gt;. A colleague says this is unnecessary and potentially problematic. What is the most accurate explanation of the issue?</w:t>
      </w:r>
    </w:p>
    <w:p>
      <w:pPr>
        <w:spacing w:after="60"/>
        <w:ind w:left="360"/>
      </w:pPr>
      <w:r>
        <w:rPr>
          <w:b/>
          <w:bCs/>
          <w:sz w:val="22"/>
          <w:szCs w:val="22"/>
        </w:rPr>
        <w:t xml:space="preserve">A. </w:t>
      </w:r>
      <w:r>
        <w:rPr>
          <w:sz w:val="22"/>
          <w:szCs w:val="22"/>
        </w:rPr>
        <w:t xml:space="preserve">The code is correct and necessary, since all HTML elements, including &lt;br&gt;, require a matching closing tag to render.</w:t>
      </w:r>
    </w:p>
    <w:p>
      <w:pPr>
        <w:spacing w:after="60"/>
        <w:ind w:left="360"/>
      </w:pPr>
      <w:r>
        <w:rPr>
          <w:b/>
          <w:bCs/>
          <w:sz w:val="22"/>
          <w:szCs w:val="22"/>
        </w:rPr>
        <w:t xml:space="preserve">B. </w:t>
      </w:r>
      <w:r>
        <w:rPr>
          <w:sz w:val="22"/>
          <w:szCs w:val="22"/>
        </w:rPr>
        <w:t xml:space="preserve">&lt;br&gt; is an empty element with no content, so it requires no closing tag at all; adding one is not the correct pattern for empty elements like &lt;br&gt;.</w:t>
      </w:r>
    </w:p>
    <w:p>
      <w:pPr>
        <w:spacing w:after="60"/>
        <w:ind w:left="360"/>
      </w:pPr>
      <w:r>
        <w:rPr>
          <w:b/>
          <w:bCs/>
          <w:sz w:val="22"/>
          <w:szCs w:val="22"/>
        </w:rPr>
        <w:t xml:space="preserve">C. </w:t>
      </w:r>
      <w:r>
        <w:rPr>
          <w:sz w:val="22"/>
          <w:szCs w:val="22"/>
        </w:rPr>
        <w:t xml:space="preserve">&lt;br&gt;&lt;/br&gt; will cause the browser to insert two line breaks instead of one, doubling the intended spacing.</w:t>
      </w:r>
    </w:p>
    <w:p>
      <w:pPr>
        <w:spacing w:after="60"/>
        <w:ind w:left="360"/>
      </w:pPr>
      <w:r>
        <w:rPr>
          <w:b/>
          <w:bCs/>
          <w:sz w:val="22"/>
          <w:szCs w:val="22"/>
        </w:rPr>
        <w:t xml:space="preserve">D. </w:t>
      </w:r>
      <w:r>
        <w:rPr>
          <w:sz w:val="22"/>
          <w:szCs w:val="22"/>
        </w:rPr>
        <w:t xml:space="preserve">The issue is unrelated to closing tags; the real problem is that &lt;br&gt; must always include a width and height attribute.</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distinguishing the behavior of empty elements from standard elements and correctly diagnosing why the shown pattern is inappropriate for &lt;br&gt;, rather than simply recalling that &lt;br&gt; is empty.</w:t>
      </w:r>
    </w:p>
    <w:p>
      <w:pPr>
        <w:pBdr>
          <w:top w:val="single" w:color="B7CFE0" w:sz="4"/>
        </w:pBdr>
        <w:spacing w:after="120" w:before="260"/>
      </w:pPr>
      <w:r>
        <w:rPr>
          <w:b/>
          <w:bCs/>
          <w:color w:val="1F4E79"/>
          <w:sz w:val="22"/>
          <w:szCs w:val="22"/>
        </w:rPr>
        <w:t xml:space="preserve">27. </w:t>
      </w:r>
      <w:r>
        <w:rPr>
          <w:sz w:val="22"/>
          <w:szCs w:val="22"/>
        </w:rPr>
        <w:t xml:space="preserve">A developer wants to define an element that has a start tag, meaningful text content, and an end tag, following the standard HTML element pattern. Which of the following correctly follows that pattern?</w:t>
      </w:r>
    </w:p>
    <w:p>
      <w:pPr>
        <w:spacing w:after="60"/>
        <w:ind w:left="360"/>
      </w:pPr>
      <w:r>
        <w:rPr>
          <w:b/>
          <w:bCs/>
          <w:sz w:val="22"/>
          <w:szCs w:val="22"/>
        </w:rPr>
        <w:t xml:space="preserve">A. </w:t>
      </w:r>
      <w:r>
        <w:rPr>
          <w:sz w:val="22"/>
          <w:szCs w:val="22"/>
        </w:rPr>
        <w:t xml:space="preserve">&lt;h1&gt;My First Heading&lt;/h1&gt;, since it contains a start tag, content, and a matching end tag.</w:t>
      </w:r>
    </w:p>
    <w:p>
      <w:pPr>
        <w:spacing w:after="60"/>
        <w:ind w:left="360"/>
      </w:pPr>
      <w:r>
        <w:rPr>
          <w:b/>
          <w:bCs/>
          <w:sz w:val="22"/>
          <w:szCs w:val="22"/>
        </w:rPr>
        <w:t xml:space="preserve">B. </w:t>
      </w:r>
      <w:r>
        <w:rPr>
          <w:sz w:val="22"/>
          <w:szCs w:val="22"/>
        </w:rPr>
        <w:t xml:space="preserve">&lt;br&gt;, since it always requires content between a start and end tag to display a line break.</w:t>
      </w:r>
    </w:p>
    <w:p>
      <w:pPr>
        <w:spacing w:after="60"/>
        <w:ind w:left="360"/>
      </w:pPr>
      <w:r>
        <w:rPr>
          <w:b/>
          <w:bCs/>
          <w:sz w:val="22"/>
          <w:szCs w:val="22"/>
        </w:rPr>
        <w:t xml:space="preserve">C. </w:t>
      </w:r>
      <w:r>
        <w:rPr>
          <w:sz w:val="22"/>
          <w:szCs w:val="22"/>
        </w:rPr>
        <w:t xml:space="preserve">&lt;!DOCTYPE html&gt;, since it opens and closes with matching angle-bracket tags around a content string.</w:t>
      </w:r>
    </w:p>
    <w:p>
      <w:pPr>
        <w:spacing w:after="60"/>
        <w:ind w:left="360"/>
      </w:pPr>
      <w:r>
        <w:rPr>
          <w:b/>
          <w:bCs/>
          <w:sz w:val="22"/>
          <w:szCs w:val="22"/>
        </w:rPr>
        <w:t xml:space="preserve">D. </w:t>
      </w:r>
      <w:r>
        <w:rPr>
          <w:sz w:val="22"/>
          <w:szCs w:val="22"/>
        </w:rPr>
        <w:t xml:space="preserve">&lt;img src="photo.jpg"&gt;, since the file path itself counts as the element's textual content.</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applying the definition of a standard HTML element (start tag + content + end tag) to correctly identify an example versus non-examples like empty elements and declarations.</w:t>
      </w:r>
    </w:p>
    <w:p>
      <w:pPr>
        <w:pBdr>
          <w:top w:val="single" w:color="B7CFE0" w:sz="4"/>
        </w:pBdr>
        <w:spacing w:after="120" w:before="260"/>
      </w:pPr>
      <w:r>
        <w:rPr>
          <w:b/>
          <w:bCs/>
          <w:color w:val="1F4E79"/>
          <w:sz w:val="22"/>
          <w:szCs w:val="22"/>
        </w:rPr>
        <w:t xml:space="preserve">28. </w:t>
      </w:r>
      <w:r>
        <w:rPr>
          <w:sz w:val="22"/>
          <w:szCs w:val="22"/>
        </w:rPr>
        <w:t xml:space="preserve">A developer adds a class="highlight" attribute but places it after the closing angle bracket of the start tag, like this: &lt;p&gt;class="highlight"&gt;Text&lt;/p&gt;. What is the most likely consequence of this placement error?</w:t>
      </w:r>
    </w:p>
    <w:p>
      <w:pPr>
        <w:spacing w:after="60"/>
        <w:ind w:left="360"/>
      </w:pPr>
      <w:r>
        <w:rPr>
          <w:b/>
          <w:bCs/>
          <w:sz w:val="22"/>
          <w:szCs w:val="22"/>
        </w:rPr>
        <w:t xml:space="preserve">A. </w:t>
      </w:r>
      <w:r>
        <w:rPr>
          <w:sz w:val="22"/>
          <w:szCs w:val="22"/>
        </w:rPr>
        <w:t xml:space="preserve">The attribute will apply to the next sibling element instead of the intended paragraph.</w:t>
      </w:r>
    </w:p>
    <w:p>
      <w:pPr>
        <w:spacing w:after="60"/>
        <w:ind w:left="360"/>
      </w:pPr>
      <w:r>
        <w:rPr>
          <w:b/>
          <w:bCs/>
          <w:sz w:val="22"/>
          <w:szCs w:val="22"/>
        </w:rPr>
        <w:t xml:space="preserve">B. </w:t>
      </w:r>
      <w:r>
        <w:rPr>
          <w:sz w:val="22"/>
          <w:szCs w:val="22"/>
        </w:rPr>
        <w:t xml:space="preserve">The attribute will still apply correctly, since browsers automatically search nearby text for misplaced attributes.</w:t>
      </w:r>
    </w:p>
    <w:p>
      <w:pPr>
        <w:spacing w:after="60"/>
        <w:ind w:left="360"/>
      </w:pPr>
      <w:r>
        <w:rPr>
          <w:b/>
          <w:bCs/>
          <w:sz w:val="22"/>
          <w:szCs w:val="22"/>
        </w:rPr>
        <w:t xml:space="preserve">C. </w:t>
      </w:r>
      <w:r>
        <w:rPr>
          <w:sz w:val="22"/>
          <w:szCs w:val="22"/>
        </w:rPr>
        <w:t xml:space="preserve">The paragraph will fail to render entirely, since any attribute placed outside the start tag invalidates the whole element.</w:t>
      </w:r>
    </w:p>
    <w:p>
      <w:pPr>
        <w:spacing w:after="60"/>
        <w:ind w:left="360"/>
      </w:pPr>
      <w:r>
        <w:rPr>
          <w:b/>
          <w:bCs/>
          <w:sz w:val="22"/>
          <w:szCs w:val="22"/>
        </w:rPr>
        <w:t xml:space="preserve">D. </w:t>
      </w:r>
      <w:r>
        <w:rPr>
          <w:sz w:val="22"/>
          <w:szCs w:val="22"/>
        </w:rPr>
        <w:t xml:space="preserve">The attribute will not be applied to the element, since attributes must be specified inside the start tag, not after it; the text 'class="highlight"' will instead be treated as visible page content.</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effect of violating the rule that attributes belong inside the start tag, predicting the actual rendering outcome.</w:t>
      </w:r>
    </w:p>
    <w:p>
      <w:pPr>
        <w:pBdr>
          <w:top w:val="single" w:color="B7CFE0" w:sz="4"/>
        </w:pBdr>
        <w:spacing w:after="120" w:before="260"/>
      </w:pPr>
      <w:r>
        <w:rPr>
          <w:b/>
          <w:bCs/>
          <w:color w:val="1F4E79"/>
          <w:sz w:val="22"/>
          <w:szCs w:val="22"/>
        </w:rPr>
        <w:t xml:space="preserve">29. </w:t>
      </w:r>
      <w:r>
        <w:rPr>
          <w:sz w:val="22"/>
          <w:szCs w:val="22"/>
        </w:rPr>
        <w:t xml:space="preserve">A developer wants a hyperlink's underlying destination URL to be specified within the &lt;a&gt; tag itself. Which attribute must be used, and where must it be placed for the link to function?</w:t>
      </w:r>
    </w:p>
    <w:p>
      <w:pPr>
        <w:spacing w:after="60"/>
        <w:ind w:left="360"/>
      </w:pPr>
      <w:r>
        <w:rPr>
          <w:b/>
          <w:bCs/>
          <w:sz w:val="22"/>
          <w:szCs w:val="22"/>
        </w:rPr>
        <w:t xml:space="preserve">A. </w:t>
      </w:r>
      <w:r>
        <w:rPr>
          <w:sz w:val="22"/>
          <w:szCs w:val="22"/>
        </w:rPr>
        <w:t xml:space="preserve">The alt attribute, placed inside the &lt;a&gt; tag's start tag, since alt provides the fallback destination if href fails.</w:t>
      </w:r>
    </w:p>
    <w:p>
      <w:pPr>
        <w:spacing w:after="60"/>
        <w:ind w:left="360"/>
      </w:pPr>
      <w:r>
        <w:rPr>
          <w:b/>
          <w:bCs/>
          <w:sz w:val="22"/>
          <w:szCs w:val="22"/>
        </w:rPr>
        <w:t xml:space="preserve">B. </w:t>
      </w:r>
      <w:r>
        <w:rPr>
          <w:sz w:val="22"/>
          <w:szCs w:val="22"/>
        </w:rPr>
        <w:t xml:space="preserve">The src attribute, placed inside the &lt;a&gt; tag's start tag, since src always defines a link's destination.</w:t>
      </w:r>
    </w:p>
    <w:p>
      <w:pPr>
        <w:spacing w:after="60"/>
        <w:ind w:left="360"/>
      </w:pPr>
      <w:r>
        <w:rPr>
          <w:b/>
          <w:bCs/>
          <w:sz w:val="22"/>
          <w:szCs w:val="22"/>
        </w:rPr>
        <w:t xml:space="preserve">C. </w:t>
      </w:r>
      <w:r>
        <w:rPr>
          <w:sz w:val="22"/>
          <w:szCs w:val="22"/>
        </w:rPr>
        <w:t xml:space="preserve">The href attribute, placed inside the &lt;a&gt; tag's closing tag, since destinations are resolved only after the link text.</w:t>
      </w:r>
    </w:p>
    <w:p>
      <w:pPr>
        <w:spacing w:after="60"/>
        <w:ind w:left="360"/>
      </w:pPr>
      <w:r>
        <w:rPr>
          <w:b/>
          <w:bCs/>
          <w:sz w:val="22"/>
          <w:szCs w:val="22"/>
        </w:rPr>
        <w:t xml:space="preserve">D. </w:t>
      </w:r>
      <w:r>
        <w:rPr>
          <w:sz w:val="22"/>
          <w:szCs w:val="22"/>
        </w:rPr>
        <w:t xml:space="preserve">The href attribute, placed inside the &lt;a&gt; tag's start tag, e.g., &lt;a href="https://example.com"&gt;Visit&lt;/a&gt;.</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which attribute governs hyperlink destinations, correctly distinguishing href from similarly structured attributes like src and alt.</w:t>
      </w:r>
    </w:p>
    <w:p>
      <w:pPr>
        <w:pBdr>
          <w:top w:val="single" w:color="B7CFE0" w:sz="4"/>
        </w:pBdr>
        <w:spacing w:after="120" w:before="260"/>
      </w:pPr>
      <w:r>
        <w:rPr>
          <w:b/>
          <w:bCs/>
          <w:color w:val="1F4E79"/>
          <w:sz w:val="22"/>
          <w:szCs w:val="22"/>
        </w:rPr>
        <w:t xml:space="preserve">30. </w:t>
      </w:r>
      <w:r>
        <w:rPr>
          <w:sz w:val="22"/>
          <w:szCs w:val="22"/>
        </w:rPr>
        <w:t xml:space="preserve">A developer embeds an image using &lt;img src="photo.jpg"&gt; but the image fails to load due to a slow connection, and no alternate text was provided. A screen reader user visits the same broken page. What is the combined consequence of omitting the alt attribute in this scenario?</w:t>
      </w:r>
    </w:p>
    <w:p>
      <w:pPr>
        <w:spacing w:after="60"/>
        <w:ind w:left="360"/>
      </w:pPr>
      <w:r>
        <w:rPr>
          <w:b/>
          <w:bCs/>
          <w:sz w:val="22"/>
          <w:szCs w:val="22"/>
        </w:rPr>
        <w:t xml:space="preserve">A. </w:t>
      </w:r>
      <w:r>
        <w:rPr>
          <w:sz w:val="22"/>
          <w:szCs w:val="22"/>
        </w:rPr>
        <w:t xml:space="preserve">The browser will refuse to render the rest of the page until the alt attribute is added.</w:t>
      </w:r>
    </w:p>
    <w:p>
      <w:pPr>
        <w:spacing w:after="60"/>
        <w:ind w:left="360"/>
      </w:pPr>
      <w:r>
        <w:rPr>
          <w:b/>
          <w:bCs/>
          <w:sz w:val="22"/>
          <w:szCs w:val="22"/>
        </w:rPr>
        <w:t xml:space="preserve">B. </w:t>
      </w:r>
      <w:r>
        <w:rPr>
          <w:sz w:val="22"/>
          <w:szCs w:val="22"/>
        </w:rPr>
        <w:t xml:space="preserve">The image will automatically be replaced by its filename as fallback text for all users, so no information is lost.</w:t>
      </w:r>
    </w:p>
    <w:p>
      <w:pPr>
        <w:spacing w:after="60"/>
        <w:ind w:left="360"/>
      </w:pPr>
      <w:r>
        <w:rPr>
          <w:b/>
          <w:bCs/>
          <w:sz w:val="22"/>
          <w:szCs w:val="22"/>
        </w:rPr>
        <w:t xml:space="preserve">C. </w:t>
      </w:r>
      <w:r>
        <w:rPr>
          <w:sz w:val="22"/>
          <w:szCs w:val="22"/>
        </w:rPr>
        <w:t xml:space="preserve">Sighted users see a broken image icon with no explanation, and screen-reader users receive no meaningful description of the image at all, since alt is the fallback text for both failure cases and accessibility tools.</w:t>
      </w:r>
    </w:p>
    <w:p>
      <w:pPr>
        <w:spacing w:after="60"/>
        <w:ind w:left="360"/>
      </w:pPr>
      <w:r>
        <w:rPr>
          <w:b/>
          <w:bCs/>
          <w:sz w:val="22"/>
          <w:szCs w:val="22"/>
        </w:rPr>
        <w:t xml:space="preserve">D. </w:t>
      </w:r>
      <w:r>
        <w:rPr>
          <w:sz w:val="22"/>
          <w:szCs w:val="22"/>
        </w:rPr>
        <w:t xml:space="preserve">Screen readers will read the raw file path aloud as a substitute, providing full accessibility despite the missing attribute.</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the compounded impact of a missing attribute across two different user scenarios (slow connection and screen reader), not just stating alt's purpose.</w:t>
      </w:r>
    </w:p>
    <w:p>
      <w:pPr>
        <w:pBdr>
          <w:top w:val="single" w:color="B7CFE0" w:sz="4"/>
        </w:pBdr>
        <w:spacing w:after="120" w:before="260"/>
      </w:pPr>
      <w:r>
        <w:rPr>
          <w:b/>
          <w:bCs/>
          <w:color w:val="1F4E79"/>
          <w:sz w:val="22"/>
          <w:szCs w:val="22"/>
        </w:rPr>
        <w:t xml:space="preserve">31. </w:t>
      </w:r>
      <w:r>
        <w:rPr>
          <w:sz w:val="22"/>
          <w:szCs w:val="22"/>
        </w:rPr>
        <w:t xml:space="preserve">A developer wants to change the color of a single paragraph to red without creating a separate CSS file or affecting any other elements on the page. Which approach directly satisfies this specific, narrow requirement?</w:t>
      </w:r>
    </w:p>
    <w:p>
      <w:pPr>
        <w:spacing w:after="60"/>
        <w:ind w:left="360"/>
      </w:pPr>
      <w:r>
        <w:rPr>
          <w:b/>
          <w:bCs/>
          <w:sz w:val="22"/>
          <w:szCs w:val="22"/>
        </w:rPr>
        <w:t xml:space="preserve">A. </w:t>
      </w:r>
      <w:r>
        <w:rPr>
          <w:sz w:val="22"/>
          <w:szCs w:val="22"/>
        </w:rPr>
        <w:t xml:space="preserve">Add a style attribute directly to the paragraph's start tag, e.g., &lt;p style="color:red;"&gt;, since it applies inline styling scoped to that one element only.</w:t>
      </w:r>
    </w:p>
    <w:p>
      <w:pPr>
        <w:spacing w:after="60"/>
        <w:ind w:left="360"/>
      </w:pPr>
      <w:r>
        <w:rPr>
          <w:b/>
          <w:bCs/>
          <w:sz w:val="22"/>
          <w:szCs w:val="22"/>
        </w:rPr>
        <w:t xml:space="preserve">B. </w:t>
      </w:r>
      <w:r>
        <w:rPr>
          <w:sz w:val="22"/>
          <w:szCs w:val="22"/>
        </w:rPr>
        <w:t xml:space="preserve">Add an alt attribute to the paragraph, since alt controls both accessibility text and font color simultaneously.</w:t>
      </w:r>
    </w:p>
    <w:p>
      <w:pPr>
        <w:spacing w:after="60"/>
        <w:ind w:left="360"/>
      </w:pPr>
      <w:r>
        <w:rPr>
          <w:b/>
          <w:bCs/>
          <w:sz w:val="22"/>
          <w:szCs w:val="22"/>
        </w:rPr>
        <w:t xml:space="preserve">C. </w:t>
      </w:r>
      <w:r>
        <w:rPr>
          <w:sz w:val="22"/>
          <w:szCs w:val="22"/>
        </w:rPr>
        <w:t xml:space="preserve">Add a title attribute to the paragraph, since title text renders in red by default in most browsers.</w:t>
      </w:r>
    </w:p>
    <w:p>
      <w:pPr>
        <w:spacing w:after="60"/>
        <w:ind w:left="360"/>
      </w:pPr>
      <w:r>
        <w:rPr>
          <w:b/>
          <w:bCs/>
          <w:sz w:val="22"/>
          <w:szCs w:val="22"/>
        </w:rPr>
        <w:t xml:space="preserve">D. </w:t>
      </w:r>
      <w:r>
        <w:rPr>
          <w:sz w:val="22"/>
          <w:szCs w:val="22"/>
        </w:rPr>
        <w:t xml:space="preserve">Wrap the paragraph in an &lt;a&gt; tag, since anchor tags automatically render their contents in red.</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applying knowledge of the style attribute's scope and function to a scenario with a specific, narrow constraint (single element, no external file).</w:t>
      </w:r>
    </w:p>
    <w:p>
      <w:pPr>
        <w:pBdr>
          <w:top w:val="single" w:color="B7CFE0" w:sz="4"/>
        </w:pBdr>
        <w:spacing w:after="120" w:before="260"/>
      </w:pPr>
      <w:r>
        <w:rPr>
          <w:b/>
          <w:bCs/>
          <w:color w:val="1F4E79"/>
          <w:sz w:val="22"/>
          <w:szCs w:val="22"/>
        </w:rPr>
        <w:t xml:space="preserve">32. </w:t>
      </w:r>
      <w:r>
        <w:rPr>
          <w:sz w:val="22"/>
          <w:szCs w:val="22"/>
        </w:rPr>
        <w:t xml:space="preserve">A user hovers their mouse over a paragraph and a small tooltip reading "I'm a tooltip" appears after a short delay. Which HTML attribute is most likely responsible for this behavior, and what does that reveal about its purpose compared to the alt attribute?</w:t>
      </w:r>
    </w:p>
    <w:p>
      <w:pPr>
        <w:spacing w:after="60"/>
        <w:ind w:left="360"/>
      </w:pPr>
      <w:r>
        <w:rPr>
          <w:b/>
          <w:bCs/>
          <w:sz w:val="22"/>
          <w:szCs w:val="22"/>
        </w:rPr>
        <w:t xml:space="preserve">A. </w:t>
      </w:r>
      <w:r>
        <w:rPr>
          <w:sz w:val="22"/>
          <w:szCs w:val="22"/>
        </w:rPr>
        <w:t xml:space="preserve">The src attribute, since tooltips are automatically generated from any element that references an external file.</w:t>
      </w:r>
    </w:p>
    <w:p>
      <w:pPr>
        <w:spacing w:after="60"/>
        <w:ind w:left="360"/>
      </w:pPr>
      <w:r>
        <w:rPr>
          <w:b/>
          <w:bCs/>
          <w:sz w:val="22"/>
          <w:szCs w:val="22"/>
        </w:rPr>
        <w:t xml:space="preserve">B. </w:t>
      </w:r>
      <w:r>
        <w:rPr>
          <w:sz w:val="22"/>
          <w:szCs w:val="22"/>
        </w:rPr>
        <w:t xml:space="preserve">The style attribute, since inline styles are responsible for generating hover-triggered tooltip text.</w:t>
      </w:r>
    </w:p>
    <w:p>
      <w:pPr>
        <w:spacing w:after="60"/>
        <w:ind w:left="360"/>
      </w:pPr>
      <w:r>
        <w:rPr>
          <w:b/>
          <w:bCs/>
          <w:sz w:val="22"/>
          <w:szCs w:val="22"/>
        </w:rPr>
        <w:t xml:space="preserve">C. </w:t>
      </w:r>
      <w:r>
        <w:rPr>
          <w:sz w:val="22"/>
          <w:szCs w:val="22"/>
        </w:rPr>
        <w:t xml:space="preserve">The title attribute, since it defines extra descriptive information shown as a hover tooltip, whereas alt provides fallback/accessibility text and does not by itself create a hover tooltip.</w:t>
      </w:r>
    </w:p>
    <w:p>
      <w:pPr>
        <w:spacing w:after="60"/>
        <w:ind w:left="360"/>
      </w:pPr>
      <w:r>
        <w:rPr>
          <w:b/>
          <w:bCs/>
          <w:sz w:val="22"/>
          <w:szCs w:val="22"/>
        </w:rPr>
        <w:t xml:space="preserve">D. </w:t>
      </w:r>
      <w:r>
        <w:rPr>
          <w:sz w:val="22"/>
          <w:szCs w:val="22"/>
        </w:rPr>
        <w:t xml:space="preserve">The alt attribute, since both alt and title always produce identical hover tooltip behavior on every HTML element.</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an observed browser behavior to correctly attribute it to the title attribute and differentiate its function from a commonly confused attribute (alt).</w:t>
      </w:r>
    </w:p>
    <w:p>
      <w:pPr>
        <w:pBdr>
          <w:top w:val="single" w:color="B7CFE0" w:sz="4"/>
        </w:pBdr>
        <w:spacing w:after="120" w:before="260"/>
      </w:pPr>
      <w:r>
        <w:rPr>
          <w:b/>
          <w:bCs/>
          <w:color w:val="1F4E79"/>
          <w:sz w:val="22"/>
          <w:szCs w:val="22"/>
        </w:rPr>
        <w:t xml:space="preserve">33. </w:t>
      </w:r>
      <w:r>
        <w:rPr>
          <w:sz w:val="22"/>
          <w:szCs w:val="22"/>
        </w:rPr>
        <w:t xml:space="preserve">A minimal but valid HTML document must include a document type declaration, a root element, and a visible content section. A developer submits a file containing only &lt;html&gt;&lt;body&gt;&lt;p&gt;Hello&lt;/p&gt;&lt;/body&gt;&lt;/html&gt; with no DOCTYPE. Which best evaluates this submission against best practice?</w:t>
      </w:r>
    </w:p>
    <w:p>
      <w:pPr>
        <w:spacing w:after="60"/>
        <w:ind w:left="360"/>
      </w:pPr>
      <w:r>
        <w:rPr>
          <w:b/>
          <w:bCs/>
          <w:sz w:val="22"/>
          <w:szCs w:val="22"/>
        </w:rPr>
        <w:t xml:space="preserve">A. </w:t>
      </w:r>
      <w:r>
        <w:rPr>
          <w:sz w:val="22"/>
          <w:szCs w:val="22"/>
        </w:rPr>
        <w:t xml:space="preserve">The submission is fully correct and follows best practice, since DOCTYPE is optional decoration with no functional role.</w:t>
      </w:r>
    </w:p>
    <w:p>
      <w:pPr>
        <w:spacing w:after="60"/>
        <w:ind w:left="360"/>
      </w:pPr>
      <w:r>
        <w:rPr>
          <w:b/>
          <w:bCs/>
          <w:sz w:val="22"/>
          <w:szCs w:val="22"/>
        </w:rPr>
        <w:t xml:space="preserve">B. </w:t>
      </w:r>
      <w:r>
        <w:rPr>
          <w:sz w:val="22"/>
          <w:szCs w:val="22"/>
        </w:rPr>
        <w:t xml:space="preserve">The submission is incorrect because &lt;html&gt; must be nested inside &lt;body&gt;, not the other way around.</w:t>
      </w:r>
    </w:p>
    <w:p>
      <w:pPr>
        <w:spacing w:after="60"/>
        <w:ind w:left="360"/>
      </w:pPr>
      <w:r>
        <w:rPr>
          <w:b/>
          <w:bCs/>
          <w:sz w:val="22"/>
          <w:szCs w:val="22"/>
        </w:rPr>
        <w:t xml:space="preserve">C. </w:t>
      </w:r>
      <w:r>
        <w:rPr>
          <w:sz w:val="22"/>
          <w:szCs w:val="22"/>
        </w:rPr>
        <w:t xml:space="preserve">The submission will fail to render any content at all, since &lt;body&gt; cannot exist without a preceding DOCTYPE.</w:t>
      </w:r>
    </w:p>
    <w:p>
      <w:pPr>
        <w:spacing w:after="60"/>
        <w:ind w:left="360"/>
      </w:pPr>
      <w:r>
        <w:rPr>
          <w:b/>
          <w:bCs/>
          <w:sz w:val="22"/>
          <w:szCs w:val="22"/>
        </w:rPr>
        <w:t xml:space="preserve">D. </w:t>
      </w:r>
      <w:r>
        <w:rPr>
          <w:sz w:val="22"/>
          <w:szCs w:val="22"/>
        </w:rPr>
        <w:t xml:space="preserve">The page will likely still render, but omitting &lt;!DOCTYPE html&gt; risks triggering Quirks Mode, so the submission does not follow best practice even though it may appear to work.</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a code submission against the standard for a well-formed HTML document, weighing what 'works' versus what is best practice.</w:t>
      </w:r>
    </w:p>
    <w:p>
      <w:pPr>
        <w:pBdr>
          <w:top w:val="single" w:color="B7CFE0" w:sz="4"/>
        </w:pBdr>
        <w:spacing w:after="120" w:before="260"/>
      </w:pPr>
      <w:r>
        <w:rPr>
          <w:b/>
          <w:bCs/>
          <w:color w:val="1F4E79"/>
          <w:sz w:val="22"/>
          <w:szCs w:val="22"/>
        </w:rPr>
        <w:t xml:space="preserve">34. </w:t>
      </w:r>
      <w:r>
        <w:rPr>
          <w:sz w:val="22"/>
          <w:szCs w:val="22"/>
        </w:rPr>
        <w:t xml:space="preserve">A developer writes a paragraph in the source code with many extra line breaks and multiple spaces between words, expecting the browser to preserve that exact spacing when rendering the &lt;p&gt; tag. The rendered page instead shows the text collapsed onto fewer lines with single spaces. What best explains this outcome?</w:t>
      </w:r>
    </w:p>
    <w:p>
      <w:pPr>
        <w:spacing w:after="60"/>
        <w:ind w:left="360"/>
      </w:pPr>
      <w:r>
        <w:rPr>
          <w:b/>
          <w:bCs/>
          <w:sz w:val="22"/>
          <w:szCs w:val="22"/>
        </w:rPr>
        <w:t xml:space="preserve">A. </w:t>
      </w:r>
      <w:r>
        <w:rPr>
          <w:sz w:val="22"/>
          <w:szCs w:val="22"/>
        </w:rPr>
        <w:t xml:space="preserve">The browser encountered an error in the HTML and silently deleted the extra spacing as a fallback behavior.</w:t>
      </w:r>
    </w:p>
    <w:p>
      <w:pPr>
        <w:spacing w:after="60"/>
        <w:ind w:left="360"/>
      </w:pPr>
      <w:r>
        <w:rPr>
          <w:b/>
          <w:bCs/>
          <w:sz w:val="22"/>
          <w:szCs w:val="22"/>
        </w:rPr>
        <w:t xml:space="preserve">B. </w:t>
      </w:r>
      <w:r>
        <w:rPr>
          <w:sz w:val="22"/>
          <w:szCs w:val="22"/>
        </w:rPr>
        <w:t xml:space="preserve">Browsers collapse extra whitespace and line breaks written in the source code of a &lt;p&gt; element by default, rendering the text with normalized single spacing regardless of how it was typed.</w:t>
      </w:r>
    </w:p>
    <w:p>
      <w:pPr>
        <w:spacing w:after="60"/>
        <w:ind w:left="360"/>
      </w:pPr>
      <w:r>
        <w:rPr>
          <w:b/>
          <w:bCs/>
          <w:sz w:val="22"/>
          <w:szCs w:val="22"/>
        </w:rPr>
        <w:t xml:space="preserve">C. </w:t>
      </w:r>
      <w:r>
        <w:rPr>
          <w:sz w:val="22"/>
          <w:szCs w:val="22"/>
        </w:rPr>
        <w:t xml:space="preserve">Paragraphs only preserve whitespace when a DOCTYPE declaration is missing from the document.</w:t>
      </w:r>
    </w:p>
    <w:p>
      <w:pPr>
        <w:spacing w:after="60"/>
        <w:ind w:left="360"/>
      </w:pPr>
      <w:r>
        <w:rPr>
          <w:b/>
          <w:bCs/>
          <w:sz w:val="22"/>
          <w:szCs w:val="22"/>
        </w:rPr>
        <w:t xml:space="preserve">D. </w:t>
      </w:r>
      <w:r>
        <w:rPr>
          <w:sz w:val="22"/>
          <w:szCs w:val="22"/>
        </w:rPr>
        <w:t xml:space="preserve">The extra spacing was converted into multiple &lt;br&gt; tags automatically, which is why the text appears compacted.</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an observed rendering behavior and correctly attributing it to the whitespace-collapsing rule for paragraphs, rather than guessing at unrelated causes.</w:t>
      </w:r>
    </w:p>
    <w:p>
      <w:pPr>
        <w:pBdr>
          <w:top w:val="single" w:color="B7CFE0" w:sz="4"/>
        </w:pBdr>
        <w:spacing w:after="120" w:before="260"/>
      </w:pPr>
      <w:r>
        <w:rPr>
          <w:b/>
          <w:bCs/>
          <w:color w:val="1F4E79"/>
          <w:sz w:val="22"/>
          <w:szCs w:val="22"/>
        </w:rPr>
        <w:t xml:space="preserve">35. </w:t>
      </w:r>
      <w:r>
        <w:rPr>
          <w:sz w:val="22"/>
          <w:szCs w:val="22"/>
        </w:rPr>
        <w:t xml:space="preserve">A developer wants to visually separate two sections of a page with a horizontal line, and does not want to have to remember to close the tag afterward. Which tag satisfies both requirements?</w:t>
      </w:r>
    </w:p>
    <w:p>
      <w:pPr>
        <w:spacing w:after="60"/>
        <w:ind w:left="360"/>
      </w:pPr>
      <w:r>
        <w:rPr>
          <w:b/>
          <w:bCs/>
          <w:sz w:val="22"/>
          <w:szCs w:val="22"/>
        </w:rPr>
        <w:t xml:space="preserve">A. </w:t>
      </w:r>
      <w:r>
        <w:rPr>
          <w:sz w:val="22"/>
          <w:szCs w:val="22"/>
        </w:rPr>
        <w:t xml:space="preserve">&lt;hr&gt;&lt;/hr&gt;, since hr is the only tag in HTML that mandates an explicit closing tag pair.</w:t>
      </w:r>
    </w:p>
    <w:p>
      <w:pPr>
        <w:spacing w:after="60"/>
        <w:ind w:left="360"/>
      </w:pPr>
      <w:r>
        <w:rPr>
          <w:b/>
          <w:bCs/>
          <w:sz w:val="22"/>
          <w:szCs w:val="22"/>
        </w:rPr>
        <w:t xml:space="preserve">B. </w:t>
      </w:r>
      <w:r>
        <w:rPr>
          <w:sz w:val="22"/>
          <w:szCs w:val="22"/>
        </w:rPr>
        <w:t xml:space="preserve">&lt;div&gt;&lt;/div&gt;, since div elements always require a closing tag and cannot represent thematic breaks.</w:t>
      </w:r>
    </w:p>
    <w:p>
      <w:pPr>
        <w:spacing w:after="60"/>
        <w:ind w:left="360"/>
      </w:pPr>
      <w:r>
        <w:rPr>
          <w:b/>
          <w:bCs/>
          <w:sz w:val="22"/>
          <w:szCs w:val="22"/>
        </w:rPr>
        <w:t xml:space="preserve">C. </w:t>
      </w:r>
      <w:r>
        <w:rPr>
          <w:sz w:val="22"/>
          <w:szCs w:val="22"/>
        </w:rPr>
        <w:t xml:space="preserve">&lt;hr&gt;, since it creates a horizontal thematic break and is an empty element that requires no closing tag.</w:t>
      </w:r>
    </w:p>
    <w:p>
      <w:pPr>
        <w:spacing w:after="60"/>
        <w:ind w:left="360"/>
      </w:pPr>
      <w:r>
        <w:rPr>
          <w:b/>
          <w:bCs/>
          <w:sz w:val="22"/>
          <w:szCs w:val="22"/>
        </w:rPr>
        <w:t xml:space="preserve">D. </w:t>
      </w:r>
      <w:r>
        <w:rPr>
          <w:sz w:val="22"/>
          <w:szCs w:val="22"/>
        </w:rPr>
        <w:t xml:space="preserve">&lt;p&gt;&lt;/p&gt;, since paragraphs automatically render as horizontal dividing lines when left empty.</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both the semantic purpose of &lt;hr&gt; and the empty-element rule to select the tag matching two combined requirements.</w:t>
      </w:r>
    </w:p>
    <w:p>
      <w:pPr>
        <w:pBdr>
          <w:top w:val="single" w:color="B7CFE0" w:sz="4"/>
        </w:pBdr>
        <w:spacing w:after="120" w:before="260"/>
      </w:pPr>
      <w:r>
        <w:rPr>
          <w:b/>
          <w:bCs/>
          <w:color w:val="1F4E79"/>
          <w:sz w:val="22"/>
          <w:szCs w:val="22"/>
        </w:rPr>
        <w:t xml:space="preserve">36. </w:t>
      </w:r>
      <w:r>
        <w:rPr>
          <w:sz w:val="22"/>
          <w:szCs w:val="22"/>
        </w:rPr>
        <w:t xml:space="preserve">A developer wants text to break onto a new line within the same paragraph, without starting an entirely new paragraph block (which would add extra vertical spacing). Which tag correctly achieves this, and why is starting a new &lt;p&gt; the wrong choice here?</w:t>
      </w:r>
    </w:p>
    <w:p>
      <w:pPr>
        <w:spacing w:after="60"/>
        <w:ind w:left="360"/>
      </w:pPr>
      <w:r>
        <w:rPr>
          <w:b/>
          <w:bCs/>
          <w:sz w:val="22"/>
          <w:szCs w:val="22"/>
        </w:rPr>
        <w:t xml:space="preserve">A. </w:t>
      </w:r>
      <w:r>
        <w:rPr>
          <w:sz w:val="22"/>
          <w:szCs w:val="22"/>
        </w:rPr>
        <w:t xml:space="preserve">A new &lt;p&gt; tag, since paragraphs are specifically designed to insert line breaks without any additional spacing.</w:t>
      </w:r>
    </w:p>
    <w:p>
      <w:pPr>
        <w:spacing w:after="60"/>
        <w:ind w:left="360"/>
      </w:pPr>
      <w:r>
        <w:rPr>
          <w:b/>
          <w:bCs/>
          <w:sz w:val="22"/>
          <w:szCs w:val="22"/>
        </w:rPr>
        <w:t xml:space="preserve">B. </w:t>
      </w:r>
      <w:r>
        <w:rPr>
          <w:sz w:val="22"/>
          <w:szCs w:val="22"/>
        </w:rPr>
        <w:t xml:space="preserve">The &lt;hr&gt; tag, since horizontal rules insert an invisible line break behavior identical to &lt;br&gt;.</w:t>
      </w:r>
    </w:p>
    <w:p>
      <w:pPr>
        <w:spacing w:after="60"/>
        <w:ind w:left="360"/>
      </w:pPr>
      <w:r>
        <w:rPr>
          <w:b/>
          <w:bCs/>
          <w:sz w:val="22"/>
          <w:szCs w:val="22"/>
        </w:rPr>
        <w:t xml:space="preserve">C. </w:t>
      </w:r>
      <w:r>
        <w:rPr>
          <w:sz w:val="22"/>
          <w:szCs w:val="22"/>
        </w:rPr>
        <w:t xml:space="preserve">The &lt;br&gt; tag, since it forces a line break without creating a new block-level paragraph, whereas a new &lt;p&gt; would add unwanted vertical spacing between blocks.</w:t>
      </w:r>
    </w:p>
    <w:p>
      <w:pPr>
        <w:spacing w:after="60"/>
        <w:ind w:left="360"/>
      </w:pPr>
      <w:r>
        <w:rPr>
          <w:b/>
          <w:bCs/>
          <w:sz w:val="22"/>
          <w:szCs w:val="22"/>
        </w:rPr>
        <w:t xml:space="preserve">D. </w:t>
      </w:r>
      <w:r>
        <w:rPr>
          <w:sz w:val="22"/>
          <w:szCs w:val="22"/>
        </w:rPr>
        <w:t xml:space="preserve">The &lt;title&gt; tag, since title elements can be repeated within the body to break lines of visible text.</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structural difference between an inline line break and a new block-level element to justify why one tag is appropriate and the other is not.</w:t>
      </w:r>
    </w:p>
    <w:p>
      <w:pPr>
        <w:pBdr>
          <w:top w:val="single" w:color="B7CFE0" w:sz="4"/>
        </w:pBdr>
        <w:spacing w:after="120" w:before="260"/>
      </w:pPr>
      <w:r>
        <w:rPr>
          <w:b/>
          <w:bCs/>
          <w:color w:val="1F4E79"/>
          <w:sz w:val="22"/>
          <w:szCs w:val="22"/>
        </w:rPr>
        <w:t xml:space="preserve">37. </w:t>
      </w:r>
      <w:r>
        <w:rPr>
          <w:sz w:val="22"/>
          <w:szCs w:val="22"/>
        </w:rPr>
        <w:t xml:space="preserve">A site owner wants a small, high-contrast icon to appear next to the page title in the browser tab. Based on how this feature is implemented in HTML, which code snippet correctly achieves this?</w:t>
      </w:r>
    </w:p>
    <w:p>
      <w:pPr>
        <w:spacing w:after="60"/>
        <w:ind w:left="360"/>
      </w:pPr>
      <w:r>
        <w:rPr>
          <w:b/>
          <w:bCs/>
          <w:sz w:val="22"/>
          <w:szCs w:val="22"/>
        </w:rPr>
        <w:t xml:space="preserve">A. </w:t>
      </w:r>
      <w:r>
        <w:rPr>
          <w:sz w:val="22"/>
          <w:szCs w:val="22"/>
        </w:rPr>
        <w:t xml:space="preserve">&lt;img src="favicon.png" alt="icon"&gt; placed inside the &lt;body&gt; section, since favicons are just regular images.</w:t>
      </w:r>
    </w:p>
    <w:p>
      <w:pPr>
        <w:spacing w:after="60"/>
        <w:ind w:left="360"/>
      </w:pPr>
      <w:r>
        <w:rPr>
          <w:b/>
          <w:bCs/>
          <w:sz w:val="22"/>
          <w:szCs w:val="22"/>
        </w:rPr>
        <w:t xml:space="preserve">B. </w:t>
      </w:r>
      <w:r>
        <w:rPr>
          <w:sz w:val="22"/>
          <w:szCs w:val="22"/>
        </w:rPr>
        <w:t xml:space="preserve">&lt;link rel="icon" type="image/png" href="favicon.png"&gt; placed inside the &lt;head&gt; section.</w:t>
      </w:r>
    </w:p>
    <w:p>
      <w:pPr>
        <w:spacing w:after="60"/>
        <w:ind w:left="360"/>
      </w:pPr>
      <w:r>
        <w:rPr>
          <w:b/>
          <w:bCs/>
          <w:sz w:val="22"/>
          <w:szCs w:val="22"/>
        </w:rPr>
        <w:t xml:space="preserve">C. </w:t>
      </w:r>
      <w:r>
        <w:rPr>
          <w:sz w:val="22"/>
          <w:szCs w:val="22"/>
        </w:rPr>
        <w:t xml:space="preserve">&lt;meta name="favicon" content="favicon.png"&gt; placed inside the &lt;head&gt; section, since meta tags control all tab-level icons.</w:t>
      </w:r>
    </w:p>
    <w:p>
      <w:pPr>
        <w:spacing w:after="60"/>
        <w:ind w:left="360"/>
      </w:pPr>
      <w:r>
        <w:rPr>
          <w:b/>
          <w:bCs/>
          <w:sz w:val="22"/>
          <w:szCs w:val="22"/>
        </w:rPr>
        <w:t xml:space="preserve">D. </w:t>
      </w:r>
      <w:r>
        <w:rPr>
          <w:sz w:val="22"/>
          <w:szCs w:val="22"/>
        </w:rPr>
        <w:t xml:space="preserve">&lt;title icon="favicon.png"&gt;Page Title&lt;/title&gt;, since the icon must be passed as an attribute of the title tag.</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how favicons are implemented (via &lt;link rel="icon"&gt;) to select the correct syntax over plausible but incorrect alternatives.</w:t>
      </w:r>
    </w:p>
    <w:p>
      <w:pPr>
        <w:pBdr>
          <w:top w:val="single" w:color="B7CFE0" w:sz="4"/>
        </w:pBdr>
        <w:spacing w:after="120" w:before="260"/>
      </w:pPr>
      <w:r>
        <w:rPr>
          <w:b/>
          <w:bCs/>
          <w:color w:val="1F4E79"/>
          <w:sz w:val="22"/>
          <w:szCs w:val="22"/>
        </w:rPr>
        <w:t xml:space="preserve">38. </w:t>
      </w:r>
      <w:r>
        <w:rPr>
          <w:sz w:val="22"/>
          <w:szCs w:val="22"/>
        </w:rPr>
        <w:t xml:space="preserve">A developer needs to present a set of installation steps where the exact order matters (Step 1 must precede Step 2, etc.), and also wants the steps automatically numbered without manually typing '1.', '2.', '3.'. Which list type and tag combination best satisfies this requirement?</w:t>
      </w:r>
    </w:p>
    <w:p>
      <w:pPr>
        <w:spacing w:after="60"/>
        <w:ind w:left="360"/>
      </w:pPr>
      <w:r>
        <w:rPr>
          <w:b/>
          <w:bCs/>
          <w:sz w:val="22"/>
          <w:szCs w:val="22"/>
        </w:rPr>
        <w:t xml:space="preserve">A. </w:t>
      </w:r>
      <w:r>
        <w:rPr>
          <w:sz w:val="22"/>
          <w:szCs w:val="22"/>
        </w:rPr>
        <w:t xml:space="preserve">An ordered list using &lt;ul&gt; as the container and &lt;ol&gt; for each step, since &lt;ol&gt; functions only as a nested item tag.</w:t>
      </w:r>
    </w:p>
    <w:p>
      <w:pPr>
        <w:spacing w:after="60"/>
        <w:ind w:left="360"/>
      </w:pPr>
      <w:r>
        <w:rPr>
          <w:b/>
          <w:bCs/>
          <w:sz w:val="22"/>
          <w:szCs w:val="22"/>
        </w:rPr>
        <w:t xml:space="preserve">B. </w:t>
      </w:r>
      <w:r>
        <w:rPr>
          <w:sz w:val="22"/>
          <w:szCs w:val="22"/>
        </w:rPr>
        <w:t xml:space="preserve">A description list using &lt;dl&gt;, &lt;dt&gt;, and &lt;dd&gt;, since &lt;dt&gt; tags are numbered automatically in sequential order.</w:t>
      </w:r>
    </w:p>
    <w:p>
      <w:pPr>
        <w:spacing w:after="60"/>
        <w:ind w:left="360"/>
      </w:pPr>
      <w:r>
        <w:rPr>
          <w:b/>
          <w:bCs/>
          <w:sz w:val="22"/>
          <w:szCs w:val="22"/>
        </w:rPr>
        <w:t xml:space="preserve">C. </w:t>
      </w:r>
      <w:r>
        <w:rPr>
          <w:sz w:val="22"/>
          <w:szCs w:val="22"/>
        </w:rPr>
        <w:t xml:space="preserve">An unordered list using &lt;ul&gt; as the container and &lt;li&gt; for each step, since &lt;ul&gt; numbers items automatically once more than three are added.</w:t>
      </w:r>
    </w:p>
    <w:p>
      <w:pPr>
        <w:spacing w:after="60"/>
        <w:ind w:left="360"/>
      </w:pPr>
      <w:r>
        <w:rPr>
          <w:b/>
          <w:bCs/>
          <w:sz w:val="22"/>
          <w:szCs w:val="22"/>
        </w:rPr>
        <w:t xml:space="preserve">D. </w:t>
      </w:r>
      <w:r>
        <w:rPr>
          <w:sz w:val="22"/>
          <w:szCs w:val="22"/>
        </w:rPr>
        <w:t xml:space="preserve">An ordered list using &lt;ol&gt; as the container and &lt;li&gt; for each step, since &lt;ol&gt; automatically numbers items in sequence.</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applying the correct list type to a scenario requiring sequence and automatic numbering, distinguishing it from visually similar but functionally different list types.</w:t>
      </w:r>
    </w:p>
    <w:p>
      <w:pPr>
        <w:pBdr>
          <w:top w:val="single" w:color="B7CFE0" w:sz="4"/>
        </w:pBdr>
        <w:spacing w:after="120" w:before="260"/>
      </w:pPr>
      <w:r>
        <w:rPr>
          <w:b/>
          <w:bCs/>
          <w:color w:val="1F4E79"/>
          <w:sz w:val="22"/>
          <w:szCs w:val="22"/>
        </w:rPr>
        <w:t xml:space="preserve">39. </w:t>
      </w:r>
      <w:r>
        <w:rPr>
          <w:sz w:val="22"/>
          <w:szCs w:val="22"/>
        </w:rPr>
        <w:t xml:space="preserve">A recipe page needs to number ingredients using uppercase Roman numerals (I, II, III...) instead of the default Arabic numbers. Which modification to the ordered list correctly achieves this?</w:t>
      </w:r>
    </w:p>
    <w:p>
      <w:pPr>
        <w:spacing w:after="60"/>
        <w:ind w:left="360"/>
      </w:pPr>
      <w:r>
        <w:rPr>
          <w:b/>
          <w:bCs/>
          <w:sz w:val="22"/>
          <w:szCs w:val="22"/>
        </w:rPr>
        <w:t xml:space="preserve">A. </w:t>
      </w:r>
      <w:r>
        <w:rPr>
          <w:sz w:val="22"/>
          <w:szCs w:val="22"/>
        </w:rPr>
        <w:t xml:space="preserve">Add type="I" to the opening &lt;ol&gt; tag, since the type attribute controls the numbering style and uppercase "I" specifies uppercase Roman numerals.</w:t>
      </w:r>
    </w:p>
    <w:p>
      <w:pPr>
        <w:spacing w:after="60"/>
        <w:ind w:left="360"/>
      </w:pPr>
      <w:r>
        <w:rPr>
          <w:b/>
          <w:bCs/>
          <w:sz w:val="22"/>
          <w:szCs w:val="22"/>
        </w:rPr>
        <w:t xml:space="preserve">B. </w:t>
      </w:r>
      <w:r>
        <w:rPr>
          <w:sz w:val="22"/>
          <w:szCs w:val="22"/>
        </w:rPr>
        <w:t xml:space="preserve">Add type="i" to each individual &lt;li&gt; tag, since lowercase "i" produces uppercase Roman numerals when applied per item.</w:t>
      </w:r>
    </w:p>
    <w:p>
      <w:pPr>
        <w:spacing w:after="60"/>
        <w:ind w:left="360"/>
      </w:pPr>
      <w:r>
        <w:rPr>
          <w:b/>
          <w:bCs/>
          <w:sz w:val="22"/>
          <w:szCs w:val="22"/>
        </w:rPr>
        <w:t xml:space="preserve">C. </w:t>
      </w:r>
      <w:r>
        <w:rPr>
          <w:sz w:val="22"/>
          <w:szCs w:val="22"/>
        </w:rPr>
        <w:t xml:space="preserve">Replace &lt;ol&gt; with &lt;ul type="I"&gt;, since only unordered lists support the Roman numeral type attribute.</w:t>
      </w:r>
    </w:p>
    <w:p>
      <w:pPr>
        <w:spacing w:after="60"/>
        <w:ind w:left="360"/>
      </w:pPr>
      <w:r>
        <w:rPr>
          <w:b/>
          <w:bCs/>
          <w:sz w:val="22"/>
          <w:szCs w:val="22"/>
        </w:rPr>
        <w:t xml:space="preserve">D. </w:t>
      </w:r>
      <w:r>
        <w:rPr>
          <w:sz w:val="22"/>
          <w:szCs w:val="22"/>
        </w:rPr>
        <w:t xml:space="preserve">Add a style="numbering:roman;" attribute to the &lt;body&gt; tag, since numbering styles are set globally, not per list.</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specific knowledge of the ol type attribute's values to correctly implement a stated formatting requirement.</w:t>
      </w:r>
    </w:p>
    <w:p>
      <w:pPr>
        <w:pBdr>
          <w:top w:val="single" w:color="B7CFE0" w:sz="4"/>
        </w:pBdr>
        <w:spacing w:after="120" w:before="260"/>
      </w:pPr>
      <w:r>
        <w:rPr>
          <w:b/>
          <w:bCs/>
          <w:color w:val="1F4E79"/>
          <w:sz w:val="22"/>
          <w:szCs w:val="22"/>
        </w:rPr>
        <w:t xml:space="preserve">40. </w:t>
      </w:r>
      <w:r>
        <w:rPr>
          <w:sz w:val="22"/>
          <w:szCs w:val="22"/>
        </w:rPr>
        <w:t xml:space="preserve">A glossary page needs to pair each technical term with its definition, where the term and definition are semantically linked as a labeled pair rather than as a bulleted or numbered sequence. Which HTML structure is most appropriate?</w:t>
      </w:r>
    </w:p>
    <w:p>
      <w:pPr>
        <w:spacing w:after="60"/>
        <w:ind w:left="360"/>
      </w:pPr>
      <w:r>
        <w:rPr>
          <w:b/>
          <w:bCs/>
          <w:sz w:val="22"/>
          <w:szCs w:val="22"/>
        </w:rPr>
        <w:t xml:space="preserve">A. </w:t>
      </w:r>
      <w:r>
        <w:rPr>
          <w:sz w:val="22"/>
          <w:szCs w:val="22"/>
        </w:rPr>
        <w:t xml:space="preserve">An unordered list using &lt;ul&gt;, with each &lt;li&gt; containing both the term and definition combined in one line.</w:t>
      </w:r>
    </w:p>
    <w:p>
      <w:pPr>
        <w:spacing w:after="60"/>
        <w:ind w:left="360"/>
      </w:pPr>
      <w:r>
        <w:rPr>
          <w:b/>
          <w:bCs/>
          <w:sz w:val="22"/>
          <w:szCs w:val="22"/>
        </w:rPr>
        <w:t xml:space="preserve">B. </w:t>
      </w:r>
      <w:r>
        <w:rPr>
          <w:sz w:val="22"/>
          <w:szCs w:val="22"/>
        </w:rPr>
        <w:t xml:space="preserve">An ordered list using &lt;ol&gt;, since numbered sequence is required to semantically link a term with its definition.</w:t>
      </w:r>
    </w:p>
    <w:p>
      <w:pPr>
        <w:spacing w:after="60"/>
        <w:ind w:left="360"/>
      </w:pPr>
      <w:r>
        <w:rPr>
          <w:b/>
          <w:bCs/>
          <w:sz w:val="22"/>
          <w:szCs w:val="22"/>
        </w:rPr>
        <w:t xml:space="preserve">C. </w:t>
      </w:r>
      <w:r>
        <w:rPr>
          <w:sz w:val="22"/>
          <w:szCs w:val="22"/>
        </w:rPr>
        <w:t xml:space="preserve">A description list using &lt;dl&gt; as the container, &lt;dt&gt; for each term, and &lt;dd&gt; for its corresponding definition.</w:t>
      </w:r>
    </w:p>
    <w:p>
      <w:pPr>
        <w:spacing w:after="60"/>
        <w:ind w:left="360"/>
      </w:pPr>
      <w:r>
        <w:rPr>
          <w:b/>
          <w:bCs/>
          <w:sz w:val="22"/>
          <w:szCs w:val="22"/>
        </w:rPr>
        <w:t xml:space="preserve">D. </w:t>
      </w:r>
      <w:r>
        <w:rPr>
          <w:sz w:val="22"/>
          <w:szCs w:val="22"/>
        </w:rPr>
        <w:t xml:space="preserve">A table using &lt;table&gt;, &lt;tr&gt;, and &lt;td&gt; exclusively, since tables are the only tag set capable of pairing two related text values.</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semantic relationship in the data (labeled term/definition pairs) to select the structurally appropriate list type over superficially similar alternatives.</w:t>
      </w:r>
    </w:p>
    <w:p>
      <w:pPr>
        <w:pBdr>
          <w:top w:val="single" w:color="B7CFE0" w:sz="4"/>
        </w:pBdr>
        <w:spacing w:after="120" w:before="260"/>
      </w:pPr>
      <w:r>
        <w:rPr>
          <w:b/>
          <w:bCs/>
          <w:color w:val="1F4E79"/>
          <w:sz w:val="22"/>
          <w:szCs w:val="22"/>
        </w:rPr>
        <w:t xml:space="preserve">41. </w:t>
      </w:r>
      <w:r>
        <w:rPr>
          <w:sz w:val="22"/>
          <w:szCs w:val="22"/>
        </w:rPr>
        <w:t xml:space="preserve">A developer is building a data table listing company names and countries. The first row should visually and semantically stand out as column labels, distinct from the data rows beneath it. Which tag should be used for the cells in that first row, and why not use the same tag as the data rows?</w:t>
      </w:r>
    </w:p>
    <w:p>
      <w:pPr>
        <w:spacing w:after="60"/>
        <w:ind w:left="360"/>
      </w:pPr>
      <w:r>
        <w:rPr>
          <w:b/>
          <w:bCs/>
          <w:sz w:val="22"/>
          <w:szCs w:val="22"/>
        </w:rPr>
        <w:t xml:space="preserve">A. </w:t>
      </w:r>
      <w:r>
        <w:rPr>
          <w:sz w:val="22"/>
          <w:szCs w:val="22"/>
        </w:rPr>
        <w:t xml:space="preserve">The &lt;th&gt; tag, since it specifically marks cells as table headers, giving them distinct semantic meaning and default styling compared to the &lt;td&gt; tag used for regular data cells.</w:t>
      </w:r>
    </w:p>
    <w:p>
      <w:pPr>
        <w:spacing w:after="60"/>
        <w:ind w:left="360"/>
      </w:pPr>
      <w:r>
        <w:rPr>
          <w:b/>
          <w:bCs/>
          <w:sz w:val="22"/>
          <w:szCs w:val="22"/>
        </w:rPr>
        <w:t xml:space="preserve">B. </w:t>
      </w:r>
      <w:r>
        <w:rPr>
          <w:sz w:val="22"/>
          <w:szCs w:val="22"/>
        </w:rPr>
        <w:t xml:space="preserve">The &lt;td&gt; tag, since headers and data cells are functionally identical and only differ in the CSS class applied to them.</w:t>
      </w:r>
    </w:p>
    <w:p>
      <w:pPr>
        <w:spacing w:after="60"/>
        <w:ind w:left="360"/>
      </w:pPr>
      <w:r>
        <w:rPr>
          <w:b/>
          <w:bCs/>
          <w:sz w:val="22"/>
          <w:szCs w:val="22"/>
        </w:rPr>
        <w:t xml:space="preserve">C. </w:t>
      </w:r>
      <w:r>
        <w:rPr>
          <w:sz w:val="22"/>
          <w:szCs w:val="22"/>
        </w:rPr>
        <w:t xml:space="preserve">The &lt;tr&gt; tag, since &lt;tr&gt; is used specifically for header cells while &lt;td&gt; is reserved for the row container.</w:t>
      </w:r>
    </w:p>
    <w:p>
      <w:pPr>
        <w:spacing w:after="60"/>
        <w:ind w:left="360"/>
      </w:pPr>
      <w:r>
        <w:rPr>
          <w:b/>
          <w:bCs/>
          <w:sz w:val="22"/>
          <w:szCs w:val="22"/>
        </w:rPr>
        <w:t xml:space="preserve">D. </w:t>
      </w:r>
      <w:r>
        <w:rPr>
          <w:sz w:val="22"/>
          <w:szCs w:val="22"/>
        </w:rPr>
        <w:t xml:space="preserve">The &lt;thead&gt; tag, since individual header cells must be defined with &lt;thead&gt; instead of any cell-level tag.</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the distinct semantic role of header cells versus data cells within a table structure and matching the correct tag to that role.</w:t>
      </w:r>
    </w:p>
    <w:p>
      <w:pPr>
        <w:pBdr>
          <w:top w:val="single" w:color="B7CFE0" w:sz="4"/>
        </w:pBdr>
        <w:spacing w:after="120" w:before="260"/>
      </w:pPr>
      <w:r>
        <w:rPr>
          <w:b/>
          <w:bCs/>
          <w:color w:val="1F4E79"/>
          <w:sz w:val="22"/>
          <w:szCs w:val="22"/>
        </w:rPr>
        <w:t xml:space="preserve">42. </w:t>
      </w:r>
      <w:r>
        <w:rPr>
          <w:sz w:val="22"/>
          <w:szCs w:val="22"/>
        </w:rPr>
        <w:t xml:space="preserve">A table is built with rows defined by &lt;tr&gt; and cells defined by &lt;td&gt;, but a developer nests a &lt;td&gt; tag directly inside another &lt;td&gt; tag instead of placing each cell within its own row. What is the most accurate assessment of this structure?</w:t>
      </w:r>
    </w:p>
    <w:p>
      <w:pPr>
        <w:spacing w:after="60"/>
        <w:ind w:left="360"/>
      </w:pPr>
      <w:r>
        <w:rPr>
          <w:b/>
          <w:bCs/>
          <w:sz w:val="22"/>
          <w:szCs w:val="22"/>
        </w:rPr>
        <w:t xml:space="preserve">A. </w:t>
      </w:r>
      <w:r>
        <w:rPr>
          <w:sz w:val="22"/>
          <w:szCs w:val="22"/>
        </w:rPr>
        <w:t xml:space="preserve">This is a valid and common technique for creating merged cells that span two columns within the same row.</w:t>
      </w:r>
    </w:p>
    <w:p>
      <w:pPr>
        <w:spacing w:after="60"/>
        <w:ind w:left="360"/>
      </w:pPr>
      <w:r>
        <w:rPr>
          <w:b/>
          <w:bCs/>
          <w:sz w:val="22"/>
          <w:szCs w:val="22"/>
        </w:rPr>
        <w:t xml:space="preserve">B. </w:t>
      </w:r>
      <w:r>
        <w:rPr>
          <w:sz w:val="22"/>
          <w:szCs w:val="22"/>
        </w:rPr>
        <w:t xml:space="preserve">This is invalid only when the table lacks a &lt;th&gt; tag, but valid whenever headers are present.</w:t>
      </w:r>
    </w:p>
    <w:p>
      <w:pPr>
        <w:spacing w:after="60"/>
        <w:ind w:left="360"/>
      </w:pPr>
      <w:r>
        <w:rPr>
          <w:b/>
          <w:bCs/>
          <w:sz w:val="22"/>
          <w:szCs w:val="22"/>
        </w:rPr>
        <w:t xml:space="preserve">C. </w:t>
      </w:r>
      <w:r>
        <w:rPr>
          <w:sz w:val="22"/>
          <w:szCs w:val="22"/>
        </w:rPr>
        <w:t xml:space="preserve">This is structurally invalid, since each &lt;td&gt; must belong to a &lt;tr&gt; that represents a single row; nesting cells inside cells breaks the intended row-and-column model of the table.</w:t>
      </w:r>
    </w:p>
    <w:p>
      <w:pPr>
        <w:spacing w:after="60"/>
        <w:ind w:left="360"/>
      </w:pPr>
      <w:r>
        <w:rPr>
          <w:b/>
          <w:bCs/>
          <w:sz w:val="22"/>
          <w:szCs w:val="22"/>
        </w:rPr>
        <w:t xml:space="preserve">D. </w:t>
      </w:r>
      <w:r>
        <w:rPr>
          <w:sz w:val="22"/>
          <w:szCs w:val="22"/>
        </w:rPr>
        <w:t xml:space="preserve">This is valid because &lt;td&gt; tags are permitted to be freely nested to any depth without affecting rendering.</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whether a given code structure conforms to the correct table model (rows containing cells), identifying why the described nesting violates it.</w:t>
      </w:r>
    </w:p>
    <w:p>
      <w:pPr>
        <w:pBdr>
          <w:top w:val="single" w:color="B7CFE0" w:sz="4"/>
        </w:pBdr>
        <w:spacing w:after="120" w:before="260"/>
      </w:pPr>
      <w:r>
        <w:rPr>
          <w:b/>
          <w:bCs/>
          <w:color w:val="1F4E79"/>
          <w:sz w:val="22"/>
          <w:szCs w:val="22"/>
        </w:rPr>
        <w:t xml:space="preserve">43. </w:t>
      </w:r>
      <w:r>
        <w:rPr>
          <w:sz w:val="22"/>
          <w:szCs w:val="22"/>
        </w:rPr>
        <w:t xml:space="preserve">A designer needs to display a mathematical expression like E=mc² with the exponent rendered smaller and raised above the baseline, without changing the font size of the rest of the equation using CSS. Which inline HTML tag is designed specifically for this purpose?</w:t>
      </w:r>
    </w:p>
    <w:p>
      <w:pPr>
        <w:spacing w:after="60"/>
        <w:ind w:left="360"/>
      </w:pPr>
      <w:r>
        <w:rPr>
          <w:b/>
          <w:bCs/>
          <w:sz w:val="22"/>
          <w:szCs w:val="22"/>
        </w:rPr>
        <w:t xml:space="preserve">A. </w:t>
      </w:r>
      <w:r>
        <w:rPr>
          <w:sz w:val="22"/>
          <w:szCs w:val="22"/>
        </w:rPr>
        <w:t xml:space="preserve">The &lt;small&gt; tag, since it raises text above the baseline in addition to reducing its size.</w:t>
      </w:r>
    </w:p>
    <w:p>
      <w:pPr>
        <w:spacing w:after="60"/>
        <w:ind w:left="360"/>
      </w:pPr>
      <w:r>
        <w:rPr>
          <w:b/>
          <w:bCs/>
          <w:sz w:val="22"/>
          <w:szCs w:val="22"/>
        </w:rPr>
        <w:t xml:space="preserve">B. </w:t>
      </w:r>
      <w:r>
        <w:rPr>
          <w:sz w:val="22"/>
          <w:szCs w:val="22"/>
        </w:rPr>
        <w:t xml:space="preserve">The &lt;mark&gt; tag, since it is the standard tag for rendering mathematical exponents.</w:t>
      </w:r>
    </w:p>
    <w:p>
      <w:pPr>
        <w:spacing w:after="60"/>
        <w:ind w:left="360"/>
      </w:pPr>
      <w:r>
        <w:rPr>
          <w:b/>
          <w:bCs/>
          <w:sz w:val="22"/>
          <w:szCs w:val="22"/>
        </w:rPr>
        <w:t xml:space="preserve">C. </w:t>
      </w:r>
      <w:r>
        <w:rPr>
          <w:sz w:val="22"/>
          <w:szCs w:val="22"/>
        </w:rPr>
        <w:t xml:space="preserve">The &lt;sub&gt; tag, since subscript formatting raises text above the baseline for exponents.</w:t>
      </w:r>
    </w:p>
    <w:p>
      <w:pPr>
        <w:spacing w:after="60"/>
        <w:ind w:left="360"/>
      </w:pPr>
      <w:r>
        <w:rPr>
          <w:b/>
          <w:bCs/>
          <w:sz w:val="22"/>
          <w:szCs w:val="22"/>
        </w:rPr>
        <w:t xml:space="preserve">D. </w:t>
      </w:r>
      <w:r>
        <w:rPr>
          <w:sz w:val="22"/>
          <w:szCs w:val="22"/>
        </w:rPr>
        <w:t xml:space="preserve">The &lt;sup&gt; tag, since it is designed to render its content as superscript, smaller and raised above the baseline, matching the exponent use case.</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Applying</w:t>
      </w:r>
    </w:p>
    <w:p>
      <w:pPr>
        <w:spacing w:after="200"/>
        <w:ind w:left="360"/>
      </w:pPr>
      <w:r>
        <w:rPr>
          <w:b/>
          <w:bCs/>
          <w:i/>
          <w:iCs/>
          <w:color w:val="555555"/>
          <w:sz w:val="20"/>
          <w:szCs w:val="20"/>
        </w:rPr>
        <w:t xml:space="preserve">Rationale: </w:t>
      </w:r>
      <w:r>
        <w:rPr>
          <w:i/>
          <w:iCs/>
          <w:color w:val="555555"/>
          <w:sz w:val="20"/>
          <w:szCs w:val="20"/>
        </w:rPr>
        <w:t xml:space="preserve">Requires applying knowledge of specific inline formatting tags (sup vs. sub vs. small vs. mark) to match the correct one to a described visual requirement.</w:t>
      </w:r>
    </w:p>
    <w:p>
      <w:pPr>
        <w:pBdr>
          <w:top w:val="single" w:color="B7CFE0" w:sz="4"/>
        </w:pBdr>
        <w:spacing w:after="120" w:before="260"/>
      </w:pPr>
      <w:r>
        <w:rPr>
          <w:b/>
          <w:bCs/>
          <w:color w:val="1F4E79"/>
          <w:sz w:val="22"/>
          <w:szCs w:val="22"/>
        </w:rPr>
        <w:t xml:space="preserve">44. </w:t>
      </w:r>
      <w:r>
        <w:rPr>
          <w:sz w:val="22"/>
          <w:szCs w:val="22"/>
        </w:rPr>
        <w:t xml:space="preserve">A legal disclaimer like 'Terms &amp; conditions apply' needs to appear noticeably smaller than the surrounding body text, without implying any change in importance or meaning, just physical size. Which tag is the most appropriate choice, and why would &lt;mark&gt; be a poor substitute?</w:t>
      </w:r>
    </w:p>
    <w:p>
      <w:pPr>
        <w:spacing w:after="60"/>
        <w:ind w:left="360"/>
      </w:pPr>
      <w:r>
        <w:rPr>
          <w:b/>
          <w:bCs/>
          <w:sz w:val="22"/>
          <w:szCs w:val="22"/>
        </w:rPr>
        <w:t xml:space="preserve">A. </w:t>
      </w:r>
      <w:r>
        <w:rPr>
          <w:sz w:val="22"/>
          <w:szCs w:val="22"/>
        </w:rPr>
        <w:t xml:space="preserve">The &lt;small&gt; tag is appropriate because it specifically reduces text size for side comments like disclaimers, while &lt;mark&gt; would be a poor choice because it signals highlighted relevance rather than reduced size.</w:t>
      </w:r>
    </w:p>
    <w:p>
      <w:pPr>
        <w:spacing w:after="60"/>
        <w:ind w:left="360"/>
      </w:pPr>
      <w:r>
        <w:rPr>
          <w:b/>
          <w:bCs/>
          <w:sz w:val="22"/>
          <w:szCs w:val="22"/>
        </w:rPr>
        <w:t xml:space="preserve">B. </w:t>
      </w:r>
      <w:r>
        <w:rPr>
          <w:sz w:val="22"/>
          <w:szCs w:val="22"/>
        </w:rPr>
        <w:t xml:space="preserve">The &lt;mark&gt; tag is appropriate because it is the standard tag for legal disclaimers, while &lt;small&gt; only works for numeric text.</w:t>
      </w:r>
    </w:p>
    <w:p>
      <w:pPr>
        <w:spacing w:after="60"/>
        <w:ind w:left="360"/>
      </w:pPr>
      <w:r>
        <w:rPr>
          <w:b/>
          <w:bCs/>
          <w:sz w:val="22"/>
          <w:szCs w:val="22"/>
        </w:rPr>
        <w:t xml:space="preserve">C. </w:t>
      </w:r>
      <w:r>
        <w:rPr>
          <w:sz w:val="22"/>
          <w:szCs w:val="22"/>
        </w:rPr>
        <w:t xml:space="preserve">The &lt;sup&gt; tag is appropriate because superscript formatting is used for all legal and disclaimer text by convention.</w:t>
      </w:r>
    </w:p>
    <w:p>
      <w:pPr>
        <w:spacing w:after="60"/>
        <w:ind w:left="360"/>
      </w:pPr>
      <w:r>
        <w:rPr>
          <w:b/>
          <w:bCs/>
          <w:sz w:val="22"/>
          <w:szCs w:val="22"/>
        </w:rPr>
        <w:t xml:space="preserve">D. </w:t>
      </w:r>
      <w:r>
        <w:rPr>
          <w:sz w:val="22"/>
          <w:szCs w:val="22"/>
        </w:rPr>
        <w:t xml:space="preserve">The &lt;small&gt; tag and &lt;mark&gt; tag are fully interchangeable, since both only affect font size and have no other semantic meaning.</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which inline tag semantically and visually fits a described use case, and explicitly ruling out a plausible but semantically mismatched alternative.</w:t>
      </w:r>
    </w:p>
    <w:p>
      <w:pPr>
        <w:pBdr>
          <w:top w:val="single" w:color="B7CFE0" w:sz="4"/>
        </w:pBdr>
        <w:spacing w:after="120" w:before="260"/>
      </w:pPr>
      <w:r>
        <w:rPr>
          <w:b/>
          <w:bCs/>
          <w:color w:val="1F4E79"/>
          <w:sz w:val="22"/>
          <w:szCs w:val="22"/>
        </w:rPr>
        <w:t xml:space="preserve">45. </w:t>
      </w:r>
      <w:r>
        <w:rPr>
          <w:sz w:val="22"/>
          <w:szCs w:val="22"/>
        </w:rPr>
        <w:t xml:space="preserve">A chemistry page needs to display the formula H2O with the '2' rendered smaller and lowered slightly below the baseline. Which tag correctly produces this specific effect, and how does it differ functionally from the tag used for exponents?</w:t>
      </w:r>
    </w:p>
    <w:p>
      <w:pPr>
        <w:spacing w:after="60"/>
        <w:ind w:left="360"/>
      </w:pPr>
      <w:r>
        <w:rPr>
          <w:b/>
          <w:bCs/>
          <w:sz w:val="22"/>
          <w:szCs w:val="22"/>
        </w:rPr>
        <w:t xml:space="preserve">A. </w:t>
      </w:r>
      <w:r>
        <w:rPr>
          <w:sz w:val="22"/>
          <w:szCs w:val="22"/>
        </w:rPr>
        <w:t xml:space="preserve">The &lt;small&gt; tag produces subscript formatting, while &lt;sub&gt; is used only for reducing overall font size.</w:t>
      </w:r>
    </w:p>
    <w:p>
      <w:pPr>
        <w:spacing w:after="60"/>
        <w:ind w:left="360"/>
      </w:pPr>
      <w:r>
        <w:rPr>
          <w:b/>
          <w:bCs/>
          <w:sz w:val="22"/>
          <w:szCs w:val="22"/>
        </w:rPr>
        <w:t xml:space="preserve">B. </w:t>
      </w:r>
      <w:r>
        <w:rPr>
          <w:sz w:val="22"/>
          <w:szCs w:val="22"/>
        </w:rPr>
        <w:t xml:space="preserve">The &lt;sub&gt; tag produces subscript text lowered below the baseline (as needed for H2O), while &lt;sup&gt; raises text above the baseline (as needed for exponents like mc²); the two are opposite in vertical direction.</w:t>
      </w:r>
    </w:p>
    <w:p>
      <w:pPr>
        <w:spacing w:after="60"/>
        <w:ind w:left="360"/>
      </w:pPr>
      <w:r>
        <w:rPr>
          <w:b/>
          <w:bCs/>
          <w:sz w:val="22"/>
          <w:szCs w:val="22"/>
        </w:rPr>
        <w:t xml:space="preserve">C. </w:t>
      </w:r>
      <w:r>
        <w:rPr>
          <w:sz w:val="22"/>
          <w:szCs w:val="22"/>
        </w:rPr>
        <w:t xml:space="preserve">The &lt;sub&gt; and &lt;sup&gt; tags are functionally identical and can be swapped without any visible difference in either case.</w:t>
      </w:r>
    </w:p>
    <w:p>
      <w:pPr>
        <w:spacing w:after="60"/>
        <w:ind w:left="360"/>
      </w:pPr>
      <w:r>
        <w:rPr>
          <w:b/>
          <w:bCs/>
          <w:sz w:val="22"/>
          <w:szCs w:val="22"/>
        </w:rPr>
        <w:t xml:space="preserve">D. </w:t>
      </w:r>
      <w:r>
        <w:rPr>
          <w:sz w:val="22"/>
          <w:szCs w:val="22"/>
        </w:rPr>
        <w:t xml:space="preserve">The &lt;sup&gt; tag produces subscript text lowered below the baseline, while &lt;sub&gt; is reserved exclusively for exponents.</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Analyzing</w:t>
      </w:r>
    </w:p>
    <w:p>
      <w:pPr>
        <w:spacing w:after="200"/>
        <w:ind w:left="360"/>
      </w:pPr>
      <w:r>
        <w:rPr>
          <w:b/>
          <w:bCs/>
          <w:i/>
          <w:iCs/>
          <w:color w:val="555555"/>
          <w:sz w:val="20"/>
          <w:szCs w:val="20"/>
        </w:rPr>
        <w:t xml:space="preserve">Rationale: </w:t>
      </w:r>
      <w:r>
        <w:rPr>
          <w:i/>
          <w:iCs/>
          <w:color w:val="555555"/>
          <w:sz w:val="20"/>
          <w:szCs w:val="20"/>
        </w:rPr>
        <w:t xml:space="preserve">Requires analyzing and correctly contrasting two related but visually opposite inline tags rather than recalling either one in isolation.</w:t>
      </w:r>
    </w:p>
    <w:p>
      <w:pPr>
        <w:pBdr>
          <w:top w:val="single" w:color="B7CFE0" w:sz="4"/>
        </w:pBdr>
        <w:spacing w:after="120" w:before="260"/>
      </w:pPr>
      <w:r>
        <w:rPr>
          <w:b/>
          <w:bCs/>
          <w:color w:val="1F4E79"/>
          <w:sz w:val="22"/>
          <w:szCs w:val="22"/>
        </w:rPr>
        <w:t xml:space="preserve">46. </w:t>
      </w:r>
      <w:r>
        <w:rPr>
          <w:sz w:val="22"/>
          <w:szCs w:val="22"/>
        </w:rPr>
        <w:t xml:space="preserve">A website inspection report lists these errors found on a page: visible text placed inside &lt;head&gt;, a missing &lt;title&gt; tag, CSS rules mixed randomly into body content, and no viewport meta tag. A developer can only fix one issue before a deadline and wants to first resolve the error most likely to make the browser tab display a blank or generic label to users browsing many open tabs. Which single fix should be prioritized for that specific goal?</w:t>
      </w:r>
    </w:p>
    <w:p>
      <w:pPr>
        <w:spacing w:after="60"/>
        <w:ind w:left="360"/>
      </w:pPr>
      <w:r>
        <w:rPr>
          <w:b/>
          <w:bCs/>
          <w:sz w:val="22"/>
          <w:szCs w:val="22"/>
        </w:rPr>
        <w:t xml:space="preserve">A. </w:t>
      </w:r>
      <w:r>
        <w:rPr>
          <w:sz w:val="22"/>
          <w:szCs w:val="22"/>
        </w:rPr>
        <w:t xml:space="preserve">Adding the missing &lt;title&gt; tag, since it directly controls what text appears in the browser tab and in search engine results.</w:t>
      </w:r>
    </w:p>
    <w:p>
      <w:pPr>
        <w:spacing w:after="60"/>
        <w:ind w:left="360"/>
      </w:pPr>
      <w:r>
        <w:rPr>
          <w:b/>
          <w:bCs/>
          <w:sz w:val="22"/>
          <w:szCs w:val="22"/>
        </w:rPr>
        <w:t xml:space="preserve">B. </w:t>
      </w:r>
      <w:r>
        <w:rPr>
          <w:sz w:val="22"/>
          <w:szCs w:val="22"/>
        </w:rPr>
        <w:t xml:space="preserve">Adding the viewport meta tag, since this affects mobile responsiveness rather than the browser tab label.</w:t>
      </w:r>
    </w:p>
    <w:p>
      <w:pPr>
        <w:spacing w:after="60"/>
        <w:ind w:left="360"/>
      </w:pPr>
      <w:r>
        <w:rPr>
          <w:b/>
          <w:bCs/>
          <w:sz w:val="22"/>
          <w:szCs w:val="22"/>
        </w:rPr>
        <w:t xml:space="preserve">C. </w:t>
      </w:r>
      <w:r>
        <w:rPr>
          <w:sz w:val="22"/>
          <w:szCs w:val="22"/>
        </w:rPr>
        <w:t xml:space="preserve">Removing visible text from &lt;head&gt;, since this affects rendered body content rather than the browser tab label.</w:t>
      </w:r>
    </w:p>
    <w:p>
      <w:pPr>
        <w:spacing w:after="60"/>
        <w:ind w:left="360"/>
      </w:pPr>
      <w:r>
        <w:rPr>
          <w:b/>
          <w:bCs/>
          <w:sz w:val="22"/>
          <w:szCs w:val="22"/>
        </w:rPr>
        <w:t xml:space="preserve">D. </w:t>
      </w:r>
      <w:r>
        <w:rPr>
          <w:sz w:val="22"/>
          <w:szCs w:val="22"/>
        </w:rPr>
        <w:t xml:space="preserve">Moving CSS rules out of the body content, since this primarily affects layout consistency rather than the browser tab label.</w:t>
      </w:r>
    </w:p>
    <w:p>
      <w:pPr>
        <w:spacing w:after="20" w:before="100"/>
        <w:ind w:left="360"/>
      </w:pPr>
      <w:r>
        <w:rPr>
          <w:b/>
          <w:bCs/>
          <w:color w:val="2E7D32"/>
          <w:sz w:val="20"/>
          <w:szCs w:val="20"/>
        </w:rPr>
        <w:t xml:space="preserve">Correct Answer: </w:t>
      </w:r>
      <w:r>
        <w:rPr>
          <w:b/>
          <w:bCs/>
          <w:color w:val="2E7D32"/>
          <w:sz w:val="20"/>
          <w:szCs w:val="20"/>
        </w:rPr>
        <w:t xml:space="preserve">A</w:t>
      </w:r>
      <w:r>
        <w:rPr>
          <w:b/>
          <w:bCs/>
          <w:color w:val="8A5A00"/>
          <w:sz w:val="20"/>
          <w:szCs w:val="20"/>
        </w:rPr>
        <w:t xml:space="preserve">     HOTS Level: </w:t>
      </w:r>
      <w:r>
        <w:rPr>
          <w:b/>
          <w:bCs/>
          <w:color w:val="8A5A00"/>
          <w:sz w:val="20"/>
          <w:szCs w:val="20"/>
        </w:rPr>
        <w:t xml:space="preserve">Evaluating</w:t>
      </w:r>
    </w:p>
    <w:p>
      <w:pPr>
        <w:spacing w:after="200"/>
        <w:ind w:left="360"/>
      </w:pPr>
      <w:r>
        <w:rPr>
          <w:b/>
          <w:bCs/>
          <w:i/>
          <w:iCs/>
          <w:color w:val="555555"/>
          <w:sz w:val="20"/>
          <w:szCs w:val="20"/>
        </w:rPr>
        <w:t xml:space="preserve">Rationale: </w:t>
      </w:r>
      <w:r>
        <w:rPr>
          <w:i/>
          <w:iCs/>
          <w:color w:val="555555"/>
          <w:sz w:val="20"/>
          <w:szCs w:val="20"/>
        </w:rPr>
        <w:t xml:space="preserve">Requires evaluating multiple simultaneous errors against a specific prioritization goal, judging which fix most directly addresses the stated symptom.</w:t>
      </w:r>
    </w:p>
    <w:p>
      <w:pPr>
        <w:pBdr>
          <w:top w:val="single" w:color="B7CFE0" w:sz="4"/>
        </w:pBdr>
        <w:spacing w:after="120" w:before="260"/>
      </w:pPr>
      <w:r>
        <w:rPr>
          <w:b/>
          <w:bCs/>
          <w:color w:val="1F4E79"/>
          <w:sz w:val="22"/>
          <w:szCs w:val="22"/>
        </w:rPr>
        <w:t xml:space="preserve">47. </w:t>
      </w:r>
      <w:r>
        <w:rPr>
          <w:sz w:val="22"/>
          <w:szCs w:val="22"/>
        </w:rPr>
        <w:t xml:space="preserve">A team is designing a new onboarding tutorial page for absolute beginners to HTML. They must decide the order in which core concepts are introduced so each new concept builds logically on the one before it. Which sequence best reflects a sound instructional progression based on how these concepts depend on one another?</w:t>
      </w:r>
    </w:p>
    <w:p>
      <w:pPr>
        <w:spacing w:after="60"/>
        <w:ind w:left="360"/>
      </w:pPr>
      <w:r>
        <w:rPr>
          <w:b/>
          <w:bCs/>
          <w:sz w:val="22"/>
          <w:szCs w:val="22"/>
        </w:rPr>
        <w:t xml:space="preserve">A. </w:t>
      </w:r>
      <w:r>
        <w:rPr>
          <w:sz w:val="22"/>
          <w:szCs w:val="22"/>
        </w:rPr>
        <w:t xml:space="preserve">Tables first, then attributes, then document structure, then headings and paragraphs, since tables are the most complex and should establish context early.</w:t>
      </w:r>
    </w:p>
    <w:p>
      <w:pPr>
        <w:spacing w:after="60"/>
        <w:ind w:left="360"/>
      </w:pPr>
      <w:r>
        <w:rPr>
          <w:b/>
          <w:bCs/>
          <w:sz w:val="22"/>
          <w:szCs w:val="22"/>
        </w:rPr>
        <w:t xml:space="preserve">B. </w:t>
      </w:r>
      <w:r>
        <w:rPr>
          <w:sz w:val="22"/>
          <w:szCs w:val="22"/>
        </w:rPr>
        <w:t xml:space="preserve">Links and images first, then lists and tables, then headings and paragraphs, then document structure last, since visual content motivates beginners.</w:t>
      </w:r>
    </w:p>
    <w:p>
      <w:pPr>
        <w:spacing w:after="60"/>
        <w:ind w:left="360"/>
      </w:pPr>
      <w:r>
        <w:rPr>
          <w:b/>
          <w:bCs/>
          <w:sz w:val="22"/>
          <w:szCs w:val="22"/>
        </w:rPr>
        <w:t xml:space="preserve">C. </w:t>
      </w:r>
      <w:r>
        <w:rPr>
          <w:sz w:val="22"/>
          <w:szCs w:val="22"/>
        </w:rPr>
        <w:t xml:space="preserve">Document structure (DOCTYPE, html, head, body) first, then headings and paragraphs, then inline formatting and attributes, then links, images, lists, and tables last.</w:t>
      </w:r>
    </w:p>
    <w:p>
      <w:pPr>
        <w:spacing w:after="60"/>
        <w:ind w:left="360"/>
      </w:pPr>
      <w:r>
        <w:rPr>
          <w:b/>
          <w:bCs/>
          <w:sz w:val="22"/>
          <w:szCs w:val="22"/>
        </w:rPr>
        <w:t xml:space="preserve">D. </w:t>
      </w:r>
      <w:r>
        <w:rPr>
          <w:sz w:val="22"/>
          <w:szCs w:val="22"/>
        </w:rPr>
        <w:t xml:space="preserve">Inline formatting first, then document structure, then attributes, then headings and paragraphs, since formatting is simplest to demonstrate visually.</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Creating</w:t>
      </w:r>
    </w:p>
    <w:p>
      <w:pPr>
        <w:spacing w:after="200"/>
        <w:ind w:left="360"/>
      </w:pPr>
      <w:r>
        <w:rPr>
          <w:b/>
          <w:bCs/>
          <w:i/>
          <w:iCs/>
          <w:color w:val="555555"/>
          <w:sz w:val="20"/>
          <w:szCs w:val="20"/>
        </w:rPr>
        <w:t xml:space="preserve">Rationale: </w:t>
      </w:r>
      <w:r>
        <w:rPr>
          <w:i/>
          <w:iCs/>
          <w:color w:val="555555"/>
          <w:sz w:val="20"/>
          <w:szCs w:val="20"/>
        </w:rPr>
        <w:t xml:space="preserve">Requires designing an instructional sequence that respects conceptual dependencies (structure before content details), a higher-order synthesis task rather than recall.</w:t>
      </w:r>
    </w:p>
    <w:p>
      <w:pPr>
        <w:pBdr>
          <w:top w:val="single" w:color="B7CFE0" w:sz="4"/>
        </w:pBdr>
        <w:spacing w:after="120" w:before="260"/>
      </w:pPr>
      <w:r>
        <w:rPr>
          <w:b/>
          <w:bCs/>
          <w:color w:val="1F4E79"/>
          <w:sz w:val="22"/>
          <w:szCs w:val="22"/>
        </w:rPr>
        <w:t xml:space="preserve">48. </w:t>
      </w:r>
      <w:r>
        <w:rPr>
          <w:sz w:val="22"/>
          <w:szCs w:val="22"/>
        </w:rPr>
        <w:t xml:space="preserve">A junior developer is asked to build a minimal but complete personal profile page including: a page title visible in the browser tab, a proper document structure, a main heading, a profile photo with accessible fallback text, and a link to their portfolio site that opens safely in a new tab. Which combination of elements and attributes best fulfills every stated requirement?</w:t>
      </w:r>
    </w:p>
    <w:p>
      <w:pPr>
        <w:spacing w:after="60"/>
        <w:ind w:left="360"/>
      </w:pPr>
      <w:r>
        <w:rPr>
          <w:b/>
          <w:bCs/>
          <w:sz w:val="22"/>
          <w:szCs w:val="22"/>
        </w:rPr>
        <w:t xml:space="preserve">A. </w:t>
      </w:r>
      <w:r>
        <w:rPr>
          <w:sz w:val="22"/>
          <w:szCs w:val="22"/>
        </w:rPr>
        <w:t xml:space="preserve">&lt;!DOCTYPE html&gt;, &lt;body&gt; with a &lt;title&gt;, an &lt;h1&gt;, an &lt;img&gt; with only a src attribute, and an &lt;a&gt; tag with href and target="_blank" but no rel attribute.</w:t>
      </w:r>
    </w:p>
    <w:p>
      <w:pPr>
        <w:spacing w:after="60"/>
        <w:ind w:left="360"/>
      </w:pPr>
      <w:r>
        <w:rPr>
          <w:b/>
          <w:bCs/>
          <w:sz w:val="22"/>
          <w:szCs w:val="22"/>
        </w:rPr>
        <w:t xml:space="preserve">B. </w:t>
      </w:r>
      <w:r>
        <w:rPr>
          <w:sz w:val="22"/>
          <w:szCs w:val="22"/>
        </w:rPr>
        <w:t xml:space="preserve">&lt;!DOCTYPE html&gt;, &lt;head&gt; with a &lt;title&gt;, &lt;body&gt; with an &lt;h1&gt;, an &lt;img&gt; with both src and alt attributes, and an &lt;a&gt; tag with href and target="_blank" rel="noopener".</w:t>
      </w:r>
    </w:p>
    <w:p>
      <w:pPr>
        <w:spacing w:after="60"/>
        <w:ind w:left="360"/>
      </w:pPr>
      <w:r>
        <w:rPr>
          <w:b/>
          <w:bCs/>
          <w:sz w:val="22"/>
          <w:szCs w:val="22"/>
        </w:rPr>
        <w:t xml:space="preserve">C. </w:t>
      </w:r>
      <w:r>
        <w:rPr>
          <w:sz w:val="22"/>
          <w:szCs w:val="22"/>
        </w:rPr>
        <w:t xml:space="preserve">&lt;head&gt; with an &lt;h1&gt; for the page title, &lt;body&gt; with a &lt;title&gt;, an &lt;img&gt; with an alt attribute only, and a &lt;p&gt; tag styled to act as a link.</w:t>
      </w:r>
    </w:p>
    <w:p>
      <w:pPr>
        <w:spacing w:after="60"/>
        <w:ind w:left="360"/>
      </w:pPr>
      <w:r>
        <w:rPr>
          <w:b/>
          <w:bCs/>
          <w:sz w:val="22"/>
          <w:szCs w:val="22"/>
        </w:rPr>
        <w:t xml:space="preserve">D. </w:t>
      </w:r>
      <w:r>
        <w:rPr>
          <w:sz w:val="22"/>
          <w:szCs w:val="22"/>
        </w:rPr>
        <w:t xml:space="preserve">&lt;!DOCTYPE html&gt;, &lt;head&gt; with a &lt;title&gt;, &lt;body&gt; with an &lt;h1&gt;, an &lt;img&gt; with a style attribute instead of src, and an &lt;a&gt; tag with only an alt attribute.</w:t>
      </w:r>
    </w:p>
    <w:p>
      <w:pPr>
        <w:spacing w:after="20" w:before="100"/>
        <w:ind w:left="360"/>
      </w:pPr>
      <w:r>
        <w:rPr>
          <w:b/>
          <w:bCs/>
          <w:color w:val="2E7D32"/>
          <w:sz w:val="20"/>
          <w:szCs w:val="20"/>
        </w:rPr>
        <w:t xml:space="preserve">Correct Answer: </w:t>
      </w:r>
      <w:r>
        <w:rPr>
          <w:b/>
          <w:bCs/>
          <w:color w:val="2E7D32"/>
          <w:sz w:val="20"/>
          <w:szCs w:val="20"/>
        </w:rPr>
        <w:t xml:space="preserve">B</w:t>
      </w:r>
      <w:r>
        <w:rPr>
          <w:b/>
          <w:bCs/>
          <w:color w:val="8A5A00"/>
          <w:sz w:val="20"/>
          <w:szCs w:val="20"/>
        </w:rPr>
        <w:t xml:space="preserve">     HOTS Level: </w:t>
      </w:r>
      <w:r>
        <w:rPr>
          <w:b/>
          <w:bCs/>
          <w:color w:val="8A5A00"/>
          <w:sz w:val="20"/>
          <w:szCs w:val="20"/>
        </w:rPr>
        <w:t xml:space="preserve">Creating</w:t>
      </w:r>
    </w:p>
    <w:p>
      <w:pPr>
        <w:spacing w:after="200"/>
        <w:ind w:left="360"/>
      </w:pPr>
      <w:r>
        <w:rPr>
          <w:b/>
          <w:bCs/>
          <w:i/>
          <w:iCs/>
          <w:color w:val="555555"/>
          <w:sz w:val="20"/>
          <w:szCs w:val="20"/>
        </w:rPr>
        <w:t xml:space="preserve">Rationale: </w:t>
      </w:r>
      <w:r>
        <w:rPr>
          <w:i/>
          <w:iCs/>
          <w:color w:val="555555"/>
          <w:sz w:val="20"/>
          <w:szCs w:val="20"/>
        </w:rPr>
        <w:t xml:space="preserve">Requires synthesizing multiple previously tested concepts (structure, title placement, alt text, secure external links) into one coherent, correct solution that satisfies every stated requirement, while distractors omit or misplace at least one requirement.</w:t>
      </w:r>
    </w:p>
    <w:p>
      <w:pPr>
        <w:pBdr>
          <w:top w:val="single" w:color="B7CFE0" w:sz="4"/>
        </w:pBdr>
        <w:spacing w:after="120" w:before="260"/>
      </w:pPr>
      <w:r>
        <w:rPr>
          <w:b/>
          <w:bCs/>
          <w:color w:val="1F4E79"/>
          <w:sz w:val="22"/>
          <w:szCs w:val="22"/>
        </w:rPr>
        <w:t xml:space="preserve">49. </w:t>
      </w:r>
      <w:r>
        <w:rPr>
          <w:sz w:val="22"/>
          <w:szCs w:val="22"/>
        </w:rPr>
        <w:t xml:space="preserve">A portfolio site's designer wants every external outbound link on the page to open in a new tab, remain secure against the window.opener vulnerability, and still be indexed properly by search engines using human-readable destination text rather than raw file paths. Which approach best satisfies all three goals at once?</w:t>
      </w:r>
    </w:p>
    <w:p>
      <w:pPr>
        <w:spacing w:after="60"/>
        <w:ind w:left="360"/>
      </w:pPr>
      <w:r>
        <w:rPr>
          <w:b/>
          <w:bCs/>
          <w:sz w:val="22"/>
          <w:szCs w:val="22"/>
        </w:rPr>
        <w:t xml:space="preserve">A. </w:t>
      </w:r>
      <w:r>
        <w:rPr>
          <w:sz w:val="22"/>
          <w:szCs w:val="22"/>
        </w:rPr>
        <w:t xml:space="preserve">Use &lt;a href="https://destination.com" rel="noopener"&gt;Visit Destination&lt;/a&gt; without target="_blank", since omitting target still opens links in a new tab by default.</w:t>
      </w:r>
    </w:p>
    <w:p>
      <w:pPr>
        <w:spacing w:after="60"/>
        <w:ind w:left="360"/>
      </w:pPr>
      <w:r>
        <w:rPr>
          <w:b/>
          <w:bCs/>
          <w:sz w:val="22"/>
          <w:szCs w:val="22"/>
        </w:rPr>
        <w:t xml:space="preserve">B. </w:t>
      </w:r>
      <w:r>
        <w:rPr>
          <w:sz w:val="22"/>
          <w:szCs w:val="22"/>
        </w:rPr>
        <w:t xml:space="preserve">Use &lt;a href="destination.com" target="_blank"&gt;destination.com&lt;/a&gt;, omitting rel="noopener" since it is only needed for internal links.</w:t>
      </w:r>
    </w:p>
    <w:p>
      <w:pPr>
        <w:spacing w:after="60"/>
        <w:ind w:left="360"/>
      </w:pPr>
      <w:r>
        <w:rPr>
          <w:b/>
          <w:bCs/>
          <w:sz w:val="22"/>
          <w:szCs w:val="22"/>
        </w:rPr>
        <w:t xml:space="preserve">C. </w:t>
      </w:r>
      <w:r>
        <w:rPr>
          <w:sz w:val="22"/>
          <w:szCs w:val="22"/>
        </w:rPr>
        <w:t xml:space="preserve">Use &lt;img src="destination.com" alt="Visit Destination"&gt;, since image tags are indexed more reliably by search engines than anchor tags.</w:t>
      </w:r>
    </w:p>
    <w:p>
      <w:pPr>
        <w:spacing w:after="60"/>
        <w:ind w:left="360"/>
      </w:pPr>
      <w:r>
        <w:rPr>
          <w:b/>
          <w:bCs/>
          <w:sz w:val="22"/>
          <w:szCs w:val="22"/>
        </w:rPr>
        <w:t xml:space="preserve">D. </w:t>
      </w:r>
      <w:r>
        <w:rPr>
          <w:sz w:val="22"/>
          <w:szCs w:val="22"/>
        </w:rPr>
        <w:t xml:space="preserve">Use &lt;a href="https://destination.com" target="_blank" rel="noopener"&gt;Visit Destination&lt;/a&gt; for each link, pairing a full absolute URL with target="_blank", rel="noopener", and descriptive link text.</w:t>
      </w:r>
    </w:p>
    <w:p>
      <w:pPr>
        <w:spacing w:after="20" w:before="100"/>
        <w:ind w:left="360"/>
      </w:pPr>
      <w:r>
        <w:rPr>
          <w:b/>
          <w:bCs/>
          <w:color w:val="2E7D32"/>
          <w:sz w:val="20"/>
          <w:szCs w:val="20"/>
        </w:rPr>
        <w:t xml:space="preserve">Correct Answer: </w:t>
      </w:r>
      <w:r>
        <w:rPr>
          <w:b/>
          <w:bCs/>
          <w:color w:val="2E7D32"/>
          <w:sz w:val="20"/>
          <w:szCs w:val="20"/>
        </w:rPr>
        <w:t xml:space="preserve">D</w:t>
      </w:r>
      <w:r>
        <w:rPr>
          <w:b/>
          <w:bCs/>
          <w:color w:val="8A5A00"/>
          <w:sz w:val="20"/>
          <w:szCs w:val="20"/>
        </w:rPr>
        <w:t xml:space="preserve">     HOTS Level: </w:t>
      </w:r>
      <w:r>
        <w:rPr>
          <w:b/>
          <w:bCs/>
          <w:color w:val="8A5A00"/>
          <w:sz w:val="20"/>
          <w:szCs w:val="20"/>
        </w:rPr>
        <w:t xml:space="preserve">Creating</w:t>
      </w:r>
    </w:p>
    <w:p>
      <w:pPr>
        <w:spacing w:after="200"/>
        <w:ind w:left="360"/>
      </w:pPr>
      <w:r>
        <w:rPr>
          <w:b/>
          <w:bCs/>
          <w:i/>
          <w:iCs/>
          <w:color w:val="555555"/>
          <w:sz w:val="20"/>
          <w:szCs w:val="20"/>
        </w:rPr>
        <w:t xml:space="preserve">Rationale: </w:t>
      </w:r>
      <w:r>
        <w:rPr>
          <w:i/>
          <w:iCs/>
          <w:color w:val="555555"/>
          <w:sz w:val="20"/>
          <w:szCs w:val="20"/>
        </w:rPr>
        <w:t xml:space="preserve">Requires designing a solution that simultaneously satisfies three distinct constraints (new-tab behavior, security, indexable readable text), integrating multiple concepts from the unit.</w:t>
      </w:r>
    </w:p>
    <w:p>
      <w:pPr>
        <w:pBdr>
          <w:top w:val="single" w:color="B7CFE0" w:sz="4"/>
        </w:pBdr>
        <w:spacing w:after="120" w:before="260"/>
      </w:pPr>
      <w:r>
        <w:rPr>
          <w:b/>
          <w:bCs/>
          <w:color w:val="1F4E79"/>
          <w:sz w:val="22"/>
          <w:szCs w:val="22"/>
        </w:rPr>
        <w:t xml:space="preserve">50. </w:t>
      </w:r>
      <w:r>
        <w:rPr>
          <w:sz w:val="22"/>
          <w:szCs w:val="22"/>
        </w:rPr>
        <w:t xml:space="preserve">A nonprofit's homepage needs a simple navigation menu of five page links, an accessible page title, and a consistent favicon across every page. The client also insists the visible menu items themselves must never break when moved from the staging server to the live domain. Which design decision set best satisfies all of these constraints together?</w:t>
      </w:r>
    </w:p>
    <w:p>
      <w:pPr>
        <w:spacing w:after="60"/>
        <w:ind w:left="360"/>
      </w:pPr>
      <w:r>
        <w:rPr>
          <w:b/>
          <w:bCs/>
          <w:sz w:val="22"/>
          <w:szCs w:val="22"/>
        </w:rPr>
        <w:t xml:space="preserve">A. </w:t>
      </w:r>
      <w:r>
        <w:rPr>
          <w:sz w:val="22"/>
          <w:szCs w:val="22"/>
        </w:rPr>
        <w:t xml:space="preserve">Build the menu as an unordered list of &lt;a&gt; tags with absolute URLs pointing to the staging domain, add a &lt;title&gt; inside &lt;head&gt;, and place the favicon &lt;link&gt; inside &lt;body&gt; for faster loading.</w:t>
      </w:r>
    </w:p>
    <w:p>
      <w:pPr>
        <w:spacing w:after="60"/>
        <w:ind w:left="360"/>
      </w:pPr>
      <w:r>
        <w:rPr>
          <w:b/>
          <w:bCs/>
          <w:sz w:val="22"/>
          <w:szCs w:val="22"/>
        </w:rPr>
        <w:t xml:space="preserve">B. </w:t>
      </w:r>
      <w:r>
        <w:rPr>
          <w:sz w:val="22"/>
          <w:szCs w:val="22"/>
        </w:rPr>
        <w:t xml:space="preserve">Build the menu as a table of &lt;td&gt; cells containing plain text page names with no href attributes, add the favicon inside &lt;body&gt; so it displays beside the menu instead of the browser tab.</w:t>
      </w:r>
    </w:p>
    <w:p>
      <w:pPr>
        <w:spacing w:after="60"/>
        <w:ind w:left="360"/>
      </w:pPr>
      <w:r>
        <w:rPr>
          <w:b/>
          <w:bCs/>
          <w:sz w:val="22"/>
          <w:szCs w:val="22"/>
        </w:rPr>
        <w:t xml:space="preserve">C. </w:t>
      </w:r>
      <w:r>
        <w:rPr>
          <w:sz w:val="22"/>
          <w:szCs w:val="22"/>
        </w:rPr>
        <w:t xml:space="preserve">Build the menu as an unordered list of &lt;a&gt; tags with relative URLs (so links survive the domain change), add a &lt;title&gt; and a &lt;link rel="icon"&gt; inside &lt;head&gt; on every page for the tab label and favicon.</w:t>
      </w:r>
    </w:p>
    <w:p>
      <w:pPr>
        <w:spacing w:after="60"/>
        <w:ind w:left="360"/>
      </w:pPr>
      <w:r>
        <w:rPr>
          <w:b/>
          <w:bCs/>
          <w:sz w:val="22"/>
          <w:szCs w:val="22"/>
        </w:rPr>
        <w:t xml:space="preserve">D. </w:t>
      </w:r>
      <w:r>
        <w:rPr>
          <w:sz w:val="22"/>
          <w:szCs w:val="22"/>
        </w:rPr>
        <w:t xml:space="preserve">Build the menu as an ordered list of &lt;img&gt; tags representing each page, add the &lt;title&gt; inside &lt;body&gt; so it is visible to users, and skip the favicon since &lt;title&gt; already serves that purpose.</w:t>
      </w:r>
    </w:p>
    <w:p>
      <w:pPr>
        <w:spacing w:after="20" w:before="100"/>
        <w:ind w:left="360"/>
      </w:pPr>
      <w:r>
        <w:rPr>
          <w:b/>
          <w:bCs/>
          <w:color w:val="2E7D32"/>
          <w:sz w:val="20"/>
          <w:szCs w:val="20"/>
        </w:rPr>
        <w:t xml:space="preserve">Correct Answer: </w:t>
      </w:r>
      <w:r>
        <w:rPr>
          <w:b/>
          <w:bCs/>
          <w:color w:val="2E7D32"/>
          <w:sz w:val="20"/>
          <w:szCs w:val="20"/>
        </w:rPr>
        <w:t xml:space="preserve">C</w:t>
      </w:r>
      <w:r>
        <w:rPr>
          <w:b/>
          <w:bCs/>
          <w:color w:val="8A5A00"/>
          <w:sz w:val="20"/>
          <w:szCs w:val="20"/>
        </w:rPr>
        <w:t xml:space="preserve">     HOTS Level: </w:t>
      </w:r>
      <w:r>
        <w:rPr>
          <w:b/>
          <w:bCs/>
          <w:color w:val="8A5A00"/>
          <w:sz w:val="20"/>
          <w:szCs w:val="20"/>
        </w:rPr>
        <w:t xml:space="preserve">Creating</w:t>
      </w:r>
    </w:p>
    <w:p>
      <w:pPr>
        <w:spacing w:after="200"/>
        <w:ind w:left="360"/>
      </w:pPr>
      <w:r>
        <w:rPr>
          <w:b/>
          <w:bCs/>
          <w:i/>
          <w:iCs/>
          <w:color w:val="555555"/>
          <w:sz w:val="20"/>
          <w:szCs w:val="20"/>
        </w:rPr>
        <w:t xml:space="preserve">Rationale: </w:t>
      </w:r>
      <w:r>
        <w:rPr>
          <w:i/>
          <w:iCs/>
          <w:color w:val="555555"/>
          <w:sz w:val="20"/>
          <w:szCs w:val="20"/>
        </w:rPr>
        <w:t xml:space="preserve">Requires synthesizing several distinct concepts (semantic list markup, relative vs. absolute URLs, correct head/body placement, favicon implementation) into one design that satisfies every stated constraint, while each distractor violates at least one requirement.</w:t>
      </w:r>
    </w:p>
    <w:p>
      <w:r>
        <w:br w:type="page"/>
      </w:r>
    </w:p>
    <w:p>
      <w:pPr>
        <w:spacing w:after="200"/>
      </w:pPr>
      <w:r>
        <w:rPr>
          <w:b/>
          <w:bCs/>
          <w:color w:val="1F4E79"/>
          <w:sz w:val="30"/>
          <w:szCs w:val="30"/>
        </w:rPr>
        <w:t xml:space="preserve">Answer Key Summary</w:t>
      </w:r>
    </w:p>
    <w:p>
      <w:pPr>
        <w:spacing w:after="200"/>
      </w:pPr>
      <w:r>
        <w:rPr>
          <w:i/>
          <w:iCs/>
          <w:sz w:val="20"/>
          <w:szCs w:val="20"/>
        </w:rPr>
        <w:t xml:space="preserve">Answer distribution — A: 13   B: 12   C: 12   D: 13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70"/>
      </w:tblGrid>
      <w:tr>
        <w:trPr>
          <w:tblHeader/>
        </w:trPr>
        <w:tc>
          <w:tcPr>
            <w:tcW w:type="dxa" w:w="1666"/>
            <w:shd w:fill="1F4E79" w:val="clear"/>
          </w:tcPr>
          <w:p>
            <w:r>
              <w:rPr>
                <w:b/>
                <w:bCs/>
                <w:color w:val="FFFFFF"/>
                <w:sz w:val="20"/>
                <w:szCs w:val="20"/>
              </w:rPr>
              <w:t xml:space="preserve">#</w:t>
            </w:r>
          </w:p>
        </w:tc>
        <w:tc>
          <w:tcPr>
            <w:tcW w:type="dxa" w:w="1666"/>
            <w:shd w:fill="1F4E79" w:val="clear"/>
          </w:tcPr>
          <w:p>
            <w:r>
              <w:rPr>
                <w:b/>
                <w:bCs/>
                <w:color w:val="FFFFFF"/>
                <w:sz w:val="20"/>
                <w:szCs w:val="20"/>
              </w:rPr>
              <w:t xml:space="preserve">Answer</w:t>
            </w:r>
          </w:p>
        </w:tc>
        <w:tc>
          <w:tcPr>
            <w:tcW w:type="dxa" w:w="1666"/>
            <w:shd w:fill="1F4E79" w:val="clear"/>
          </w:tcPr>
          <w:p>
            <w:r>
              <w:rPr>
                <w:b/>
                <w:bCs/>
                <w:color w:val="FFFFFF"/>
                <w:sz w:val="20"/>
                <w:szCs w:val="20"/>
              </w:rPr>
              <w:t xml:space="preserve">HOTS Level</w:t>
            </w:r>
          </w:p>
        </w:tc>
        <w:tc>
          <w:tcPr>
            <w:tcW w:type="dxa" w:w="1666"/>
            <w:shd w:fill="1F4E79" w:val="clear"/>
          </w:tcPr>
          <w:p>
            <w:r>
              <w:rPr>
                <w:b/>
                <w:bCs/>
                <w:color w:val="FFFFFF"/>
                <w:sz w:val="20"/>
                <w:szCs w:val="20"/>
              </w:rPr>
              <w:t xml:space="preserve">#</w:t>
            </w:r>
          </w:p>
        </w:tc>
        <w:tc>
          <w:tcPr>
            <w:tcW w:type="dxa" w:w="1666"/>
            <w:shd w:fill="1F4E79" w:val="clear"/>
          </w:tcPr>
          <w:p>
            <w:r>
              <w:rPr>
                <w:b/>
                <w:bCs/>
                <w:color w:val="FFFFFF"/>
                <w:sz w:val="20"/>
                <w:szCs w:val="20"/>
              </w:rPr>
              <w:t xml:space="preserve">Answer</w:t>
            </w:r>
          </w:p>
        </w:tc>
        <w:tc>
          <w:tcPr>
            <w:tcW w:type="dxa" w:w="1666"/>
            <w:shd w:fill="1F4E79" w:val="clear"/>
          </w:tcPr>
          <w:p>
            <w:r>
              <w:rPr>
                <w:b/>
                <w:bCs/>
                <w:color w:val="FFFFFF"/>
                <w:sz w:val="20"/>
                <w:szCs w:val="20"/>
              </w:rPr>
              <w:t xml:space="preserve">HOTS Level</w:t>
            </w:r>
          </w:p>
        </w:tc>
      </w:tr>
      <w:tr>
        <w:tc>
          <w:tcPr>
            <w:tcW w:type="dxa" w:w="1666"/>
          </w:tcPr>
          <w:p>
            <w:r>
              <w:rPr>
                <w:sz w:val="20"/>
                <w:szCs w:val="20"/>
              </w:rPr>
              <w:t xml:space="preserve">1</w:t>
            </w:r>
          </w:p>
        </w:tc>
        <w:tc>
          <w:tcPr>
            <w:tcW w:type="dxa" w:w="1666"/>
          </w:tcPr>
          <w:p>
            <w:r>
              <w:rPr>
                <w:sz w:val="20"/>
                <w:szCs w:val="20"/>
              </w:rPr>
              <w:t xml:space="preserve">D</w:t>
            </w:r>
          </w:p>
        </w:tc>
        <w:tc>
          <w:tcPr>
            <w:tcW w:type="dxa" w:w="1666"/>
          </w:tcPr>
          <w:p>
            <w:r>
              <w:rPr>
                <w:sz w:val="20"/>
                <w:szCs w:val="20"/>
              </w:rPr>
              <w:t xml:space="preserve">Analyzing</w:t>
            </w:r>
          </w:p>
        </w:tc>
        <w:tc>
          <w:tcPr>
            <w:tcW w:type="dxa" w:w="1666"/>
          </w:tcPr>
          <w:p>
            <w:r>
              <w:rPr>
                <w:sz w:val="20"/>
                <w:szCs w:val="20"/>
              </w:rPr>
              <w:t xml:space="preserve">2</w:t>
            </w:r>
          </w:p>
        </w:tc>
        <w:tc>
          <w:tcPr>
            <w:tcW w:type="dxa" w:w="1666"/>
          </w:tcPr>
          <w:p>
            <w:r>
              <w:rPr>
                <w:sz w:val="20"/>
                <w:szCs w:val="20"/>
              </w:rPr>
              <w:t xml:space="preserve">B</w:t>
            </w:r>
          </w:p>
        </w:tc>
        <w:tc>
          <w:tcPr>
            <w:tcW w:type="dxa" w:w="1666"/>
          </w:tcPr>
          <w:p>
            <w:r>
              <w:rPr>
                <w:sz w:val="20"/>
                <w:szCs w:val="20"/>
              </w:rPr>
              <w:t xml:space="preserve">Evaluating</w:t>
            </w:r>
          </w:p>
        </w:tc>
      </w:tr>
      <w:tr>
        <w:tc>
          <w:tcPr>
            <w:tcW w:type="dxa" w:w="1666"/>
          </w:tcPr>
          <w:p>
            <w:r>
              <w:rPr>
                <w:sz w:val="20"/>
                <w:szCs w:val="20"/>
              </w:rPr>
              <w:t xml:space="preserve">3</w:t>
            </w:r>
          </w:p>
        </w:tc>
        <w:tc>
          <w:tcPr>
            <w:tcW w:type="dxa" w:w="1666"/>
          </w:tcPr>
          <w:p>
            <w:r>
              <w:rPr>
                <w:sz w:val="20"/>
                <w:szCs w:val="20"/>
              </w:rPr>
              <w:t xml:space="preserve">C</w:t>
            </w:r>
          </w:p>
        </w:tc>
        <w:tc>
          <w:tcPr>
            <w:tcW w:type="dxa" w:w="1666"/>
          </w:tcPr>
          <w:p>
            <w:r>
              <w:rPr>
                <w:sz w:val="20"/>
                <w:szCs w:val="20"/>
              </w:rPr>
              <w:t xml:space="preserve">Applying</w:t>
            </w:r>
          </w:p>
        </w:tc>
        <w:tc>
          <w:tcPr>
            <w:tcW w:type="dxa" w:w="1666"/>
          </w:tcPr>
          <w:p>
            <w:r>
              <w:rPr>
                <w:sz w:val="20"/>
                <w:szCs w:val="20"/>
              </w:rPr>
              <w:t xml:space="preserve">4</w:t>
            </w:r>
          </w:p>
        </w:tc>
        <w:tc>
          <w:tcPr>
            <w:tcW w:type="dxa" w:w="1666"/>
          </w:tcPr>
          <w:p>
            <w:r>
              <w:rPr>
                <w:sz w:val="20"/>
                <w:szCs w:val="20"/>
              </w:rPr>
              <w:t xml:space="preserve">D</w:t>
            </w:r>
          </w:p>
        </w:tc>
        <w:tc>
          <w:tcPr>
            <w:tcW w:type="dxa" w:w="1666"/>
          </w:tcPr>
          <w:p>
            <w:r>
              <w:rPr>
                <w:sz w:val="20"/>
                <w:szCs w:val="20"/>
              </w:rPr>
              <w:t xml:space="preserve">Analyzing</w:t>
            </w:r>
          </w:p>
        </w:tc>
      </w:tr>
      <w:tr>
        <w:tc>
          <w:tcPr>
            <w:tcW w:type="dxa" w:w="1666"/>
          </w:tcPr>
          <w:p>
            <w:r>
              <w:rPr>
                <w:sz w:val="20"/>
                <w:szCs w:val="20"/>
              </w:rPr>
              <w:t xml:space="preserve">5</w:t>
            </w:r>
          </w:p>
        </w:tc>
        <w:tc>
          <w:tcPr>
            <w:tcW w:type="dxa" w:w="1666"/>
          </w:tcPr>
          <w:p>
            <w:r>
              <w:rPr>
                <w:sz w:val="20"/>
                <w:szCs w:val="20"/>
              </w:rPr>
              <w:t xml:space="preserve">B</w:t>
            </w:r>
          </w:p>
        </w:tc>
        <w:tc>
          <w:tcPr>
            <w:tcW w:type="dxa" w:w="1666"/>
          </w:tcPr>
          <w:p>
            <w:r>
              <w:rPr>
                <w:sz w:val="20"/>
                <w:szCs w:val="20"/>
              </w:rPr>
              <w:t xml:space="preserve">Applying</w:t>
            </w:r>
          </w:p>
        </w:tc>
        <w:tc>
          <w:tcPr>
            <w:tcW w:type="dxa" w:w="1666"/>
          </w:tcPr>
          <w:p>
            <w:r>
              <w:rPr>
                <w:sz w:val="20"/>
                <w:szCs w:val="20"/>
              </w:rPr>
              <w:t xml:space="preserve">6</w:t>
            </w:r>
          </w:p>
        </w:tc>
        <w:tc>
          <w:tcPr>
            <w:tcW w:type="dxa" w:w="1666"/>
          </w:tcPr>
          <w:p>
            <w:r>
              <w:rPr>
                <w:sz w:val="20"/>
                <w:szCs w:val="20"/>
              </w:rPr>
              <w:t xml:space="preserve">A</w:t>
            </w:r>
          </w:p>
        </w:tc>
        <w:tc>
          <w:tcPr>
            <w:tcW w:type="dxa" w:w="1666"/>
          </w:tcPr>
          <w:p>
            <w:r>
              <w:rPr>
                <w:sz w:val="20"/>
                <w:szCs w:val="20"/>
              </w:rPr>
              <w:t xml:space="preserve">Evaluating</w:t>
            </w:r>
          </w:p>
        </w:tc>
      </w:tr>
      <w:tr>
        <w:tc>
          <w:tcPr>
            <w:tcW w:type="dxa" w:w="1666"/>
          </w:tcPr>
          <w:p>
            <w:r>
              <w:rPr>
                <w:sz w:val="20"/>
                <w:szCs w:val="20"/>
              </w:rPr>
              <w:t xml:space="preserve">7</w:t>
            </w:r>
          </w:p>
        </w:tc>
        <w:tc>
          <w:tcPr>
            <w:tcW w:type="dxa" w:w="1666"/>
          </w:tcPr>
          <w:p>
            <w:r>
              <w:rPr>
                <w:sz w:val="20"/>
                <w:szCs w:val="20"/>
              </w:rPr>
              <w:t xml:space="preserve">B</w:t>
            </w:r>
          </w:p>
        </w:tc>
        <w:tc>
          <w:tcPr>
            <w:tcW w:type="dxa" w:w="1666"/>
          </w:tcPr>
          <w:p>
            <w:r>
              <w:rPr>
                <w:sz w:val="20"/>
                <w:szCs w:val="20"/>
              </w:rPr>
              <w:t xml:space="preserve">Evaluating</w:t>
            </w:r>
          </w:p>
        </w:tc>
        <w:tc>
          <w:tcPr>
            <w:tcW w:type="dxa" w:w="1666"/>
          </w:tcPr>
          <w:p>
            <w:r>
              <w:rPr>
                <w:sz w:val="20"/>
                <w:szCs w:val="20"/>
              </w:rPr>
              <w:t xml:space="preserve">8</w:t>
            </w:r>
          </w:p>
        </w:tc>
        <w:tc>
          <w:tcPr>
            <w:tcW w:type="dxa" w:w="1666"/>
          </w:tcPr>
          <w:p>
            <w:r>
              <w:rPr>
                <w:sz w:val="20"/>
                <w:szCs w:val="20"/>
              </w:rPr>
              <w:t xml:space="preserve">A</w:t>
            </w:r>
          </w:p>
        </w:tc>
        <w:tc>
          <w:tcPr>
            <w:tcW w:type="dxa" w:w="1666"/>
          </w:tcPr>
          <w:p>
            <w:r>
              <w:rPr>
                <w:sz w:val="20"/>
                <w:szCs w:val="20"/>
              </w:rPr>
              <w:t xml:space="preserve">Evaluating</w:t>
            </w:r>
          </w:p>
        </w:tc>
      </w:tr>
      <w:tr>
        <w:tc>
          <w:tcPr>
            <w:tcW w:type="dxa" w:w="1666"/>
          </w:tcPr>
          <w:p>
            <w:r>
              <w:rPr>
                <w:sz w:val="20"/>
                <w:szCs w:val="20"/>
              </w:rPr>
              <w:t xml:space="preserve">9</w:t>
            </w:r>
          </w:p>
        </w:tc>
        <w:tc>
          <w:tcPr>
            <w:tcW w:type="dxa" w:w="1666"/>
          </w:tcPr>
          <w:p>
            <w:r>
              <w:rPr>
                <w:sz w:val="20"/>
                <w:szCs w:val="20"/>
              </w:rPr>
              <w:t xml:space="preserve">C</w:t>
            </w:r>
          </w:p>
        </w:tc>
        <w:tc>
          <w:tcPr>
            <w:tcW w:type="dxa" w:w="1666"/>
          </w:tcPr>
          <w:p>
            <w:r>
              <w:rPr>
                <w:sz w:val="20"/>
                <w:szCs w:val="20"/>
              </w:rPr>
              <w:t xml:space="preserve">Evaluating</w:t>
            </w:r>
          </w:p>
        </w:tc>
        <w:tc>
          <w:tcPr>
            <w:tcW w:type="dxa" w:w="1666"/>
          </w:tcPr>
          <w:p>
            <w:r>
              <w:rPr>
                <w:sz w:val="20"/>
                <w:szCs w:val="20"/>
              </w:rPr>
              <w:t xml:space="preserve">10</w:t>
            </w:r>
          </w:p>
        </w:tc>
        <w:tc>
          <w:tcPr>
            <w:tcW w:type="dxa" w:w="1666"/>
          </w:tcPr>
          <w:p>
            <w:r>
              <w:rPr>
                <w:sz w:val="20"/>
                <w:szCs w:val="20"/>
              </w:rPr>
              <w:t xml:space="preserve">A</w:t>
            </w:r>
          </w:p>
        </w:tc>
        <w:tc>
          <w:tcPr>
            <w:tcW w:type="dxa" w:w="1666"/>
          </w:tcPr>
          <w:p>
            <w:r>
              <w:rPr>
                <w:sz w:val="20"/>
                <w:szCs w:val="20"/>
              </w:rPr>
              <w:t xml:space="preserve">Analyzing</w:t>
            </w:r>
          </w:p>
        </w:tc>
      </w:tr>
      <w:tr>
        <w:tc>
          <w:tcPr>
            <w:tcW w:type="dxa" w:w="1666"/>
          </w:tcPr>
          <w:p>
            <w:r>
              <w:rPr>
                <w:sz w:val="20"/>
                <w:szCs w:val="20"/>
              </w:rPr>
              <w:t xml:space="preserve">11</w:t>
            </w:r>
          </w:p>
        </w:tc>
        <w:tc>
          <w:tcPr>
            <w:tcW w:type="dxa" w:w="1666"/>
          </w:tcPr>
          <w:p>
            <w:r>
              <w:rPr>
                <w:sz w:val="20"/>
                <w:szCs w:val="20"/>
              </w:rPr>
              <w:t xml:space="preserve">A</w:t>
            </w:r>
          </w:p>
        </w:tc>
        <w:tc>
          <w:tcPr>
            <w:tcW w:type="dxa" w:w="1666"/>
          </w:tcPr>
          <w:p>
            <w:r>
              <w:rPr>
                <w:sz w:val="20"/>
                <w:szCs w:val="20"/>
              </w:rPr>
              <w:t xml:space="preserve">Analyzing</w:t>
            </w:r>
          </w:p>
        </w:tc>
        <w:tc>
          <w:tcPr>
            <w:tcW w:type="dxa" w:w="1666"/>
          </w:tcPr>
          <w:p>
            <w:r>
              <w:rPr>
                <w:sz w:val="20"/>
                <w:szCs w:val="20"/>
              </w:rPr>
              <w:t xml:space="preserve">12</w:t>
            </w:r>
          </w:p>
        </w:tc>
        <w:tc>
          <w:tcPr>
            <w:tcW w:type="dxa" w:w="1666"/>
          </w:tcPr>
          <w:p>
            <w:r>
              <w:rPr>
                <w:sz w:val="20"/>
                <w:szCs w:val="20"/>
              </w:rPr>
              <w:t xml:space="preserve">B</w:t>
            </w:r>
          </w:p>
        </w:tc>
        <w:tc>
          <w:tcPr>
            <w:tcW w:type="dxa" w:w="1666"/>
          </w:tcPr>
          <w:p>
            <w:r>
              <w:rPr>
                <w:sz w:val="20"/>
                <w:szCs w:val="20"/>
              </w:rPr>
              <w:t xml:space="preserve">Analyzing</w:t>
            </w:r>
          </w:p>
        </w:tc>
      </w:tr>
      <w:tr>
        <w:tc>
          <w:tcPr>
            <w:tcW w:type="dxa" w:w="1666"/>
          </w:tcPr>
          <w:p>
            <w:r>
              <w:rPr>
                <w:sz w:val="20"/>
                <w:szCs w:val="20"/>
              </w:rPr>
              <w:t xml:space="preserve">13</w:t>
            </w:r>
          </w:p>
        </w:tc>
        <w:tc>
          <w:tcPr>
            <w:tcW w:type="dxa" w:w="1666"/>
          </w:tcPr>
          <w:p>
            <w:r>
              <w:rPr>
                <w:sz w:val="20"/>
                <w:szCs w:val="20"/>
              </w:rPr>
              <w:t xml:space="preserve">D</w:t>
            </w:r>
          </w:p>
        </w:tc>
        <w:tc>
          <w:tcPr>
            <w:tcW w:type="dxa" w:w="1666"/>
          </w:tcPr>
          <w:p>
            <w:r>
              <w:rPr>
                <w:sz w:val="20"/>
                <w:szCs w:val="20"/>
              </w:rPr>
              <w:t xml:space="preserve">Evaluating</w:t>
            </w:r>
          </w:p>
        </w:tc>
        <w:tc>
          <w:tcPr>
            <w:tcW w:type="dxa" w:w="1666"/>
          </w:tcPr>
          <w:p>
            <w:r>
              <w:rPr>
                <w:sz w:val="20"/>
                <w:szCs w:val="20"/>
              </w:rPr>
              <w:t xml:space="preserve">14</w:t>
            </w:r>
          </w:p>
        </w:tc>
        <w:tc>
          <w:tcPr>
            <w:tcW w:type="dxa" w:w="1666"/>
          </w:tcPr>
          <w:p>
            <w:r>
              <w:rPr>
                <w:sz w:val="20"/>
                <w:szCs w:val="20"/>
              </w:rPr>
              <w:t xml:space="preserve">B</w:t>
            </w:r>
          </w:p>
        </w:tc>
        <w:tc>
          <w:tcPr>
            <w:tcW w:type="dxa" w:w="1666"/>
          </w:tcPr>
          <w:p>
            <w:r>
              <w:rPr>
                <w:sz w:val="20"/>
                <w:szCs w:val="20"/>
              </w:rPr>
              <w:t xml:space="preserve">Applying</w:t>
            </w:r>
          </w:p>
        </w:tc>
      </w:tr>
      <w:tr>
        <w:tc>
          <w:tcPr>
            <w:tcW w:type="dxa" w:w="1666"/>
          </w:tcPr>
          <w:p>
            <w:r>
              <w:rPr>
                <w:sz w:val="20"/>
                <w:szCs w:val="20"/>
              </w:rPr>
              <w:t xml:space="preserve">15</w:t>
            </w:r>
          </w:p>
        </w:tc>
        <w:tc>
          <w:tcPr>
            <w:tcW w:type="dxa" w:w="1666"/>
          </w:tcPr>
          <w:p>
            <w:r>
              <w:rPr>
                <w:sz w:val="20"/>
                <w:szCs w:val="20"/>
              </w:rPr>
              <w:t xml:space="preserve">C</w:t>
            </w:r>
          </w:p>
        </w:tc>
        <w:tc>
          <w:tcPr>
            <w:tcW w:type="dxa" w:w="1666"/>
          </w:tcPr>
          <w:p>
            <w:r>
              <w:rPr>
                <w:sz w:val="20"/>
                <w:szCs w:val="20"/>
              </w:rPr>
              <w:t xml:space="preserve">Evaluating</w:t>
            </w:r>
          </w:p>
        </w:tc>
        <w:tc>
          <w:tcPr>
            <w:tcW w:type="dxa" w:w="1666"/>
          </w:tcPr>
          <w:p>
            <w:r>
              <w:rPr>
                <w:sz w:val="20"/>
                <w:szCs w:val="20"/>
              </w:rPr>
              <w:t xml:space="preserve">16</w:t>
            </w:r>
          </w:p>
        </w:tc>
        <w:tc>
          <w:tcPr>
            <w:tcW w:type="dxa" w:w="1666"/>
          </w:tcPr>
          <w:p>
            <w:r>
              <w:rPr>
                <w:sz w:val="20"/>
                <w:szCs w:val="20"/>
              </w:rPr>
              <w:t xml:space="preserve">A</w:t>
            </w:r>
          </w:p>
        </w:tc>
        <w:tc>
          <w:tcPr>
            <w:tcW w:type="dxa" w:w="1666"/>
          </w:tcPr>
          <w:p>
            <w:r>
              <w:rPr>
                <w:sz w:val="20"/>
                <w:szCs w:val="20"/>
              </w:rPr>
              <w:t xml:space="preserve">Evaluating</w:t>
            </w:r>
          </w:p>
        </w:tc>
      </w:tr>
      <w:tr>
        <w:tc>
          <w:tcPr>
            <w:tcW w:type="dxa" w:w="1666"/>
          </w:tcPr>
          <w:p>
            <w:r>
              <w:rPr>
                <w:sz w:val="20"/>
                <w:szCs w:val="20"/>
              </w:rPr>
              <w:t xml:space="preserve">17</w:t>
            </w:r>
          </w:p>
        </w:tc>
        <w:tc>
          <w:tcPr>
            <w:tcW w:type="dxa" w:w="1666"/>
          </w:tcPr>
          <w:p>
            <w:r>
              <w:rPr>
                <w:sz w:val="20"/>
                <w:szCs w:val="20"/>
              </w:rPr>
              <w:t xml:space="preserve">A</w:t>
            </w:r>
          </w:p>
        </w:tc>
        <w:tc>
          <w:tcPr>
            <w:tcW w:type="dxa" w:w="1666"/>
          </w:tcPr>
          <w:p>
            <w:r>
              <w:rPr>
                <w:sz w:val="20"/>
                <w:szCs w:val="20"/>
              </w:rPr>
              <w:t xml:space="preserve">Evaluating</w:t>
            </w:r>
          </w:p>
        </w:tc>
        <w:tc>
          <w:tcPr>
            <w:tcW w:type="dxa" w:w="1666"/>
          </w:tcPr>
          <w:p>
            <w:r>
              <w:rPr>
                <w:sz w:val="20"/>
                <w:szCs w:val="20"/>
              </w:rPr>
              <w:t xml:space="preserve">18</w:t>
            </w:r>
          </w:p>
        </w:tc>
        <w:tc>
          <w:tcPr>
            <w:tcW w:type="dxa" w:w="1666"/>
          </w:tcPr>
          <w:p>
            <w:r>
              <w:rPr>
                <w:sz w:val="20"/>
                <w:szCs w:val="20"/>
              </w:rPr>
              <w:t xml:space="preserve">B</w:t>
            </w:r>
          </w:p>
        </w:tc>
        <w:tc>
          <w:tcPr>
            <w:tcW w:type="dxa" w:w="1666"/>
          </w:tcPr>
          <w:p>
            <w:r>
              <w:rPr>
                <w:sz w:val="20"/>
                <w:szCs w:val="20"/>
              </w:rPr>
              <w:t xml:space="preserve">Creating</w:t>
            </w:r>
          </w:p>
        </w:tc>
      </w:tr>
      <w:tr>
        <w:tc>
          <w:tcPr>
            <w:tcW w:type="dxa" w:w="1666"/>
          </w:tcPr>
          <w:p>
            <w:r>
              <w:rPr>
                <w:sz w:val="20"/>
                <w:szCs w:val="20"/>
              </w:rPr>
              <w:t xml:space="preserve">19</w:t>
            </w:r>
          </w:p>
        </w:tc>
        <w:tc>
          <w:tcPr>
            <w:tcW w:type="dxa" w:w="1666"/>
          </w:tcPr>
          <w:p>
            <w:r>
              <w:rPr>
                <w:sz w:val="20"/>
                <w:szCs w:val="20"/>
              </w:rPr>
              <w:t xml:space="preserve">C</w:t>
            </w:r>
          </w:p>
        </w:tc>
        <w:tc>
          <w:tcPr>
            <w:tcW w:type="dxa" w:w="1666"/>
          </w:tcPr>
          <w:p>
            <w:r>
              <w:rPr>
                <w:sz w:val="20"/>
                <w:szCs w:val="20"/>
              </w:rPr>
              <w:t xml:space="preserve">Analyzing</w:t>
            </w:r>
          </w:p>
        </w:tc>
        <w:tc>
          <w:tcPr>
            <w:tcW w:type="dxa" w:w="1666"/>
          </w:tcPr>
          <w:p>
            <w:r>
              <w:rPr>
                <w:sz w:val="20"/>
                <w:szCs w:val="20"/>
              </w:rPr>
              <w:t xml:space="preserve">20</w:t>
            </w:r>
          </w:p>
        </w:tc>
        <w:tc>
          <w:tcPr>
            <w:tcW w:type="dxa" w:w="1666"/>
          </w:tcPr>
          <w:p>
            <w:r>
              <w:rPr>
                <w:sz w:val="20"/>
                <w:szCs w:val="20"/>
              </w:rPr>
              <w:t xml:space="preserve">D</w:t>
            </w:r>
          </w:p>
        </w:tc>
        <w:tc>
          <w:tcPr>
            <w:tcW w:type="dxa" w:w="1666"/>
          </w:tcPr>
          <w:p>
            <w:r>
              <w:rPr>
                <w:sz w:val="20"/>
                <w:szCs w:val="20"/>
              </w:rPr>
              <w:t xml:space="preserve">Applying</w:t>
            </w:r>
          </w:p>
        </w:tc>
      </w:tr>
      <w:tr>
        <w:tc>
          <w:tcPr>
            <w:tcW w:type="dxa" w:w="1666"/>
          </w:tcPr>
          <w:p>
            <w:r>
              <w:rPr>
                <w:sz w:val="20"/>
                <w:szCs w:val="20"/>
              </w:rPr>
              <w:t xml:space="preserve">21</w:t>
            </w:r>
          </w:p>
        </w:tc>
        <w:tc>
          <w:tcPr>
            <w:tcW w:type="dxa" w:w="1666"/>
          </w:tcPr>
          <w:p>
            <w:r>
              <w:rPr>
                <w:sz w:val="20"/>
                <w:szCs w:val="20"/>
              </w:rPr>
              <w:t xml:space="preserve">B</w:t>
            </w:r>
          </w:p>
        </w:tc>
        <w:tc>
          <w:tcPr>
            <w:tcW w:type="dxa" w:w="1666"/>
          </w:tcPr>
          <w:p>
            <w:r>
              <w:rPr>
                <w:sz w:val="20"/>
                <w:szCs w:val="20"/>
              </w:rPr>
              <w:t xml:space="preserve">Analyzing</w:t>
            </w:r>
          </w:p>
        </w:tc>
        <w:tc>
          <w:tcPr>
            <w:tcW w:type="dxa" w:w="1666"/>
          </w:tcPr>
          <w:p>
            <w:r>
              <w:rPr>
                <w:sz w:val="20"/>
                <w:szCs w:val="20"/>
              </w:rPr>
              <w:t xml:space="preserve">22</w:t>
            </w:r>
          </w:p>
        </w:tc>
        <w:tc>
          <w:tcPr>
            <w:tcW w:type="dxa" w:w="1666"/>
          </w:tcPr>
          <w:p>
            <w:r>
              <w:rPr>
                <w:sz w:val="20"/>
                <w:szCs w:val="20"/>
              </w:rPr>
              <w:t xml:space="preserve">D</w:t>
            </w:r>
          </w:p>
        </w:tc>
        <w:tc>
          <w:tcPr>
            <w:tcW w:type="dxa" w:w="1666"/>
          </w:tcPr>
          <w:p>
            <w:r>
              <w:rPr>
                <w:sz w:val="20"/>
                <w:szCs w:val="20"/>
              </w:rPr>
              <w:t xml:space="preserve">Applying</w:t>
            </w:r>
          </w:p>
        </w:tc>
      </w:tr>
      <w:tr>
        <w:tc>
          <w:tcPr>
            <w:tcW w:type="dxa" w:w="1666"/>
          </w:tcPr>
          <w:p>
            <w:r>
              <w:rPr>
                <w:sz w:val="20"/>
                <w:szCs w:val="20"/>
              </w:rPr>
              <w:t xml:space="preserve">23</w:t>
            </w:r>
          </w:p>
        </w:tc>
        <w:tc>
          <w:tcPr>
            <w:tcW w:type="dxa" w:w="1666"/>
          </w:tcPr>
          <w:p>
            <w:r>
              <w:rPr>
                <w:sz w:val="20"/>
                <w:szCs w:val="20"/>
              </w:rPr>
              <w:t xml:space="preserve">A</w:t>
            </w:r>
          </w:p>
        </w:tc>
        <w:tc>
          <w:tcPr>
            <w:tcW w:type="dxa" w:w="1666"/>
          </w:tcPr>
          <w:p>
            <w:r>
              <w:rPr>
                <w:sz w:val="20"/>
                <w:szCs w:val="20"/>
              </w:rPr>
              <w:t xml:space="preserve">Analyzing</w:t>
            </w:r>
          </w:p>
        </w:tc>
        <w:tc>
          <w:tcPr>
            <w:tcW w:type="dxa" w:w="1666"/>
          </w:tcPr>
          <w:p>
            <w:r>
              <w:rPr>
                <w:sz w:val="20"/>
                <w:szCs w:val="20"/>
              </w:rPr>
              <w:t xml:space="preserve">24</w:t>
            </w:r>
          </w:p>
        </w:tc>
        <w:tc>
          <w:tcPr>
            <w:tcW w:type="dxa" w:w="1666"/>
          </w:tcPr>
          <w:p>
            <w:r>
              <w:rPr>
                <w:sz w:val="20"/>
                <w:szCs w:val="20"/>
              </w:rPr>
              <w:t xml:space="preserve">D</w:t>
            </w:r>
          </w:p>
        </w:tc>
        <w:tc>
          <w:tcPr>
            <w:tcW w:type="dxa" w:w="1666"/>
          </w:tcPr>
          <w:p>
            <w:r>
              <w:rPr>
                <w:sz w:val="20"/>
                <w:szCs w:val="20"/>
              </w:rPr>
              <w:t xml:space="preserve">Analyzing</w:t>
            </w:r>
          </w:p>
        </w:tc>
      </w:tr>
      <w:tr>
        <w:tc>
          <w:tcPr>
            <w:tcW w:type="dxa" w:w="1666"/>
          </w:tcPr>
          <w:p>
            <w:r>
              <w:rPr>
                <w:sz w:val="20"/>
                <w:szCs w:val="20"/>
              </w:rPr>
              <w:t xml:space="preserve">25</w:t>
            </w:r>
          </w:p>
        </w:tc>
        <w:tc>
          <w:tcPr>
            <w:tcW w:type="dxa" w:w="1666"/>
          </w:tcPr>
          <w:p>
            <w:r>
              <w:rPr>
                <w:sz w:val="20"/>
                <w:szCs w:val="20"/>
              </w:rPr>
              <w:t xml:space="preserve">D</w:t>
            </w:r>
          </w:p>
        </w:tc>
        <w:tc>
          <w:tcPr>
            <w:tcW w:type="dxa" w:w="1666"/>
          </w:tcPr>
          <w:p>
            <w:r>
              <w:rPr>
                <w:sz w:val="20"/>
                <w:szCs w:val="20"/>
              </w:rPr>
              <w:t xml:space="preserve">Analyzing</w:t>
            </w:r>
          </w:p>
        </w:tc>
        <w:tc>
          <w:tcPr>
            <w:tcW w:type="dxa" w:w="1666"/>
          </w:tcPr>
          <w:p>
            <w:r>
              <w:rPr>
                <w:sz w:val="20"/>
                <w:szCs w:val="20"/>
              </w:rPr>
              <w:t xml:space="preserve">26</w:t>
            </w:r>
          </w:p>
        </w:tc>
        <w:tc>
          <w:tcPr>
            <w:tcW w:type="dxa" w:w="1666"/>
          </w:tcPr>
          <w:p>
            <w:r>
              <w:rPr>
                <w:sz w:val="20"/>
                <w:szCs w:val="20"/>
              </w:rPr>
              <w:t xml:space="preserve">B</w:t>
            </w:r>
          </w:p>
        </w:tc>
        <w:tc>
          <w:tcPr>
            <w:tcW w:type="dxa" w:w="1666"/>
          </w:tcPr>
          <w:p>
            <w:r>
              <w:rPr>
                <w:sz w:val="20"/>
                <w:szCs w:val="20"/>
              </w:rPr>
              <w:t xml:space="preserve">Analyzing</w:t>
            </w:r>
          </w:p>
        </w:tc>
      </w:tr>
      <w:tr>
        <w:tc>
          <w:tcPr>
            <w:tcW w:type="dxa" w:w="1666"/>
          </w:tcPr>
          <w:p>
            <w:r>
              <w:rPr>
                <w:sz w:val="20"/>
                <w:szCs w:val="20"/>
              </w:rPr>
              <w:t xml:space="preserve">27</w:t>
            </w:r>
          </w:p>
        </w:tc>
        <w:tc>
          <w:tcPr>
            <w:tcW w:type="dxa" w:w="1666"/>
          </w:tcPr>
          <w:p>
            <w:r>
              <w:rPr>
                <w:sz w:val="20"/>
                <w:szCs w:val="20"/>
              </w:rPr>
              <w:t xml:space="preserve">A</w:t>
            </w:r>
          </w:p>
        </w:tc>
        <w:tc>
          <w:tcPr>
            <w:tcW w:type="dxa" w:w="1666"/>
          </w:tcPr>
          <w:p>
            <w:r>
              <w:rPr>
                <w:sz w:val="20"/>
                <w:szCs w:val="20"/>
              </w:rPr>
              <w:t xml:space="preserve">Analyzing</w:t>
            </w:r>
          </w:p>
        </w:tc>
        <w:tc>
          <w:tcPr>
            <w:tcW w:type="dxa" w:w="1666"/>
          </w:tcPr>
          <w:p>
            <w:r>
              <w:rPr>
                <w:sz w:val="20"/>
                <w:szCs w:val="20"/>
              </w:rPr>
              <w:t xml:space="preserve">28</w:t>
            </w:r>
          </w:p>
        </w:tc>
        <w:tc>
          <w:tcPr>
            <w:tcW w:type="dxa" w:w="1666"/>
          </w:tcPr>
          <w:p>
            <w:r>
              <w:rPr>
                <w:sz w:val="20"/>
                <w:szCs w:val="20"/>
              </w:rPr>
              <w:t xml:space="preserve">D</w:t>
            </w:r>
          </w:p>
        </w:tc>
        <w:tc>
          <w:tcPr>
            <w:tcW w:type="dxa" w:w="1666"/>
          </w:tcPr>
          <w:p>
            <w:r>
              <w:rPr>
                <w:sz w:val="20"/>
                <w:szCs w:val="20"/>
              </w:rPr>
              <w:t xml:space="preserve">Analyzing</w:t>
            </w:r>
          </w:p>
        </w:tc>
      </w:tr>
      <w:tr>
        <w:tc>
          <w:tcPr>
            <w:tcW w:type="dxa" w:w="1666"/>
          </w:tcPr>
          <w:p>
            <w:r>
              <w:rPr>
                <w:sz w:val="20"/>
                <w:szCs w:val="20"/>
              </w:rPr>
              <w:t xml:space="preserve">29</w:t>
            </w:r>
          </w:p>
        </w:tc>
        <w:tc>
          <w:tcPr>
            <w:tcW w:type="dxa" w:w="1666"/>
          </w:tcPr>
          <w:p>
            <w:r>
              <w:rPr>
                <w:sz w:val="20"/>
                <w:szCs w:val="20"/>
              </w:rPr>
              <w:t xml:space="preserve">D</w:t>
            </w:r>
          </w:p>
        </w:tc>
        <w:tc>
          <w:tcPr>
            <w:tcW w:type="dxa" w:w="1666"/>
          </w:tcPr>
          <w:p>
            <w:r>
              <w:rPr>
                <w:sz w:val="20"/>
                <w:szCs w:val="20"/>
              </w:rPr>
              <w:t xml:space="preserve">Applying</w:t>
            </w:r>
          </w:p>
        </w:tc>
        <w:tc>
          <w:tcPr>
            <w:tcW w:type="dxa" w:w="1666"/>
          </w:tcPr>
          <w:p>
            <w:r>
              <w:rPr>
                <w:sz w:val="20"/>
                <w:szCs w:val="20"/>
              </w:rPr>
              <w:t xml:space="preserve">30</w:t>
            </w:r>
          </w:p>
        </w:tc>
        <w:tc>
          <w:tcPr>
            <w:tcW w:type="dxa" w:w="1666"/>
          </w:tcPr>
          <w:p>
            <w:r>
              <w:rPr>
                <w:sz w:val="20"/>
                <w:szCs w:val="20"/>
              </w:rPr>
              <w:t xml:space="preserve">C</w:t>
            </w:r>
          </w:p>
        </w:tc>
        <w:tc>
          <w:tcPr>
            <w:tcW w:type="dxa" w:w="1666"/>
          </w:tcPr>
          <w:p>
            <w:r>
              <w:rPr>
                <w:sz w:val="20"/>
                <w:szCs w:val="20"/>
              </w:rPr>
              <w:t xml:space="preserve">Evaluating</w:t>
            </w:r>
          </w:p>
        </w:tc>
      </w:tr>
      <w:tr>
        <w:tc>
          <w:tcPr>
            <w:tcW w:type="dxa" w:w="1666"/>
          </w:tcPr>
          <w:p>
            <w:r>
              <w:rPr>
                <w:sz w:val="20"/>
                <w:szCs w:val="20"/>
              </w:rPr>
              <w:t xml:space="preserve">31</w:t>
            </w:r>
          </w:p>
        </w:tc>
        <w:tc>
          <w:tcPr>
            <w:tcW w:type="dxa" w:w="1666"/>
          </w:tcPr>
          <w:p>
            <w:r>
              <w:rPr>
                <w:sz w:val="20"/>
                <w:szCs w:val="20"/>
              </w:rPr>
              <w:t xml:space="preserve">A</w:t>
            </w:r>
          </w:p>
        </w:tc>
        <w:tc>
          <w:tcPr>
            <w:tcW w:type="dxa" w:w="1666"/>
          </w:tcPr>
          <w:p>
            <w:r>
              <w:rPr>
                <w:sz w:val="20"/>
                <w:szCs w:val="20"/>
              </w:rPr>
              <w:t xml:space="preserve">Evaluating</w:t>
            </w:r>
          </w:p>
        </w:tc>
        <w:tc>
          <w:tcPr>
            <w:tcW w:type="dxa" w:w="1666"/>
          </w:tcPr>
          <w:p>
            <w:r>
              <w:rPr>
                <w:sz w:val="20"/>
                <w:szCs w:val="20"/>
              </w:rPr>
              <w:t xml:space="preserve">32</w:t>
            </w:r>
          </w:p>
        </w:tc>
        <w:tc>
          <w:tcPr>
            <w:tcW w:type="dxa" w:w="1666"/>
          </w:tcPr>
          <w:p>
            <w:r>
              <w:rPr>
                <w:sz w:val="20"/>
                <w:szCs w:val="20"/>
              </w:rPr>
              <w:t xml:space="preserve">C</w:t>
            </w:r>
          </w:p>
        </w:tc>
        <w:tc>
          <w:tcPr>
            <w:tcW w:type="dxa" w:w="1666"/>
          </w:tcPr>
          <w:p>
            <w:r>
              <w:rPr>
                <w:sz w:val="20"/>
                <w:szCs w:val="20"/>
              </w:rPr>
              <w:t xml:space="preserve">Analyzing</w:t>
            </w:r>
          </w:p>
        </w:tc>
      </w:tr>
      <w:tr>
        <w:tc>
          <w:tcPr>
            <w:tcW w:type="dxa" w:w="1666"/>
          </w:tcPr>
          <w:p>
            <w:r>
              <w:rPr>
                <w:sz w:val="20"/>
                <w:szCs w:val="20"/>
              </w:rPr>
              <w:t xml:space="preserve">33</w:t>
            </w:r>
          </w:p>
        </w:tc>
        <w:tc>
          <w:tcPr>
            <w:tcW w:type="dxa" w:w="1666"/>
          </w:tcPr>
          <w:p>
            <w:r>
              <w:rPr>
                <w:sz w:val="20"/>
                <w:szCs w:val="20"/>
              </w:rPr>
              <w:t xml:space="preserve">D</w:t>
            </w:r>
          </w:p>
        </w:tc>
        <w:tc>
          <w:tcPr>
            <w:tcW w:type="dxa" w:w="1666"/>
          </w:tcPr>
          <w:p>
            <w:r>
              <w:rPr>
                <w:sz w:val="20"/>
                <w:szCs w:val="20"/>
              </w:rPr>
              <w:t xml:space="preserve">Evaluating</w:t>
            </w:r>
          </w:p>
        </w:tc>
        <w:tc>
          <w:tcPr>
            <w:tcW w:type="dxa" w:w="1666"/>
          </w:tcPr>
          <w:p>
            <w:r>
              <w:rPr>
                <w:sz w:val="20"/>
                <w:szCs w:val="20"/>
              </w:rPr>
              <w:t xml:space="preserve">34</w:t>
            </w:r>
          </w:p>
        </w:tc>
        <w:tc>
          <w:tcPr>
            <w:tcW w:type="dxa" w:w="1666"/>
          </w:tcPr>
          <w:p>
            <w:r>
              <w:rPr>
                <w:sz w:val="20"/>
                <w:szCs w:val="20"/>
              </w:rPr>
              <w:t xml:space="preserve">B</w:t>
            </w:r>
          </w:p>
        </w:tc>
        <w:tc>
          <w:tcPr>
            <w:tcW w:type="dxa" w:w="1666"/>
          </w:tcPr>
          <w:p>
            <w:r>
              <w:rPr>
                <w:sz w:val="20"/>
                <w:szCs w:val="20"/>
              </w:rPr>
              <w:t xml:space="preserve">Analyzing</w:t>
            </w:r>
          </w:p>
        </w:tc>
      </w:tr>
      <w:tr>
        <w:tc>
          <w:tcPr>
            <w:tcW w:type="dxa" w:w="1666"/>
          </w:tcPr>
          <w:p>
            <w:r>
              <w:rPr>
                <w:sz w:val="20"/>
                <w:szCs w:val="20"/>
              </w:rPr>
              <w:t xml:space="preserve">35</w:t>
            </w:r>
          </w:p>
        </w:tc>
        <w:tc>
          <w:tcPr>
            <w:tcW w:type="dxa" w:w="1666"/>
          </w:tcPr>
          <w:p>
            <w:r>
              <w:rPr>
                <w:sz w:val="20"/>
                <w:szCs w:val="20"/>
              </w:rPr>
              <w:t xml:space="preserve">C</w:t>
            </w:r>
          </w:p>
        </w:tc>
        <w:tc>
          <w:tcPr>
            <w:tcW w:type="dxa" w:w="1666"/>
          </w:tcPr>
          <w:p>
            <w:r>
              <w:rPr>
                <w:sz w:val="20"/>
                <w:szCs w:val="20"/>
              </w:rPr>
              <w:t xml:space="preserve">Applying</w:t>
            </w:r>
          </w:p>
        </w:tc>
        <w:tc>
          <w:tcPr>
            <w:tcW w:type="dxa" w:w="1666"/>
          </w:tcPr>
          <w:p>
            <w:r>
              <w:rPr>
                <w:sz w:val="20"/>
                <w:szCs w:val="20"/>
              </w:rPr>
              <w:t xml:space="preserve">36</w:t>
            </w:r>
          </w:p>
        </w:tc>
        <w:tc>
          <w:tcPr>
            <w:tcW w:type="dxa" w:w="1666"/>
          </w:tcPr>
          <w:p>
            <w:r>
              <w:rPr>
                <w:sz w:val="20"/>
                <w:szCs w:val="20"/>
              </w:rPr>
              <w:t xml:space="preserve">C</w:t>
            </w:r>
          </w:p>
        </w:tc>
        <w:tc>
          <w:tcPr>
            <w:tcW w:type="dxa" w:w="1666"/>
          </w:tcPr>
          <w:p>
            <w:r>
              <w:rPr>
                <w:sz w:val="20"/>
                <w:szCs w:val="20"/>
              </w:rPr>
              <w:t xml:space="preserve">Analyzing</w:t>
            </w:r>
          </w:p>
        </w:tc>
      </w:tr>
      <w:tr>
        <w:tc>
          <w:tcPr>
            <w:tcW w:type="dxa" w:w="1666"/>
          </w:tcPr>
          <w:p>
            <w:r>
              <w:rPr>
                <w:sz w:val="20"/>
                <w:szCs w:val="20"/>
              </w:rPr>
              <w:t xml:space="preserve">37</w:t>
            </w:r>
          </w:p>
        </w:tc>
        <w:tc>
          <w:tcPr>
            <w:tcW w:type="dxa" w:w="1666"/>
          </w:tcPr>
          <w:p>
            <w:r>
              <w:rPr>
                <w:sz w:val="20"/>
                <w:szCs w:val="20"/>
              </w:rPr>
              <w:t xml:space="preserve">B</w:t>
            </w:r>
          </w:p>
        </w:tc>
        <w:tc>
          <w:tcPr>
            <w:tcW w:type="dxa" w:w="1666"/>
          </w:tcPr>
          <w:p>
            <w:r>
              <w:rPr>
                <w:sz w:val="20"/>
                <w:szCs w:val="20"/>
              </w:rPr>
              <w:t xml:space="preserve">Applying</w:t>
            </w:r>
          </w:p>
        </w:tc>
        <w:tc>
          <w:tcPr>
            <w:tcW w:type="dxa" w:w="1666"/>
          </w:tcPr>
          <w:p>
            <w:r>
              <w:rPr>
                <w:sz w:val="20"/>
                <w:szCs w:val="20"/>
              </w:rPr>
              <w:t xml:space="preserve">38</w:t>
            </w:r>
          </w:p>
        </w:tc>
        <w:tc>
          <w:tcPr>
            <w:tcW w:type="dxa" w:w="1666"/>
          </w:tcPr>
          <w:p>
            <w:r>
              <w:rPr>
                <w:sz w:val="20"/>
                <w:szCs w:val="20"/>
              </w:rPr>
              <w:t xml:space="preserve">D</w:t>
            </w:r>
          </w:p>
        </w:tc>
        <w:tc>
          <w:tcPr>
            <w:tcW w:type="dxa" w:w="1666"/>
          </w:tcPr>
          <w:p>
            <w:r>
              <w:rPr>
                <w:sz w:val="20"/>
                <w:szCs w:val="20"/>
              </w:rPr>
              <w:t xml:space="preserve">Analyzing</w:t>
            </w:r>
          </w:p>
        </w:tc>
      </w:tr>
      <w:tr>
        <w:tc>
          <w:tcPr>
            <w:tcW w:type="dxa" w:w="1666"/>
          </w:tcPr>
          <w:p>
            <w:r>
              <w:rPr>
                <w:sz w:val="20"/>
                <w:szCs w:val="20"/>
              </w:rPr>
              <w:t xml:space="preserve">39</w:t>
            </w:r>
          </w:p>
        </w:tc>
        <w:tc>
          <w:tcPr>
            <w:tcW w:type="dxa" w:w="1666"/>
          </w:tcPr>
          <w:p>
            <w:r>
              <w:rPr>
                <w:sz w:val="20"/>
                <w:szCs w:val="20"/>
              </w:rPr>
              <w:t xml:space="preserve">A</w:t>
            </w:r>
          </w:p>
        </w:tc>
        <w:tc>
          <w:tcPr>
            <w:tcW w:type="dxa" w:w="1666"/>
          </w:tcPr>
          <w:p>
            <w:r>
              <w:rPr>
                <w:sz w:val="20"/>
                <w:szCs w:val="20"/>
              </w:rPr>
              <w:t xml:space="preserve">Applying</w:t>
            </w:r>
          </w:p>
        </w:tc>
        <w:tc>
          <w:tcPr>
            <w:tcW w:type="dxa" w:w="1666"/>
          </w:tcPr>
          <w:p>
            <w:r>
              <w:rPr>
                <w:sz w:val="20"/>
                <w:szCs w:val="20"/>
              </w:rPr>
              <w:t xml:space="preserve">40</w:t>
            </w:r>
          </w:p>
        </w:tc>
        <w:tc>
          <w:tcPr>
            <w:tcW w:type="dxa" w:w="1666"/>
          </w:tcPr>
          <w:p>
            <w:r>
              <w:rPr>
                <w:sz w:val="20"/>
                <w:szCs w:val="20"/>
              </w:rPr>
              <w:t xml:space="preserve">C</w:t>
            </w:r>
          </w:p>
        </w:tc>
        <w:tc>
          <w:tcPr>
            <w:tcW w:type="dxa" w:w="1666"/>
          </w:tcPr>
          <w:p>
            <w:r>
              <w:rPr>
                <w:sz w:val="20"/>
                <w:szCs w:val="20"/>
              </w:rPr>
              <w:t xml:space="preserve">Analyzing</w:t>
            </w:r>
          </w:p>
        </w:tc>
      </w:tr>
      <w:tr>
        <w:tc>
          <w:tcPr>
            <w:tcW w:type="dxa" w:w="1666"/>
          </w:tcPr>
          <w:p>
            <w:r>
              <w:rPr>
                <w:sz w:val="20"/>
                <w:szCs w:val="20"/>
              </w:rPr>
              <w:t xml:space="preserve">41</w:t>
            </w:r>
          </w:p>
        </w:tc>
        <w:tc>
          <w:tcPr>
            <w:tcW w:type="dxa" w:w="1666"/>
          </w:tcPr>
          <w:p>
            <w:r>
              <w:rPr>
                <w:sz w:val="20"/>
                <w:szCs w:val="20"/>
              </w:rPr>
              <w:t xml:space="preserve">A</w:t>
            </w:r>
          </w:p>
        </w:tc>
        <w:tc>
          <w:tcPr>
            <w:tcW w:type="dxa" w:w="1666"/>
          </w:tcPr>
          <w:p>
            <w:r>
              <w:rPr>
                <w:sz w:val="20"/>
                <w:szCs w:val="20"/>
              </w:rPr>
              <w:t xml:space="preserve">Analyzing</w:t>
            </w:r>
          </w:p>
        </w:tc>
        <w:tc>
          <w:tcPr>
            <w:tcW w:type="dxa" w:w="1666"/>
          </w:tcPr>
          <w:p>
            <w:r>
              <w:rPr>
                <w:sz w:val="20"/>
                <w:szCs w:val="20"/>
              </w:rPr>
              <w:t xml:space="preserve">42</w:t>
            </w:r>
          </w:p>
        </w:tc>
        <w:tc>
          <w:tcPr>
            <w:tcW w:type="dxa" w:w="1666"/>
          </w:tcPr>
          <w:p>
            <w:r>
              <w:rPr>
                <w:sz w:val="20"/>
                <w:szCs w:val="20"/>
              </w:rPr>
              <w:t xml:space="preserve">C</w:t>
            </w:r>
          </w:p>
        </w:tc>
        <w:tc>
          <w:tcPr>
            <w:tcW w:type="dxa" w:w="1666"/>
          </w:tcPr>
          <w:p>
            <w:r>
              <w:rPr>
                <w:sz w:val="20"/>
                <w:szCs w:val="20"/>
              </w:rPr>
              <w:t xml:space="preserve">Evaluating</w:t>
            </w:r>
          </w:p>
        </w:tc>
      </w:tr>
      <w:tr>
        <w:tc>
          <w:tcPr>
            <w:tcW w:type="dxa" w:w="1666"/>
          </w:tcPr>
          <w:p>
            <w:r>
              <w:rPr>
                <w:sz w:val="20"/>
                <w:szCs w:val="20"/>
              </w:rPr>
              <w:t xml:space="preserve">43</w:t>
            </w:r>
          </w:p>
        </w:tc>
        <w:tc>
          <w:tcPr>
            <w:tcW w:type="dxa" w:w="1666"/>
          </w:tcPr>
          <w:p>
            <w:r>
              <w:rPr>
                <w:sz w:val="20"/>
                <w:szCs w:val="20"/>
              </w:rPr>
              <w:t xml:space="preserve">D</w:t>
            </w:r>
          </w:p>
        </w:tc>
        <w:tc>
          <w:tcPr>
            <w:tcW w:type="dxa" w:w="1666"/>
          </w:tcPr>
          <w:p>
            <w:r>
              <w:rPr>
                <w:sz w:val="20"/>
                <w:szCs w:val="20"/>
              </w:rPr>
              <w:t xml:space="preserve">Applying</w:t>
            </w:r>
          </w:p>
        </w:tc>
        <w:tc>
          <w:tcPr>
            <w:tcW w:type="dxa" w:w="1666"/>
          </w:tcPr>
          <w:p>
            <w:r>
              <w:rPr>
                <w:sz w:val="20"/>
                <w:szCs w:val="20"/>
              </w:rPr>
              <w:t xml:space="preserve">44</w:t>
            </w:r>
          </w:p>
        </w:tc>
        <w:tc>
          <w:tcPr>
            <w:tcW w:type="dxa" w:w="1666"/>
          </w:tcPr>
          <w:p>
            <w:r>
              <w:rPr>
                <w:sz w:val="20"/>
                <w:szCs w:val="20"/>
              </w:rPr>
              <w:t xml:space="preserve">A</w:t>
            </w:r>
          </w:p>
        </w:tc>
        <w:tc>
          <w:tcPr>
            <w:tcW w:type="dxa" w:w="1666"/>
          </w:tcPr>
          <w:p>
            <w:r>
              <w:rPr>
                <w:sz w:val="20"/>
                <w:szCs w:val="20"/>
              </w:rPr>
              <w:t xml:space="preserve">Evaluating</w:t>
            </w:r>
          </w:p>
        </w:tc>
      </w:tr>
      <w:tr>
        <w:tc>
          <w:tcPr>
            <w:tcW w:type="dxa" w:w="1666"/>
          </w:tcPr>
          <w:p>
            <w:r>
              <w:rPr>
                <w:sz w:val="20"/>
                <w:szCs w:val="20"/>
              </w:rPr>
              <w:t xml:space="preserve">45</w:t>
            </w:r>
          </w:p>
        </w:tc>
        <w:tc>
          <w:tcPr>
            <w:tcW w:type="dxa" w:w="1666"/>
          </w:tcPr>
          <w:p>
            <w:r>
              <w:rPr>
                <w:sz w:val="20"/>
                <w:szCs w:val="20"/>
              </w:rPr>
              <w:t xml:space="preserve">B</w:t>
            </w:r>
          </w:p>
        </w:tc>
        <w:tc>
          <w:tcPr>
            <w:tcW w:type="dxa" w:w="1666"/>
          </w:tcPr>
          <w:p>
            <w:r>
              <w:rPr>
                <w:sz w:val="20"/>
                <w:szCs w:val="20"/>
              </w:rPr>
              <w:t xml:space="preserve">Analyzing</w:t>
            </w:r>
          </w:p>
        </w:tc>
        <w:tc>
          <w:tcPr>
            <w:tcW w:type="dxa" w:w="1666"/>
          </w:tcPr>
          <w:p>
            <w:r>
              <w:rPr>
                <w:sz w:val="20"/>
                <w:szCs w:val="20"/>
              </w:rPr>
              <w:t xml:space="preserve">46</w:t>
            </w:r>
          </w:p>
        </w:tc>
        <w:tc>
          <w:tcPr>
            <w:tcW w:type="dxa" w:w="1666"/>
          </w:tcPr>
          <w:p>
            <w:r>
              <w:rPr>
                <w:sz w:val="20"/>
                <w:szCs w:val="20"/>
              </w:rPr>
              <w:t xml:space="preserve">A</w:t>
            </w:r>
          </w:p>
        </w:tc>
        <w:tc>
          <w:tcPr>
            <w:tcW w:type="dxa" w:w="1666"/>
          </w:tcPr>
          <w:p>
            <w:r>
              <w:rPr>
                <w:sz w:val="20"/>
                <w:szCs w:val="20"/>
              </w:rPr>
              <w:t xml:space="preserve">Evaluating</w:t>
            </w:r>
          </w:p>
        </w:tc>
      </w:tr>
      <w:tr>
        <w:tc>
          <w:tcPr>
            <w:tcW w:type="dxa" w:w="1666"/>
          </w:tcPr>
          <w:p>
            <w:r>
              <w:rPr>
                <w:sz w:val="20"/>
                <w:szCs w:val="20"/>
              </w:rPr>
              <w:t xml:space="preserve">47</w:t>
            </w:r>
          </w:p>
        </w:tc>
        <w:tc>
          <w:tcPr>
            <w:tcW w:type="dxa" w:w="1666"/>
          </w:tcPr>
          <w:p>
            <w:r>
              <w:rPr>
                <w:sz w:val="20"/>
                <w:szCs w:val="20"/>
              </w:rPr>
              <w:t xml:space="preserve">C</w:t>
            </w:r>
          </w:p>
        </w:tc>
        <w:tc>
          <w:tcPr>
            <w:tcW w:type="dxa" w:w="1666"/>
          </w:tcPr>
          <w:p>
            <w:r>
              <w:rPr>
                <w:sz w:val="20"/>
                <w:szCs w:val="20"/>
              </w:rPr>
              <w:t xml:space="preserve">Creating</w:t>
            </w:r>
          </w:p>
        </w:tc>
        <w:tc>
          <w:tcPr>
            <w:tcW w:type="dxa" w:w="1666"/>
          </w:tcPr>
          <w:p>
            <w:r>
              <w:rPr>
                <w:sz w:val="20"/>
                <w:szCs w:val="20"/>
              </w:rPr>
              <w:t xml:space="preserve">48</w:t>
            </w:r>
          </w:p>
        </w:tc>
        <w:tc>
          <w:tcPr>
            <w:tcW w:type="dxa" w:w="1666"/>
          </w:tcPr>
          <w:p>
            <w:r>
              <w:rPr>
                <w:sz w:val="20"/>
                <w:szCs w:val="20"/>
              </w:rPr>
              <w:t xml:space="preserve">B</w:t>
            </w:r>
          </w:p>
        </w:tc>
        <w:tc>
          <w:tcPr>
            <w:tcW w:type="dxa" w:w="1666"/>
          </w:tcPr>
          <w:p>
            <w:r>
              <w:rPr>
                <w:sz w:val="20"/>
                <w:szCs w:val="20"/>
              </w:rPr>
              <w:t xml:space="preserve">Creating</w:t>
            </w:r>
          </w:p>
        </w:tc>
      </w:tr>
      <w:tr>
        <w:tc>
          <w:tcPr>
            <w:tcW w:type="dxa" w:w="1666"/>
          </w:tcPr>
          <w:p>
            <w:r>
              <w:rPr>
                <w:sz w:val="20"/>
                <w:szCs w:val="20"/>
              </w:rPr>
              <w:t xml:space="preserve">49</w:t>
            </w:r>
          </w:p>
        </w:tc>
        <w:tc>
          <w:tcPr>
            <w:tcW w:type="dxa" w:w="1666"/>
          </w:tcPr>
          <w:p>
            <w:r>
              <w:rPr>
                <w:sz w:val="20"/>
                <w:szCs w:val="20"/>
              </w:rPr>
              <w:t xml:space="preserve">D</w:t>
            </w:r>
          </w:p>
        </w:tc>
        <w:tc>
          <w:tcPr>
            <w:tcW w:type="dxa" w:w="1666"/>
          </w:tcPr>
          <w:p>
            <w:r>
              <w:rPr>
                <w:sz w:val="20"/>
                <w:szCs w:val="20"/>
              </w:rPr>
              <w:t xml:space="preserve">Creating</w:t>
            </w:r>
          </w:p>
        </w:tc>
        <w:tc>
          <w:tcPr>
            <w:tcW w:type="dxa" w:w="1666"/>
          </w:tcPr>
          <w:p>
            <w:r>
              <w:rPr>
                <w:sz w:val="20"/>
                <w:szCs w:val="20"/>
              </w:rPr>
              <w:t xml:space="preserve">50</w:t>
            </w:r>
          </w:p>
        </w:tc>
        <w:tc>
          <w:tcPr>
            <w:tcW w:type="dxa" w:w="1666"/>
          </w:tcPr>
          <w:p>
            <w:r>
              <w:rPr>
                <w:sz w:val="20"/>
                <w:szCs w:val="20"/>
              </w:rPr>
              <w:t xml:space="preserve">C</w:t>
            </w:r>
          </w:p>
        </w:tc>
        <w:tc>
          <w:tcPr>
            <w:tcW w:type="dxa" w:w="1666"/>
          </w:tcPr>
          <w:p>
            <w:r>
              <w:rPr>
                <w:sz w:val="20"/>
                <w:szCs w:val="20"/>
              </w:rPr>
              <w:t xml:space="preserve">Creating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2026-08-14T02:31:26.642Z</dcterms:created>
  <dcterms:modified xsi:type="dcterms:W3CDTF">2026-08-14T02:31:26.650Z</dcterms:modified>
</cp:coreProperties>
</file>

<file path=docProps/custom.xml><?xml version="1.0" encoding="utf-8"?>
<Properties xmlns="http://schemas.openxmlformats.org/officeDocument/2006/custom-properties" xmlns:vt="http://schemas.openxmlformats.org/officeDocument/2006/docPropsVTypes"/>
</file>