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1C36" w14:textId="3B4CBA41" w:rsidR="00FB5B51" w:rsidRDefault="00FB5B51" w:rsidP="00FB5B51">
      <w:pPr>
        <w:pStyle w:val="NormalWeb"/>
        <w:shd w:val="clear" w:color="auto" w:fill="FFFFFF"/>
        <w:spacing w:before="0" w:beforeAutospacing="0"/>
        <w:rPr>
          <w:rStyle w:val="Textoennegrita"/>
          <w:rFonts w:ascii="Poppins" w:hAnsi="Poppins" w:cs="Poppins"/>
          <w:b w:val="0"/>
          <w:bCs w:val="0"/>
          <w:color w:val="000080"/>
          <w:sz w:val="28"/>
          <w:szCs w:val="28"/>
        </w:rPr>
      </w:pPr>
      <w:r w:rsidRPr="00FB5B51">
        <w:rPr>
          <w:rFonts w:ascii="Poppins" w:hAnsi="Poppins" w:cs="Poppins"/>
          <w:color w:val="373A3C"/>
          <w:sz w:val="28"/>
          <w:szCs w:val="28"/>
        </w:rPr>
        <w:t>1. Atender y meditar en cada uno de los videos que te dejé sobre </w:t>
      </w:r>
      <w:r w:rsidRPr="00FB5B51">
        <w:rPr>
          <w:rStyle w:val="Textoennegrita"/>
          <w:rFonts w:ascii="Poppins" w:hAnsi="Poppins" w:cs="Poppins"/>
          <w:b w:val="0"/>
          <w:bCs w:val="0"/>
          <w:color w:val="000080"/>
          <w:sz w:val="28"/>
          <w:szCs w:val="28"/>
        </w:rPr>
        <w:t>Gestión Bibliográfica.</w:t>
      </w:r>
      <w:r w:rsidR="003B7C7A" w:rsidRPr="003B7C7A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</w:p>
    <w:p w14:paraId="1D1CBE40" w14:textId="77777777" w:rsidR="00FB5B51" w:rsidRPr="00FB5B51" w:rsidRDefault="00FB5B51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373A3C"/>
        </w:rPr>
      </w:pPr>
    </w:p>
    <w:p w14:paraId="32C71331" w14:textId="313A1734" w:rsidR="00FB5B51" w:rsidRDefault="00FB5B51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  <w:r w:rsidRPr="00FB5B51">
        <w:rPr>
          <w:rFonts w:ascii="Poppins" w:hAnsi="Poppins" w:cs="Poppins"/>
          <w:color w:val="373A3C"/>
          <w:sz w:val="28"/>
          <w:szCs w:val="28"/>
        </w:rPr>
        <w:t>2. Redacta tres preguntas que quisieras saber en este momento relacionadas con el tema (</w:t>
      </w:r>
      <w:r w:rsidRPr="00FB5B51">
        <w:rPr>
          <w:rFonts w:ascii="Poppins" w:hAnsi="Poppins" w:cs="Poppins"/>
          <w:color w:val="000080"/>
          <w:sz w:val="28"/>
          <w:szCs w:val="28"/>
        </w:rPr>
        <w:t>Gestión Bibliográfica</w:t>
      </w:r>
      <w:r w:rsidRPr="00FB5B51">
        <w:rPr>
          <w:rFonts w:ascii="Poppins" w:hAnsi="Poppins" w:cs="Poppins"/>
          <w:color w:val="373A3C"/>
          <w:sz w:val="28"/>
          <w:szCs w:val="28"/>
        </w:rPr>
        <w:t>)</w:t>
      </w:r>
    </w:p>
    <w:p w14:paraId="1C98F70A" w14:textId="6A4856A9" w:rsidR="003566DB" w:rsidRDefault="003566DB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  <w:r>
        <w:rPr>
          <w:rFonts w:ascii="Poppins" w:hAnsi="Poppins" w:cs="Poppins"/>
          <w:color w:val="373A3C"/>
          <w:sz w:val="28"/>
          <w:szCs w:val="28"/>
        </w:rPr>
        <w:t>-Como Compartir mis referencias con otras personas</w:t>
      </w:r>
      <w:r>
        <w:rPr>
          <w:rFonts w:ascii="Poppins" w:hAnsi="Poppins" w:cs="Poppins"/>
          <w:color w:val="373A3C"/>
          <w:sz w:val="28"/>
          <w:szCs w:val="28"/>
        </w:rPr>
        <w:softHyphen/>
      </w:r>
      <w:r>
        <w:rPr>
          <w:rFonts w:ascii="Poppins" w:hAnsi="Poppins" w:cs="Poppins"/>
          <w:color w:val="373A3C"/>
          <w:sz w:val="28"/>
          <w:szCs w:val="28"/>
        </w:rPr>
        <w:softHyphen/>
        <w:t>?</w:t>
      </w:r>
    </w:p>
    <w:p w14:paraId="74318515" w14:textId="7E8F9695" w:rsidR="003566DB" w:rsidRDefault="003566DB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  <w:r>
        <w:rPr>
          <w:rFonts w:ascii="Poppins" w:hAnsi="Poppins" w:cs="Poppins"/>
          <w:color w:val="373A3C"/>
          <w:sz w:val="28"/>
          <w:szCs w:val="28"/>
        </w:rPr>
        <w:t>-Cuantas referencias puedo tener en mi Gestor Bibliográfico?</w:t>
      </w:r>
    </w:p>
    <w:p w14:paraId="06BA6A77" w14:textId="313976D4" w:rsidR="003566DB" w:rsidRDefault="003566DB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  <w:r>
        <w:rPr>
          <w:rFonts w:ascii="Poppins" w:hAnsi="Poppins" w:cs="Poppins"/>
          <w:color w:val="373A3C"/>
          <w:sz w:val="28"/>
          <w:szCs w:val="28"/>
        </w:rPr>
        <w:t>-</w:t>
      </w:r>
      <w:r w:rsidR="002D1259">
        <w:rPr>
          <w:rFonts w:ascii="Poppins" w:hAnsi="Poppins" w:cs="Poppins"/>
          <w:color w:val="373A3C"/>
          <w:sz w:val="28"/>
          <w:szCs w:val="28"/>
        </w:rPr>
        <w:t>Puedo crear mi Propio formato bibliográfico?</w:t>
      </w:r>
    </w:p>
    <w:p w14:paraId="4C52B594" w14:textId="77777777" w:rsidR="002D1259" w:rsidRPr="003566DB" w:rsidRDefault="002D1259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</w:p>
    <w:p w14:paraId="1A3814E5" w14:textId="049063FB" w:rsidR="00FB5B51" w:rsidRDefault="00FB5B51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  <w:r w:rsidRPr="00FB5B51">
        <w:rPr>
          <w:rFonts w:ascii="Poppins" w:hAnsi="Poppins" w:cs="Poppins"/>
          <w:color w:val="373A3C"/>
          <w:sz w:val="28"/>
          <w:szCs w:val="28"/>
        </w:rPr>
        <w:t>3. Escribe una frase con las palabras: Gestión, organizador y bibliografía.</w:t>
      </w:r>
    </w:p>
    <w:p w14:paraId="32585A2B" w14:textId="159FD38B" w:rsidR="002D1259" w:rsidRDefault="002D1259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  <w:r>
        <w:rPr>
          <w:rFonts w:ascii="Poppins" w:hAnsi="Poppins" w:cs="Poppins"/>
          <w:color w:val="373A3C"/>
          <w:sz w:val="28"/>
          <w:szCs w:val="28"/>
        </w:rPr>
        <w:t xml:space="preserve">-La optimización de la </w:t>
      </w:r>
      <w:r w:rsidRPr="00655375">
        <w:rPr>
          <w:rFonts w:ascii="Poppins" w:hAnsi="Poppins" w:cs="Poppins"/>
          <w:color w:val="373A3C"/>
          <w:sz w:val="28"/>
          <w:szCs w:val="28"/>
          <w:highlight w:val="yellow"/>
        </w:rPr>
        <w:t>gestión</w:t>
      </w:r>
      <w:r>
        <w:rPr>
          <w:rFonts w:ascii="Poppins" w:hAnsi="Poppins" w:cs="Poppins"/>
          <w:color w:val="373A3C"/>
          <w:sz w:val="28"/>
          <w:szCs w:val="28"/>
        </w:rPr>
        <w:t xml:space="preserve"> del dinero.</w:t>
      </w:r>
    </w:p>
    <w:p w14:paraId="2F834501" w14:textId="05C24C92" w:rsidR="002D1259" w:rsidRDefault="002D1259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63636"/>
          <w:sz w:val="28"/>
          <w:szCs w:val="28"/>
          <w:shd w:val="clear" w:color="auto" w:fill="FFFFFF"/>
        </w:rPr>
      </w:pPr>
      <w:r>
        <w:rPr>
          <w:rFonts w:ascii="Poppins" w:hAnsi="Poppins" w:cs="Poppins"/>
          <w:color w:val="373A3C"/>
          <w:sz w:val="28"/>
          <w:szCs w:val="28"/>
        </w:rPr>
        <w:t>-</w:t>
      </w:r>
      <w:r w:rsidR="00AB7BFB">
        <w:rPr>
          <w:rFonts w:ascii="WorkSans" w:hAnsi="WorkSans"/>
          <w:color w:val="363636"/>
          <w:shd w:val="clear" w:color="auto" w:fill="FFFFFF"/>
        </w:rPr>
        <w:t> </w:t>
      </w:r>
      <w:r w:rsidR="00AB7BFB" w:rsidRPr="00655375">
        <w:rPr>
          <w:rStyle w:val="hlight"/>
          <w:rFonts w:ascii="Poppins" w:hAnsi="Poppins" w:cs="Poppins"/>
          <w:color w:val="363636"/>
          <w:sz w:val="28"/>
          <w:szCs w:val="28"/>
          <w:highlight w:val="yellow"/>
          <w:shd w:val="clear" w:color="auto" w:fill="CCFF00"/>
        </w:rPr>
        <w:t>organizador</w:t>
      </w:r>
      <w:r w:rsidR="00AB7BFB" w:rsidRPr="00AB7BFB">
        <w:rPr>
          <w:rFonts w:ascii="Poppins" w:hAnsi="Poppins" w:cs="Poppins"/>
          <w:color w:val="363636"/>
          <w:sz w:val="28"/>
          <w:szCs w:val="28"/>
          <w:shd w:val="clear" w:color="auto" w:fill="FFFFFF"/>
        </w:rPr>
        <w:t> cuyos componentes son elegidos en las unidades</w:t>
      </w:r>
    </w:p>
    <w:p w14:paraId="461BB88A" w14:textId="5DFBBA6C" w:rsidR="00655375" w:rsidRPr="00655375" w:rsidRDefault="00655375" w:rsidP="00655375">
      <w:pPr>
        <w:pStyle w:val="sentence"/>
        <w:rPr>
          <w:rFonts w:ascii="Poppins" w:hAnsi="Poppins" w:cs="Poppins"/>
          <w:color w:val="363636"/>
          <w:sz w:val="28"/>
          <w:szCs w:val="28"/>
        </w:rPr>
      </w:pPr>
      <w:r w:rsidRPr="00655375">
        <w:rPr>
          <w:rFonts w:ascii="Poppins" w:hAnsi="Poppins" w:cs="Poppins"/>
          <w:color w:val="363636"/>
          <w:sz w:val="28"/>
          <w:szCs w:val="28"/>
        </w:rPr>
        <w:t>-</w:t>
      </w:r>
      <w:r w:rsidRPr="00655375">
        <w:rPr>
          <w:rFonts w:ascii="Poppins" w:hAnsi="Poppins" w:cs="Poppins"/>
          <w:color w:val="363636"/>
          <w:sz w:val="28"/>
          <w:szCs w:val="28"/>
        </w:rPr>
        <w:t>La </w:t>
      </w:r>
      <w:r w:rsidRPr="00655375">
        <w:rPr>
          <w:rStyle w:val="hlight"/>
          <w:rFonts w:ascii="Poppins" w:hAnsi="Poppins" w:cs="Poppins"/>
          <w:color w:val="363636"/>
          <w:sz w:val="28"/>
          <w:szCs w:val="28"/>
          <w:highlight w:val="yellow"/>
          <w:shd w:val="clear" w:color="auto" w:fill="CCFF00"/>
        </w:rPr>
        <w:t>bibliografía</w:t>
      </w:r>
      <w:r w:rsidRPr="00655375">
        <w:rPr>
          <w:rFonts w:ascii="Poppins" w:hAnsi="Poppins" w:cs="Poppins"/>
          <w:color w:val="363636"/>
          <w:sz w:val="28"/>
          <w:szCs w:val="28"/>
        </w:rPr>
        <w:t> era interminable</w:t>
      </w:r>
      <w:r>
        <w:rPr>
          <w:rFonts w:ascii="Poppins" w:hAnsi="Poppins" w:cs="Poppins"/>
          <w:color w:val="363636"/>
          <w:sz w:val="28"/>
          <w:szCs w:val="28"/>
        </w:rPr>
        <w:t>.</w:t>
      </w:r>
    </w:p>
    <w:p w14:paraId="0A002966" w14:textId="77777777" w:rsidR="00655375" w:rsidRPr="00AB7BFB" w:rsidRDefault="00655375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</w:p>
    <w:p w14:paraId="2A4A9B10" w14:textId="77777777" w:rsidR="00655375" w:rsidRDefault="00655375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</w:p>
    <w:p w14:paraId="1F51C242" w14:textId="77777777" w:rsidR="00655375" w:rsidRDefault="00655375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</w:p>
    <w:p w14:paraId="01363DA4" w14:textId="77777777" w:rsidR="00655375" w:rsidRDefault="00655375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</w:p>
    <w:p w14:paraId="748663B7" w14:textId="1E9625D6" w:rsidR="00FB5B51" w:rsidRDefault="00FB5B51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  <w:r w:rsidRPr="00FB5B51">
        <w:rPr>
          <w:rFonts w:ascii="Poppins" w:hAnsi="Poppins" w:cs="Poppins"/>
          <w:color w:val="373A3C"/>
          <w:sz w:val="28"/>
          <w:szCs w:val="28"/>
        </w:rPr>
        <w:lastRenderedPageBreak/>
        <w:t xml:space="preserve">4. Indaga otros sitios Web que hablen de Gestión Bibliográfica y realiza un resumen de 10 líneas en el que expliques ¿Cuál es su </w:t>
      </w:r>
      <w:r w:rsidRPr="00FB5B51">
        <w:rPr>
          <w:rFonts w:ascii="Poppins" w:hAnsi="Poppins" w:cs="Poppins"/>
          <w:color w:val="373A3C"/>
          <w:sz w:val="28"/>
          <w:szCs w:val="28"/>
        </w:rPr>
        <w:t>ventaja</w:t>
      </w:r>
      <w:r w:rsidRPr="00FB5B51">
        <w:rPr>
          <w:rFonts w:ascii="Poppins" w:hAnsi="Poppins" w:cs="Poppins"/>
          <w:color w:val="373A3C"/>
          <w:sz w:val="28"/>
          <w:szCs w:val="28"/>
        </w:rPr>
        <w:t xml:space="preserve"> al utilizarlo?</w:t>
      </w:r>
    </w:p>
    <w:p w14:paraId="30E28BCB" w14:textId="2D51F432" w:rsidR="00655375" w:rsidRPr="00422253" w:rsidRDefault="00655375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  <w:r w:rsidRPr="00422253"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Los gestores bibliográficos permiten organizar las fuentes de información consultadas e interactuar con procesadores de texto, como Word y OpenOffice Writter, para generar de manera automática la cita y la bibliografía en el cuerpo del trabajo. Esta es una de sus ventajas principales, pero incluyen muchas otras.</w:t>
      </w:r>
      <w:r w:rsidR="00422253" w:rsidRPr="00422253"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 xml:space="preserve"> </w:t>
      </w:r>
      <w:r w:rsidR="00422253" w:rsidRPr="00422253">
        <w:rPr>
          <w:rFonts w:ascii="Poppins" w:hAnsi="Poppins" w:cs="Poppins"/>
          <w:color w:val="000000"/>
          <w:sz w:val="28"/>
          <w:szCs w:val="28"/>
          <w:shd w:val="clear" w:color="auto" w:fill="FFFFFF"/>
        </w:rPr>
        <w:t>proceso bibliográfico es el momento en el cual se consulta una fuente y se decide tomar alguna idea, texto o cierto tipo de información de ella. Este es exactamente el momento cuando el lector debe anotar o tomar los datos requeridos según el tipo de fuente de que se trate.</w:t>
      </w:r>
    </w:p>
    <w:p w14:paraId="57B8178F" w14:textId="77777777" w:rsidR="00422253" w:rsidRDefault="00422253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8"/>
          <w:szCs w:val="28"/>
        </w:rPr>
      </w:pPr>
    </w:p>
    <w:p w14:paraId="62AC4B1B" w14:textId="73A68E90" w:rsidR="00FB5B51" w:rsidRPr="00FB5B51" w:rsidRDefault="00FB5B51" w:rsidP="00FB5B5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</w:rPr>
      </w:pPr>
      <w:r w:rsidRPr="00FB5B51">
        <w:rPr>
          <w:rFonts w:ascii="Poppins" w:hAnsi="Poppins" w:cs="Poppins"/>
          <w:color w:val="373A3C"/>
          <w:sz w:val="28"/>
          <w:szCs w:val="28"/>
        </w:rPr>
        <w:t>5. Envía las cuatro actividades anteriores como </w:t>
      </w:r>
      <w:hyperlink r:id="rId4" w:tooltip="TAREA" w:history="1">
        <w:r w:rsidRPr="00FB5B51">
          <w:rPr>
            <w:rStyle w:val="Hipervnculo"/>
            <w:rFonts w:ascii="Poppins" w:hAnsi="Poppins" w:cs="Poppins"/>
            <w:color w:val="1177D1"/>
            <w:sz w:val="28"/>
            <w:szCs w:val="28"/>
          </w:rPr>
          <w:t>tarea</w:t>
        </w:r>
      </w:hyperlink>
      <w:r w:rsidRPr="00FB5B51">
        <w:rPr>
          <w:rFonts w:ascii="Poppins" w:hAnsi="Poppins" w:cs="Poppins"/>
          <w:color w:val="373A3C"/>
          <w:sz w:val="28"/>
          <w:szCs w:val="28"/>
        </w:rPr>
        <w:t>.</w:t>
      </w:r>
    </w:p>
    <w:p w14:paraId="373A7A93" w14:textId="77777777" w:rsidR="00F64022" w:rsidRDefault="00F64022"/>
    <w:sectPr w:rsidR="00F64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51"/>
    <w:rsid w:val="002D1259"/>
    <w:rsid w:val="003566DB"/>
    <w:rsid w:val="003B7C7A"/>
    <w:rsid w:val="00422253"/>
    <w:rsid w:val="00655375"/>
    <w:rsid w:val="00AB7BFB"/>
    <w:rsid w:val="00F64022"/>
    <w:rsid w:val="00F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3BE27"/>
  <w15:chartTrackingRefBased/>
  <w15:docId w15:val="{39704C92-2ACD-4E20-A7FD-11B4A06E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FB5B5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B5B51"/>
    <w:rPr>
      <w:color w:val="0000FF"/>
      <w:u w:val="single"/>
    </w:rPr>
  </w:style>
  <w:style w:type="character" w:customStyle="1" w:styleId="hlight">
    <w:name w:val="hlight"/>
    <w:basedOn w:val="Fuentedeprrafopredeter"/>
    <w:rsid w:val="00AB7BFB"/>
  </w:style>
  <w:style w:type="paragraph" w:customStyle="1" w:styleId="sentence">
    <w:name w:val="sentence"/>
    <w:basedOn w:val="Normal"/>
    <w:rsid w:val="0065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vciencias.unanleon.edu.ni/mod/assign/view.php?id=26277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TORUÑO</dc:creator>
  <cp:keywords/>
  <dc:description/>
  <cp:lastModifiedBy>BRUNO TORUÑO</cp:lastModifiedBy>
  <cp:revision>1</cp:revision>
  <dcterms:created xsi:type="dcterms:W3CDTF">2022-09-04T00:18:00Z</dcterms:created>
  <dcterms:modified xsi:type="dcterms:W3CDTF">2022-09-04T01:09:00Z</dcterms:modified>
</cp:coreProperties>
</file>