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repaso ciclo de vida de web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diagrama de componentes y diagrama de arquitectura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Vamos a realizar un sistema para el hotel Melia (350 hoteles)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por un lado estan los clientes (estos lo van a buscar en internet)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tenemos que saber donde estan los hoteles y que tienen los mismos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 nos gusta el hotel lo podemos reservar (sea cual sea y donde este)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empleados(de cada hotel)administravos(recepcion) ellos pueden hacer recervas,estos se encargan en de la parte de consumo (el promedio son 75 hab por hotel)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personal de mantenimiento(limpieza)ven jabon y controlan que nadie se robe nada,toallas limpias y reposicion de las mismas)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decidir si hacemos arquitectura global, local o combinada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Diagrama de componentes (fabrica y singleton)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Arquitectura: Global?, Local?, Combinada?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Diagrama de componentes (fábrica y singleton)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Clientes (Buscar hoteles, Reservar)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Empleados (Recepción [hacen reservas también, Consumo, Facturación], Limpieza[Stock básico])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