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CE84A" w14:textId="4E8FFF73" w:rsidR="008516EB" w:rsidRPr="0093287C" w:rsidRDefault="008516EB">
      <w:pPr>
        <w:rPr>
          <w:rFonts w:ascii="Arial" w:hAnsi="Arial" w:cs="Arial"/>
          <w:sz w:val="22"/>
          <w:szCs w:val="22"/>
        </w:rPr>
      </w:pPr>
    </w:p>
    <w:p w14:paraId="25EE4B77" w14:textId="1576929E" w:rsidR="007E2A18" w:rsidRPr="0093287C" w:rsidRDefault="007E2A18" w:rsidP="007E2A18">
      <w:pPr>
        <w:rPr>
          <w:rFonts w:ascii="Arial" w:hAnsi="Arial" w:cs="Arial"/>
          <w:b/>
          <w:bCs/>
          <w:sz w:val="28"/>
          <w:szCs w:val="28"/>
          <w:u w:val="single"/>
        </w:rPr>
      </w:pPr>
      <w:r w:rsidRPr="0093287C">
        <w:rPr>
          <w:rFonts w:ascii="Arial" w:hAnsi="Arial" w:cs="Arial"/>
          <w:b/>
          <w:bCs/>
          <w:sz w:val="28"/>
          <w:szCs w:val="28"/>
          <w:u w:val="single"/>
        </w:rPr>
        <w:t xml:space="preserve">Background </w:t>
      </w:r>
    </w:p>
    <w:p w14:paraId="1F24F519" w14:textId="3FBF9961" w:rsidR="007E2A18" w:rsidRPr="0093287C" w:rsidRDefault="00A5148A" w:rsidP="007E2A18">
      <w:pPr>
        <w:pStyle w:val="ListParagraph"/>
        <w:numPr>
          <w:ilvl w:val="0"/>
          <w:numId w:val="1"/>
        </w:numPr>
        <w:rPr>
          <w:rFonts w:ascii="Arial" w:hAnsi="Arial" w:cs="Arial"/>
          <w:sz w:val="22"/>
          <w:szCs w:val="22"/>
        </w:rPr>
      </w:pPr>
      <w:r w:rsidRPr="0093287C">
        <w:rPr>
          <w:rFonts w:ascii="Arial" w:hAnsi="Arial" w:cs="Arial"/>
          <w:sz w:val="22"/>
          <w:szCs w:val="22"/>
        </w:rPr>
        <w:t xml:space="preserve">Microbiome impact on therapeutic success </w:t>
      </w:r>
      <w:r w:rsidR="007E2A18" w:rsidRPr="0093287C">
        <w:rPr>
          <w:rFonts w:ascii="Arial" w:hAnsi="Arial" w:cs="Arial"/>
          <w:sz w:val="22"/>
          <w:szCs w:val="22"/>
        </w:rPr>
        <w:t xml:space="preserve">in patients </w:t>
      </w:r>
    </w:p>
    <w:p w14:paraId="4E46D3C8" w14:textId="4B465E26" w:rsidR="00E774BC" w:rsidRPr="0093287C" w:rsidRDefault="00E774BC" w:rsidP="00E774BC">
      <w:pPr>
        <w:pStyle w:val="ListParagraph"/>
        <w:numPr>
          <w:ilvl w:val="1"/>
          <w:numId w:val="1"/>
        </w:numPr>
        <w:rPr>
          <w:rFonts w:ascii="Arial" w:hAnsi="Arial" w:cs="Arial"/>
          <w:sz w:val="22"/>
          <w:szCs w:val="22"/>
        </w:rPr>
      </w:pPr>
      <w:r w:rsidRPr="0093287C">
        <w:rPr>
          <w:rFonts w:ascii="Arial" w:hAnsi="Arial" w:cs="Arial"/>
          <w:sz w:val="22"/>
          <w:szCs w:val="22"/>
        </w:rPr>
        <w:t xml:space="preserve">Why is this needed? </w:t>
      </w:r>
    </w:p>
    <w:p w14:paraId="52D1ED09" w14:textId="75B391B0" w:rsidR="00BB047A" w:rsidRPr="0093287C" w:rsidRDefault="00BB047A" w:rsidP="00E774BC">
      <w:pPr>
        <w:pStyle w:val="ListParagraph"/>
        <w:numPr>
          <w:ilvl w:val="1"/>
          <w:numId w:val="1"/>
        </w:numPr>
        <w:rPr>
          <w:rFonts w:ascii="Arial" w:hAnsi="Arial" w:cs="Arial"/>
          <w:sz w:val="22"/>
          <w:szCs w:val="22"/>
        </w:rPr>
      </w:pPr>
      <w:r w:rsidRPr="0093287C">
        <w:rPr>
          <w:rFonts w:ascii="Arial" w:hAnsi="Arial" w:cs="Arial"/>
          <w:sz w:val="22"/>
          <w:szCs w:val="22"/>
        </w:rPr>
        <w:t xml:space="preserve">Interaction between gut and microbiome </w:t>
      </w:r>
    </w:p>
    <w:p w14:paraId="7B877160" w14:textId="3123BCDD" w:rsidR="00BB047A" w:rsidRPr="0093287C" w:rsidRDefault="00BB047A" w:rsidP="00BB047A">
      <w:pPr>
        <w:pStyle w:val="ListParagraph"/>
        <w:numPr>
          <w:ilvl w:val="2"/>
          <w:numId w:val="1"/>
        </w:numPr>
        <w:rPr>
          <w:rFonts w:ascii="Arial" w:hAnsi="Arial" w:cs="Arial"/>
          <w:sz w:val="22"/>
          <w:szCs w:val="22"/>
        </w:rPr>
      </w:pPr>
      <w:r w:rsidRPr="0093287C">
        <w:rPr>
          <w:rFonts w:ascii="Arial" w:hAnsi="Arial" w:cs="Arial"/>
          <w:sz w:val="22"/>
          <w:szCs w:val="22"/>
        </w:rPr>
        <w:t>https://gut.bmj.com/content/69/8/1510.abstract</w:t>
      </w:r>
    </w:p>
    <w:p w14:paraId="2F141244" w14:textId="77777777" w:rsidR="007E2A18" w:rsidRPr="000B0B95" w:rsidRDefault="007E2A18" w:rsidP="007E2A18">
      <w:pPr>
        <w:pStyle w:val="ListParagraph"/>
        <w:numPr>
          <w:ilvl w:val="0"/>
          <w:numId w:val="1"/>
        </w:numPr>
        <w:rPr>
          <w:rFonts w:ascii="Arial" w:hAnsi="Arial" w:cs="Arial"/>
          <w:sz w:val="22"/>
          <w:szCs w:val="22"/>
          <w:highlight w:val="yellow"/>
        </w:rPr>
      </w:pPr>
      <w:r w:rsidRPr="000B0B95">
        <w:rPr>
          <w:rFonts w:ascii="Arial" w:hAnsi="Arial" w:cs="Arial"/>
          <w:sz w:val="22"/>
          <w:szCs w:val="22"/>
          <w:highlight w:val="yellow"/>
        </w:rPr>
        <w:t>Existing models of microbe metabolism? Issues/ pros and cons ?</w:t>
      </w:r>
    </w:p>
    <w:p w14:paraId="4F45A8CC" w14:textId="5763F31A" w:rsidR="007E2A18" w:rsidRPr="000B0B95" w:rsidRDefault="007E2A18" w:rsidP="007E2A18">
      <w:pPr>
        <w:pStyle w:val="ListParagraph"/>
        <w:numPr>
          <w:ilvl w:val="1"/>
          <w:numId w:val="1"/>
        </w:numPr>
        <w:rPr>
          <w:rFonts w:ascii="Arial" w:hAnsi="Arial" w:cs="Arial"/>
          <w:sz w:val="22"/>
          <w:szCs w:val="22"/>
          <w:highlight w:val="yellow"/>
        </w:rPr>
      </w:pPr>
      <w:r w:rsidRPr="000B0B95">
        <w:rPr>
          <w:rFonts w:ascii="Arial" w:hAnsi="Arial" w:cs="Arial"/>
          <w:sz w:val="22"/>
          <w:szCs w:val="22"/>
          <w:highlight w:val="yellow"/>
        </w:rPr>
        <w:t>I</w:t>
      </w:r>
      <w:r w:rsidR="003B05FC" w:rsidRPr="000B0B95">
        <w:rPr>
          <w:rFonts w:ascii="Arial" w:hAnsi="Arial" w:cs="Arial"/>
          <w:sz w:val="22"/>
          <w:szCs w:val="22"/>
          <w:highlight w:val="yellow"/>
        </w:rPr>
        <w:t>n</w:t>
      </w:r>
      <w:r w:rsidRPr="000B0B95">
        <w:rPr>
          <w:rFonts w:ascii="Arial" w:hAnsi="Arial" w:cs="Arial"/>
          <w:sz w:val="22"/>
          <w:szCs w:val="22"/>
          <w:highlight w:val="yellow"/>
        </w:rPr>
        <w:t xml:space="preserve"> Gut </w:t>
      </w:r>
    </w:p>
    <w:p w14:paraId="38D9E5E6" w14:textId="5CC084F9" w:rsidR="00E774BC" w:rsidRPr="000B0B95" w:rsidRDefault="007E2A18" w:rsidP="00E774BC">
      <w:pPr>
        <w:pStyle w:val="ListParagraph"/>
        <w:numPr>
          <w:ilvl w:val="1"/>
          <w:numId w:val="1"/>
        </w:numPr>
        <w:rPr>
          <w:rFonts w:ascii="Arial" w:hAnsi="Arial" w:cs="Arial"/>
          <w:sz w:val="22"/>
          <w:szCs w:val="22"/>
          <w:highlight w:val="yellow"/>
        </w:rPr>
      </w:pPr>
      <w:r w:rsidRPr="000B0B95">
        <w:rPr>
          <w:rFonts w:ascii="Arial" w:hAnsi="Arial" w:cs="Arial"/>
          <w:sz w:val="22"/>
          <w:szCs w:val="22"/>
          <w:highlight w:val="yellow"/>
        </w:rPr>
        <w:t xml:space="preserve">In Vaginal Microbiome  </w:t>
      </w:r>
    </w:p>
    <w:p w14:paraId="6FFF3848" w14:textId="43BE1AB1" w:rsidR="00F16ACB" w:rsidRDefault="00472FAB" w:rsidP="00F16ACB">
      <w:pPr>
        <w:pStyle w:val="ListParagraph"/>
        <w:numPr>
          <w:ilvl w:val="1"/>
          <w:numId w:val="1"/>
        </w:numPr>
        <w:rPr>
          <w:rFonts w:ascii="Arial" w:hAnsi="Arial" w:cs="Arial"/>
          <w:sz w:val="22"/>
          <w:szCs w:val="22"/>
        </w:rPr>
      </w:pPr>
      <w:r>
        <w:rPr>
          <w:rFonts w:ascii="Arial" w:hAnsi="Arial" w:cs="Arial"/>
          <w:sz w:val="22"/>
          <w:szCs w:val="22"/>
        </w:rPr>
        <w:t xml:space="preserve">For Microbes in general? </w:t>
      </w:r>
    </w:p>
    <w:p w14:paraId="413F734D" w14:textId="644A00A5" w:rsidR="00472FAB" w:rsidRDefault="00472FAB" w:rsidP="00472FAB">
      <w:pPr>
        <w:pStyle w:val="ListParagraph"/>
        <w:numPr>
          <w:ilvl w:val="2"/>
          <w:numId w:val="1"/>
        </w:numPr>
        <w:rPr>
          <w:rFonts w:ascii="Arial" w:hAnsi="Arial" w:cs="Arial"/>
          <w:sz w:val="22"/>
          <w:szCs w:val="22"/>
        </w:rPr>
      </w:pPr>
      <w:r>
        <w:rPr>
          <w:rFonts w:ascii="Arial" w:hAnsi="Arial" w:cs="Arial"/>
          <w:sz w:val="22"/>
          <w:szCs w:val="22"/>
        </w:rPr>
        <w:t xml:space="preserve">Flux balance analysis predict growth rates and metabolic fluxes between the host-microbe </w:t>
      </w:r>
    </w:p>
    <w:p w14:paraId="7029BE5F" w14:textId="77777777" w:rsidR="00472FAB" w:rsidRDefault="00472FAB" w:rsidP="00472FAB">
      <w:pPr>
        <w:pStyle w:val="ListParagraph"/>
        <w:numPr>
          <w:ilvl w:val="2"/>
          <w:numId w:val="1"/>
        </w:numPr>
        <w:rPr>
          <w:rFonts w:ascii="Arial" w:hAnsi="Arial" w:cs="Arial"/>
          <w:sz w:val="22"/>
          <w:szCs w:val="22"/>
        </w:rPr>
      </w:pPr>
    </w:p>
    <w:p w14:paraId="30932201" w14:textId="4F803488" w:rsidR="007E2A18" w:rsidRPr="0093287C" w:rsidRDefault="003B05FC" w:rsidP="007E2A18">
      <w:pPr>
        <w:pStyle w:val="ListParagraph"/>
        <w:numPr>
          <w:ilvl w:val="0"/>
          <w:numId w:val="1"/>
        </w:numPr>
        <w:rPr>
          <w:rFonts w:ascii="Arial" w:hAnsi="Arial" w:cs="Arial"/>
          <w:sz w:val="22"/>
          <w:szCs w:val="22"/>
        </w:rPr>
      </w:pPr>
      <w:r w:rsidRPr="0093287C">
        <w:rPr>
          <w:rFonts w:ascii="Arial" w:hAnsi="Arial" w:cs="Arial"/>
          <w:sz w:val="22"/>
          <w:szCs w:val="22"/>
        </w:rPr>
        <w:t>Novel impacts</w:t>
      </w:r>
      <w:r w:rsidR="007E2A18" w:rsidRPr="0093287C">
        <w:rPr>
          <w:rFonts w:ascii="Arial" w:hAnsi="Arial" w:cs="Arial"/>
          <w:sz w:val="22"/>
          <w:szCs w:val="22"/>
        </w:rPr>
        <w:t xml:space="preserve"> </w:t>
      </w:r>
      <w:r w:rsidR="00A5148A" w:rsidRPr="0093287C">
        <w:rPr>
          <w:rFonts w:ascii="Arial" w:hAnsi="Arial" w:cs="Arial"/>
          <w:sz w:val="22"/>
          <w:szCs w:val="22"/>
        </w:rPr>
        <w:t>of our research</w:t>
      </w:r>
    </w:p>
    <w:p w14:paraId="0119CB67" w14:textId="11FF4056" w:rsidR="00E13FD2" w:rsidRPr="0093287C" w:rsidRDefault="00E13FD2" w:rsidP="00E13FD2">
      <w:pPr>
        <w:pStyle w:val="ListParagraph"/>
        <w:numPr>
          <w:ilvl w:val="1"/>
          <w:numId w:val="1"/>
        </w:numPr>
        <w:rPr>
          <w:rFonts w:ascii="Arial" w:hAnsi="Arial" w:cs="Arial"/>
          <w:sz w:val="22"/>
          <w:szCs w:val="22"/>
        </w:rPr>
      </w:pPr>
      <w:r w:rsidRPr="0093287C">
        <w:rPr>
          <w:rFonts w:ascii="Arial" w:hAnsi="Arial" w:cs="Arial"/>
          <w:sz w:val="22"/>
          <w:szCs w:val="22"/>
        </w:rPr>
        <w:t xml:space="preserve">Doug note: Keep description of new research minimal </w:t>
      </w:r>
    </w:p>
    <w:p w14:paraId="7D4A596F" w14:textId="0E4107AD" w:rsidR="003B05FC" w:rsidRPr="0093287C" w:rsidRDefault="003B05FC" w:rsidP="007E2A18">
      <w:pPr>
        <w:pStyle w:val="ListParagraph"/>
        <w:numPr>
          <w:ilvl w:val="1"/>
          <w:numId w:val="1"/>
        </w:numPr>
        <w:rPr>
          <w:rFonts w:ascii="Arial" w:hAnsi="Arial" w:cs="Arial"/>
          <w:sz w:val="22"/>
          <w:szCs w:val="22"/>
        </w:rPr>
      </w:pPr>
      <w:r w:rsidRPr="0093287C">
        <w:rPr>
          <w:rFonts w:ascii="Arial" w:hAnsi="Arial" w:cs="Arial"/>
          <w:sz w:val="22"/>
          <w:szCs w:val="22"/>
        </w:rPr>
        <w:t>Drug-Microbe-Host-Omic signature</w:t>
      </w:r>
    </w:p>
    <w:p w14:paraId="6AE41E67" w14:textId="051137F8" w:rsidR="00A5148A" w:rsidRPr="0093287C" w:rsidRDefault="00A5148A" w:rsidP="00A5148A">
      <w:pPr>
        <w:pStyle w:val="ListParagraph"/>
        <w:numPr>
          <w:ilvl w:val="2"/>
          <w:numId w:val="1"/>
        </w:numPr>
        <w:rPr>
          <w:rFonts w:ascii="Arial" w:hAnsi="Arial" w:cs="Arial"/>
          <w:sz w:val="22"/>
          <w:szCs w:val="22"/>
        </w:rPr>
      </w:pPr>
      <w:r w:rsidRPr="0093287C">
        <w:rPr>
          <w:rFonts w:ascii="Arial" w:hAnsi="Arial" w:cs="Arial"/>
          <w:sz w:val="22"/>
          <w:szCs w:val="22"/>
        </w:rPr>
        <w:t xml:space="preserve">Integrate untreated multi host omics and </w:t>
      </w:r>
      <w:r w:rsidRPr="0093287C">
        <w:rPr>
          <w:rFonts w:ascii="Arial" w:hAnsi="Arial" w:cs="Arial"/>
          <w:i/>
          <w:iCs/>
          <w:sz w:val="22"/>
          <w:szCs w:val="22"/>
        </w:rPr>
        <w:t>in v</w:t>
      </w:r>
      <w:r w:rsidR="00A13763">
        <w:rPr>
          <w:rFonts w:ascii="Arial" w:hAnsi="Arial" w:cs="Arial"/>
          <w:i/>
          <w:iCs/>
          <w:sz w:val="22"/>
          <w:szCs w:val="22"/>
        </w:rPr>
        <w:t>q</w:t>
      </w:r>
      <w:r w:rsidRPr="0093287C">
        <w:rPr>
          <w:rFonts w:ascii="Arial" w:hAnsi="Arial" w:cs="Arial"/>
          <w:i/>
          <w:iCs/>
          <w:sz w:val="22"/>
          <w:szCs w:val="22"/>
        </w:rPr>
        <w:t>itro</w:t>
      </w:r>
      <w:r w:rsidRPr="0093287C">
        <w:rPr>
          <w:rFonts w:ascii="Arial" w:hAnsi="Arial" w:cs="Arial"/>
          <w:sz w:val="22"/>
          <w:szCs w:val="22"/>
        </w:rPr>
        <w:t xml:space="preserve"> drug library</w:t>
      </w:r>
    </w:p>
    <w:p w14:paraId="2299041E" w14:textId="11FF9A71" w:rsidR="003B05FC" w:rsidRPr="0093287C" w:rsidRDefault="003B05FC" w:rsidP="003B05FC">
      <w:pPr>
        <w:pStyle w:val="ListParagraph"/>
        <w:numPr>
          <w:ilvl w:val="2"/>
          <w:numId w:val="1"/>
        </w:numPr>
        <w:rPr>
          <w:rFonts w:ascii="Arial" w:hAnsi="Arial" w:cs="Arial"/>
          <w:sz w:val="22"/>
          <w:szCs w:val="22"/>
        </w:rPr>
      </w:pPr>
      <w:r w:rsidRPr="0093287C">
        <w:rPr>
          <w:rFonts w:ascii="Arial" w:hAnsi="Arial" w:cs="Arial"/>
          <w:sz w:val="22"/>
          <w:szCs w:val="22"/>
        </w:rPr>
        <w:t>Distinguish</w:t>
      </w:r>
      <w:r w:rsidR="00A5148A" w:rsidRPr="0093287C">
        <w:rPr>
          <w:rFonts w:ascii="Arial" w:hAnsi="Arial" w:cs="Arial"/>
          <w:sz w:val="22"/>
          <w:szCs w:val="22"/>
        </w:rPr>
        <w:t>es</w:t>
      </w:r>
      <w:r w:rsidRPr="0093287C">
        <w:rPr>
          <w:rFonts w:ascii="Arial" w:hAnsi="Arial" w:cs="Arial"/>
          <w:sz w:val="22"/>
          <w:szCs w:val="22"/>
        </w:rPr>
        <w:t xml:space="preserve"> metabolism capabilities of </w:t>
      </w:r>
      <w:r w:rsidR="00420C74" w:rsidRPr="0093287C">
        <w:rPr>
          <w:rFonts w:ascii="Arial" w:hAnsi="Arial" w:cs="Arial"/>
          <w:sz w:val="22"/>
          <w:szCs w:val="22"/>
        </w:rPr>
        <w:t xml:space="preserve">unknown </w:t>
      </w:r>
      <w:r w:rsidRPr="0093287C">
        <w:rPr>
          <w:rFonts w:ascii="Arial" w:hAnsi="Arial" w:cs="Arial"/>
          <w:sz w:val="22"/>
          <w:szCs w:val="22"/>
        </w:rPr>
        <w:t>microbe</w:t>
      </w:r>
      <w:r w:rsidR="00420C74" w:rsidRPr="0093287C">
        <w:rPr>
          <w:rFonts w:ascii="Arial" w:hAnsi="Arial" w:cs="Arial"/>
          <w:sz w:val="22"/>
          <w:szCs w:val="22"/>
        </w:rPr>
        <w:t xml:space="preserve">-drug pairs using known microbe-drug pairings </w:t>
      </w:r>
      <w:r w:rsidRPr="0093287C">
        <w:rPr>
          <w:rFonts w:ascii="Arial" w:hAnsi="Arial" w:cs="Arial"/>
          <w:sz w:val="22"/>
          <w:szCs w:val="22"/>
        </w:rPr>
        <w:t xml:space="preserve"> </w:t>
      </w:r>
    </w:p>
    <w:p w14:paraId="4CBF43AB" w14:textId="7B270FD2" w:rsidR="00420C74" w:rsidRPr="0093287C" w:rsidRDefault="003B05FC" w:rsidP="00420C74">
      <w:pPr>
        <w:pStyle w:val="ListParagraph"/>
        <w:numPr>
          <w:ilvl w:val="3"/>
          <w:numId w:val="1"/>
        </w:numPr>
        <w:rPr>
          <w:rFonts w:ascii="Arial" w:hAnsi="Arial" w:cs="Arial"/>
          <w:sz w:val="22"/>
          <w:szCs w:val="22"/>
        </w:rPr>
      </w:pPr>
      <w:r w:rsidRPr="0093287C">
        <w:rPr>
          <w:rFonts w:ascii="Arial" w:hAnsi="Arial" w:cs="Arial"/>
          <w:sz w:val="22"/>
          <w:szCs w:val="22"/>
        </w:rPr>
        <w:t>Robust</w:t>
      </w:r>
      <w:r w:rsidR="00657054" w:rsidRPr="0093287C">
        <w:rPr>
          <w:rFonts w:ascii="Arial" w:hAnsi="Arial" w:cs="Arial"/>
          <w:sz w:val="22"/>
          <w:szCs w:val="22"/>
        </w:rPr>
        <w:t xml:space="preserve"> (1 drug and multiple drugs, while maintaining performance) </w:t>
      </w:r>
      <w:r w:rsidR="00A5148A" w:rsidRPr="0093287C">
        <w:rPr>
          <w:rFonts w:ascii="Arial" w:hAnsi="Arial" w:cs="Arial"/>
          <w:sz w:val="22"/>
          <w:szCs w:val="22"/>
        </w:rPr>
        <w:t xml:space="preserve"> </w:t>
      </w:r>
      <w:r w:rsidRPr="0093287C">
        <w:rPr>
          <w:rFonts w:ascii="Arial" w:hAnsi="Arial" w:cs="Arial"/>
          <w:sz w:val="22"/>
          <w:szCs w:val="22"/>
        </w:rPr>
        <w:t xml:space="preserve">  </w:t>
      </w:r>
    </w:p>
    <w:p w14:paraId="4E670BF8" w14:textId="0D908BA8" w:rsidR="007E2A18" w:rsidRPr="005D61B8" w:rsidRDefault="007E2A18" w:rsidP="007E2A18">
      <w:pPr>
        <w:pStyle w:val="ListParagraph"/>
        <w:numPr>
          <w:ilvl w:val="1"/>
          <w:numId w:val="1"/>
        </w:numPr>
        <w:rPr>
          <w:rFonts w:ascii="Arial" w:hAnsi="Arial" w:cs="Arial"/>
          <w:sz w:val="22"/>
          <w:szCs w:val="22"/>
          <w:highlight w:val="yellow"/>
        </w:rPr>
      </w:pPr>
      <w:r w:rsidRPr="005D61B8">
        <w:rPr>
          <w:rFonts w:ascii="Arial" w:hAnsi="Arial" w:cs="Arial"/>
          <w:sz w:val="22"/>
          <w:szCs w:val="22"/>
          <w:highlight w:val="yellow"/>
        </w:rPr>
        <w:t xml:space="preserve">Multidrug </w:t>
      </w:r>
    </w:p>
    <w:p w14:paraId="31B522C1" w14:textId="743972CD" w:rsidR="007E2A18" w:rsidRPr="005D61B8" w:rsidRDefault="007E2A18" w:rsidP="007E2A18">
      <w:pPr>
        <w:pStyle w:val="ListParagraph"/>
        <w:numPr>
          <w:ilvl w:val="2"/>
          <w:numId w:val="1"/>
        </w:numPr>
        <w:rPr>
          <w:rFonts w:ascii="Arial" w:hAnsi="Arial" w:cs="Arial"/>
          <w:sz w:val="22"/>
          <w:szCs w:val="22"/>
          <w:highlight w:val="yellow"/>
        </w:rPr>
      </w:pPr>
      <w:r w:rsidRPr="005D61B8">
        <w:rPr>
          <w:rFonts w:ascii="Arial" w:hAnsi="Arial" w:cs="Arial"/>
          <w:sz w:val="22"/>
          <w:szCs w:val="22"/>
          <w:highlight w:val="yellow"/>
        </w:rPr>
        <w:t xml:space="preserve">Use </w:t>
      </w:r>
      <w:r w:rsidRPr="005D61B8">
        <w:rPr>
          <w:rFonts w:ascii="Arial" w:hAnsi="Arial" w:cs="Arial"/>
          <w:i/>
          <w:iCs/>
          <w:sz w:val="22"/>
          <w:szCs w:val="22"/>
          <w:highlight w:val="yellow"/>
        </w:rPr>
        <w:t>one</w:t>
      </w:r>
      <w:r w:rsidRPr="005D61B8">
        <w:rPr>
          <w:rFonts w:ascii="Arial" w:hAnsi="Arial" w:cs="Arial"/>
          <w:sz w:val="22"/>
          <w:szCs w:val="22"/>
          <w:highlight w:val="yellow"/>
        </w:rPr>
        <w:t xml:space="preserve"> feature for all drug classes to discern metabolism probability </w:t>
      </w:r>
    </w:p>
    <w:p w14:paraId="6F1D6582" w14:textId="7D7C906C" w:rsidR="00A506D5" w:rsidRPr="005D61B8" w:rsidRDefault="007E2A18" w:rsidP="00E774BC">
      <w:pPr>
        <w:pStyle w:val="ListParagraph"/>
        <w:numPr>
          <w:ilvl w:val="2"/>
          <w:numId w:val="1"/>
        </w:numPr>
        <w:rPr>
          <w:rFonts w:ascii="Arial" w:hAnsi="Arial" w:cs="Arial"/>
          <w:sz w:val="22"/>
          <w:szCs w:val="22"/>
          <w:highlight w:val="yellow"/>
        </w:rPr>
      </w:pPr>
      <w:r w:rsidRPr="005D61B8">
        <w:rPr>
          <w:rFonts w:ascii="Arial" w:hAnsi="Arial" w:cs="Arial"/>
          <w:sz w:val="22"/>
          <w:szCs w:val="22"/>
          <w:highlight w:val="yellow"/>
        </w:rPr>
        <w:t xml:space="preserve">Create </w:t>
      </w:r>
      <w:r w:rsidR="00A5148A" w:rsidRPr="005D61B8">
        <w:rPr>
          <w:rFonts w:ascii="Arial" w:hAnsi="Arial" w:cs="Arial"/>
          <w:sz w:val="22"/>
          <w:szCs w:val="22"/>
          <w:highlight w:val="yellow"/>
        </w:rPr>
        <w:t xml:space="preserve">reference </w:t>
      </w:r>
      <w:r w:rsidR="003B05FC" w:rsidRPr="005D61B8">
        <w:rPr>
          <w:rFonts w:ascii="Arial" w:hAnsi="Arial" w:cs="Arial"/>
          <w:sz w:val="22"/>
          <w:szCs w:val="22"/>
          <w:highlight w:val="yellow"/>
        </w:rPr>
        <w:t>catalog</w:t>
      </w:r>
      <w:r w:rsidRPr="005D61B8">
        <w:rPr>
          <w:rFonts w:ascii="Arial" w:hAnsi="Arial" w:cs="Arial"/>
          <w:sz w:val="22"/>
          <w:szCs w:val="22"/>
          <w:highlight w:val="yellow"/>
        </w:rPr>
        <w:t xml:space="preserve"> of metabolism probabilities for each drug and microbe pairing </w:t>
      </w:r>
    </w:p>
    <w:p w14:paraId="5172A5B3" w14:textId="1376B85E" w:rsidR="007135C8" w:rsidRPr="0093287C" w:rsidRDefault="007135C8" w:rsidP="00E13FD2">
      <w:pPr>
        <w:pStyle w:val="ListParagraph"/>
        <w:numPr>
          <w:ilvl w:val="0"/>
          <w:numId w:val="1"/>
        </w:numPr>
        <w:rPr>
          <w:rFonts w:ascii="Arial" w:hAnsi="Arial" w:cs="Arial"/>
          <w:sz w:val="22"/>
          <w:szCs w:val="22"/>
        </w:rPr>
      </w:pPr>
      <w:r w:rsidRPr="0093287C">
        <w:rPr>
          <w:rFonts w:ascii="Arial" w:hAnsi="Arial" w:cs="Arial"/>
          <w:sz w:val="22"/>
          <w:szCs w:val="22"/>
        </w:rPr>
        <w:t>Why SVM?</w:t>
      </w:r>
    </w:p>
    <w:p w14:paraId="23CA088A" w14:textId="73D56250" w:rsidR="007135C8" w:rsidRPr="0093287C" w:rsidRDefault="007135C8" w:rsidP="007135C8">
      <w:pPr>
        <w:pStyle w:val="ListParagraph"/>
        <w:numPr>
          <w:ilvl w:val="1"/>
          <w:numId w:val="1"/>
        </w:numPr>
        <w:rPr>
          <w:rFonts w:ascii="Arial" w:hAnsi="Arial" w:cs="Arial"/>
          <w:sz w:val="22"/>
          <w:szCs w:val="22"/>
        </w:rPr>
      </w:pPr>
      <w:r w:rsidRPr="0093287C">
        <w:rPr>
          <w:rFonts w:ascii="Arial" w:hAnsi="Arial" w:cs="Arial"/>
          <w:sz w:val="22"/>
          <w:szCs w:val="22"/>
        </w:rPr>
        <w:t xml:space="preserve">SVM minimize structural risk or error by finding the hyperplane that maximizes the margin to separate data between two classes, and therefore SVM classifiers provide the best g]eneralization on unscene data compared to other classifier. </w:t>
      </w:r>
    </w:p>
    <w:p w14:paraId="422422E2" w14:textId="786D5DA2" w:rsidR="007135C8" w:rsidRPr="0093287C" w:rsidRDefault="007135C8" w:rsidP="007135C8">
      <w:pPr>
        <w:pStyle w:val="ListParagraph"/>
        <w:numPr>
          <w:ilvl w:val="1"/>
          <w:numId w:val="1"/>
        </w:numPr>
        <w:rPr>
          <w:rFonts w:ascii="Arial" w:hAnsi="Arial" w:cs="Arial"/>
          <w:sz w:val="22"/>
          <w:szCs w:val="22"/>
        </w:rPr>
      </w:pPr>
      <w:r w:rsidRPr="0093287C">
        <w:rPr>
          <w:rFonts w:ascii="Arial" w:hAnsi="Arial" w:cs="Arial"/>
          <w:sz w:val="22"/>
          <w:szCs w:val="22"/>
        </w:rPr>
        <w:t xml:space="preserve">Many existing application sof SVM on biological data. </w:t>
      </w:r>
    </w:p>
    <w:p w14:paraId="40F61FA9" w14:textId="058EC6F0" w:rsidR="00E13FD2" w:rsidRPr="0093287C" w:rsidRDefault="00E13FD2" w:rsidP="00E13FD2">
      <w:pPr>
        <w:pStyle w:val="ListParagraph"/>
        <w:numPr>
          <w:ilvl w:val="0"/>
          <w:numId w:val="1"/>
        </w:numPr>
        <w:rPr>
          <w:rFonts w:ascii="Arial" w:hAnsi="Arial" w:cs="Arial"/>
          <w:sz w:val="22"/>
          <w:szCs w:val="22"/>
        </w:rPr>
      </w:pPr>
      <w:r w:rsidRPr="0093287C">
        <w:rPr>
          <w:rFonts w:ascii="Arial" w:hAnsi="Arial" w:cs="Arial"/>
          <w:sz w:val="22"/>
          <w:szCs w:val="22"/>
        </w:rPr>
        <w:t xml:space="preserve">Models for 1 drug vs Models for many </w:t>
      </w:r>
    </w:p>
    <w:p w14:paraId="35593794" w14:textId="571E8580" w:rsidR="00E13FD2" w:rsidRPr="0093287C" w:rsidRDefault="00E13FD2" w:rsidP="00E13FD2">
      <w:pPr>
        <w:pStyle w:val="ListParagraph"/>
        <w:numPr>
          <w:ilvl w:val="1"/>
          <w:numId w:val="1"/>
        </w:numPr>
        <w:rPr>
          <w:rFonts w:ascii="Arial" w:hAnsi="Arial" w:cs="Arial"/>
          <w:sz w:val="22"/>
          <w:szCs w:val="22"/>
        </w:rPr>
      </w:pPr>
      <w:r w:rsidRPr="0093287C">
        <w:rPr>
          <w:rFonts w:ascii="Arial" w:hAnsi="Arial" w:cs="Arial"/>
          <w:sz w:val="22"/>
          <w:szCs w:val="22"/>
        </w:rPr>
        <w:t xml:space="preserve">1 drug </w:t>
      </w:r>
    </w:p>
    <w:p w14:paraId="554E1748" w14:textId="0285FD08" w:rsidR="00E13FD2" w:rsidRPr="0093287C" w:rsidRDefault="00E13FD2" w:rsidP="00E13FD2">
      <w:pPr>
        <w:pStyle w:val="ListParagraph"/>
        <w:numPr>
          <w:ilvl w:val="2"/>
          <w:numId w:val="1"/>
        </w:numPr>
        <w:rPr>
          <w:rFonts w:ascii="Arial" w:hAnsi="Arial" w:cs="Arial"/>
          <w:sz w:val="22"/>
          <w:szCs w:val="22"/>
        </w:rPr>
      </w:pPr>
      <w:r w:rsidRPr="0093287C">
        <w:rPr>
          <w:rFonts w:ascii="Arial" w:hAnsi="Arial" w:cs="Arial"/>
          <w:sz w:val="22"/>
          <w:szCs w:val="22"/>
        </w:rPr>
        <w:t xml:space="preserve">Very accurate but limited coverage </w:t>
      </w:r>
    </w:p>
    <w:p w14:paraId="2AD5626E" w14:textId="19A4CB34" w:rsidR="00E13FD2" w:rsidRPr="0093287C" w:rsidRDefault="00E13FD2" w:rsidP="00E13FD2">
      <w:pPr>
        <w:pStyle w:val="ListParagraph"/>
        <w:numPr>
          <w:ilvl w:val="1"/>
          <w:numId w:val="1"/>
        </w:numPr>
        <w:rPr>
          <w:rFonts w:ascii="Arial" w:hAnsi="Arial" w:cs="Arial"/>
          <w:sz w:val="22"/>
          <w:szCs w:val="22"/>
        </w:rPr>
      </w:pPr>
      <w:r w:rsidRPr="0093287C">
        <w:rPr>
          <w:rFonts w:ascii="Arial" w:hAnsi="Arial" w:cs="Arial"/>
          <w:sz w:val="22"/>
          <w:szCs w:val="22"/>
        </w:rPr>
        <w:t xml:space="preserve">Many drugs </w:t>
      </w:r>
    </w:p>
    <w:p w14:paraId="3F773A51" w14:textId="2E03F993" w:rsidR="00E13FD2" w:rsidRPr="0093287C" w:rsidRDefault="00E13FD2" w:rsidP="00E13FD2">
      <w:pPr>
        <w:pStyle w:val="ListParagraph"/>
        <w:numPr>
          <w:ilvl w:val="2"/>
          <w:numId w:val="1"/>
        </w:numPr>
        <w:rPr>
          <w:rFonts w:ascii="Arial" w:hAnsi="Arial" w:cs="Arial"/>
          <w:sz w:val="22"/>
          <w:szCs w:val="22"/>
        </w:rPr>
      </w:pPr>
      <w:r w:rsidRPr="0093287C">
        <w:rPr>
          <w:rFonts w:ascii="Arial" w:hAnsi="Arial" w:cs="Arial"/>
          <w:sz w:val="22"/>
          <w:szCs w:val="22"/>
        </w:rPr>
        <w:t xml:space="preserve">Lower performance but higher coverage </w:t>
      </w:r>
    </w:p>
    <w:p w14:paraId="0955E681" w14:textId="3F72517E" w:rsidR="00E13FD2" w:rsidRPr="0093287C" w:rsidRDefault="00E13FD2" w:rsidP="00E13FD2">
      <w:pPr>
        <w:pStyle w:val="ListParagraph"/>
        <w:numPr>
          <w:ilvl w:val="1"/>
          <w:numId w:val="1"/>
        </w:numPr>
        <w:rPr>
          <w:rFonts w:ascii="Arial" w:hAnsi="Arial" w:cs="Arial"/>
          <w:sz w:val="22"/>
          <w:szCs w:val="22"/>
        </w:rPr>
      </w:pPr>
      <w:r w:rsidRPr="0093287C">
        <w:rPr>
          <w:rFonts w:ascii="Arial" w:hAnsi="Arial" w:cs="Arial"/>
          <w:sz w:val="22"/>
          <w:szCs w:val="22"/>
        </w:rPr>
        <w:t xml:space="preserve">Impacts usefulness/utility clinically </w:t>
      </w:r>
    </w:p>
    <w:p w14:paraId="4E0DA276" w14:textId="0F128585" w:rsidR="00E13FD2" w:rsidRPr="0093287C" w:rsidRDefault="00E13FD2" w:rsidP="00E13FD2">
      <w:pPr>
        <w:pStyle w:val="ListParagraph"/>
        <w:numPr>
          <w:ilvl w:val="2"/>
          <w:numId w:val="1"/>
        </w:numPr>
        <w:rPr>
          <w:rFonts w:ascii="Arial" w:hAnsi="Arial" w:cs="Arial"/>
          <w:sz w:val="22"/>
          <w:szCs w:val="22"/>
        </w:rPr>
      </w:pPr>
      <w:r w:rsidRPr="0093287C">
        <w:rPr>
          <w:rFonts w:ascii="Arial" w:hAnsi="Arial" w:cs="Arial"/>
          <w:sz w:val="22"/>
          <w:szCs w:val="22"/>
        </w:rPr>
        <w:t xml:space="preserve">Requires context dependent interpretations </w:t>
      </w:r>
    </w:p>
    <w:p w14:paraId="181BEFBD" w14:textId="0AF1EC66" w:rsidR="00E13FD2" w:rsidRPr="0093287C" w:rsidRDefault="00E13FD2" w:rsidP="00E13FD2">
      <w:pPr>
        <w:pStyle w:val="ListParagraph"/>
        <w:numPr>
          <w:ilvl w:val="2"/>
          <w:numId w:val="1"/>
        </w:numPr>
        <w:rPr>
          <w:rFonts w:ascii="Arial" w:hAnsi="Arial" w:cs="Arial"/>
          <w:sz w:val="22"/>
          <w:szCs w:val="22"/>
        </w:rPr>
      </w:pPr>
      <w:r w:rsidRPr="0093287C">
        <w:rPr>
          <w:rFonts w:ascii="Arial" w:hAnsi="Arial" w:cs="Arial"/>
          <w:sz w:val="22"/>
          <w:szCs w:val="22"/>
        </w:rPr>
        <w:t xml:space="preserve">Consider whether we prefer more false positives or more false negatives (which direction should models applied clinically err towards?) </w:t>
      </w:r>
    </w:p>
    <w:p w14:paraId="7A7D414E" w14:textId="253FCC32" w:rsidR="00E13FD2" w:rsidRPr="0093287C" w:rsidRDefault="00E13FD2" w:rsidP="00E13FD2">
      <w:pPr>
        <w:pStyle w:val="ListParagraph"/>
        <w:numPr>
          <w:ilvl w:val="0"/>
          <w:numId w:val="1"/>
        </w:numPr>
        <w:rPr>
          <w:rFonts w:ascii="Arial" w:hAnsi="Arial" w:cs="Arial"/>
          <w:sz w:val="22"/>
          <w:szCs w:val="22"/>
        </w:rPr>
      </w:pPr>
      <w:r w:rsidRPr="0093287C">
        <w:rPr>
          <w:rFonts w:ascii="Arial" w:hAnsi="Arial" w:cs="Arial"/>
          <w:sz w:val="22"/>
          <w:szCs w:val="22"/>
        </w:rPr>
        <w:t xml:space="preserve">Problems this is solving </w:t>
      </w:r>
    </w:p>
    <w:p w14:paraId="00E116CF" w14:textId="4058DDF6" w:rsidR="00E13FD2" w:rsidRPr="0093287C" w:rsidRDefault="00E13FD2" w:rsidP="00E13FD2">
      <w:pPr>
        <w:pStyle w:val="ListParagraph"/>
        <w:numPr>
          <w:ilvl w:val="1"/>
          <w:numId w:val="1"/>
        </w:numPr>
        <w:rPr>
          <w:rFonts w:ascii="Arial" w:hAnsi="Arial" w:cs="Arial"/>
          <w:sz w:val="22"/>
          <w:szCs w:val="22"/>
        </w:rPr>
      </w:pPr>
      <w:r w:rsidRPr="0093287C">
        <w:rPr>
          <w:rFonts w:ascii="Arial" w:hAnsi="Arial" w:cs="Arial"/>
          <w:sz w:val="22"/>
          <w:szCs w:val="22"/>
        </w:rPr>
        <w:t xml:space="preserve">What are the problems this model is identifying? </w:t>
      </w:r>
    </w:p>
    <w:p w14:paraId="6053ED66" w14:textId="2900381A" w:rsidR="00E13FD2" w:rsidRPr="0093287C" w:rsidRDefault="00E13FD2" w:rsidP="00E13FD2">
      <w:pPr>
        <w:pStyle w:val="ListParagraph"/>
        <w:numPr>
          <w:ilvl w:val="1"/>
          <w:numId w:val="1"/>
        </w:numPr>
        <w:rPr>
          <w:rFonts w:ascii="Arial" w:hAnsi="Arial" w:cs="Arial"/>
          <w:sz w:val="22"/>
          <w:szCs w:val="22"/>
        </w:rPr>
      </w:pPr>
      <w:r w:rsidRPr="0093287C">
        <w:rPr>
          <w:rFonts w:ascii="Arial" w:hAnsi="Arial" w:cs="Arial"/>
          <w:sz w:val="22"/>
          <w:szCs w:val="22"/>
        </w:rPr>
        <w:t xml:space="preserve">Why is it important we solve these problems? </w:t>
      </w:r>
    </w:p>
    <w:p w14:paraId="49E261F2" w14:textId="7F5D6C2D" w:rsidR="00C80860" w:rsidRPr="0093287C" w:rsidRDefault="00C80860" w:rsidP="00BE60A2">
      <w:pPr>
        <w:rPr>
          <w:rFonts w:ascii="Arial" w:hAnsi="Arial" w:cs="Arial"/>
          <w:b/>
          <w:bCs/>
          <w:sz w:val="28"/>
          <w:szCs w:val="28"/>
          <w:u w:val="single"/>
        </w:rPr>
      </w:pPr>
      <w:r w:rsidRPr="0093287C">
        <w:rPr>
          <w:rFonts w:ascii="Arial" w:hAnsi="Arial" w:cs="Arial"/>
          <w:b/>
          <w:bCs/>
          <w:sz w:val="28"/>
          <w:szCs w:val="28"/>
          <w:u w:val="single"/>
        </w:rPr>
        <w:lastRenderedPageBreak/>
        <w:t xml:space="preserve">Methods </w:t>
      </w:r>
    </w:p>
    <w:p w14:paraId="69A2D725" w14:textId="422DAD2C" w:rsidR="00BE60A2" w:rsidRPr="0093287C" w:rsidRDefault="00BE60A2" w:rsidP="00BE60A2">
      <w:pPr>
        <w:rPr>
          <w:rFonts w:ascii="Arial" w:hAnsi="Arial" w:cs="Arial"/>
          <w:color w:val="45B0E1" w:themeColor="accent1" w:themeTint="99"/>
          <w:sz w:val="22"/>
          <w:szCs w:val="22"/>
        </w:rPr>
      </w:pPr>
      <w:r w:rsidRPr="0093287C">
        <w:rPr>
          <w:rFonts w:ascii="Arial" w:hAnsi="Arial" w:cs="Arial"/>
          <w:b/>
          <w:bCs/>
          <w:sz w:val="22"/>
          <w:szCs w:val="22"/>
        </w:rPr>
        <w:t>Pipeline</w:t>
      </w:r>
      <w:r w:rsidR="00017B4E" w:rsidRPr="0093287C">
        <w:rPr>
          <w:rFonts w:ascii="Arial" w:hAnsi="Arial" w:cs="Arial"/>
          <w:b/>
          <w:bCs/>
          <w:sz w:val="22"/>
          <w:szCs w:val="22"/>
        </w:rPr>
        <w:t xml:space="preserve"> Overview</w:t>
      </w:r>
      <w:r w:rsidRPr="0093287C">
        <w:rPr>
          <w:rFonts w:ascii="Arial" w:hAnsi="Arial" w:cs="Arial"/>
          <w:sz w:val="22"/>
          <w:szCs w:val="22"/>
        </w:rPr>
        <w:t xml:space="preserve"> </w:t>
      </w:r>
      <w:r w:rsidRPr="0093287C">
        <w:rPr>
          <w:rFonts w:ascii="Arial" w:hAnsi="Arial" w:cs="Arial"/>
          <w:color w:val="00B0F0"/>
          <w:sz w:val="22"/>
          <w:szCs w:val="22"/>
        </w:rPr>
        <w:t>(Figure 1)</w:t>
      </w:r>
    </w:p>
    <w:p w14:paraId="04494AE8" w14:textId="77777777" w:rsidR="00BE60A2" w:rsidRPr="0093287C" w:rsidRDefault="00BE60A2" w:rsidP="00BE60A2">
      <w:pPr>
        <w:pStyle w:val="ListParagraph"/>
        <w:numPr>
          <w:ilvl w:val="0"/>
          <w:numId w:val="1"/>
        </w:numPr>
        <w:rPr>
          <w:rFonts w:ascii="Arial" w:hAnsi="Arial" w:cs="Arial"/>
          <w:sz w:val="22"/>
          <w:szCs w:val="22"/>
        </w:rPr>
      </w:pPr>
      <w:r w:rsidRPr="0093287C">
        <w:rPr>
          <w:rFonts w:ascii="Arial" w:hAnsi="Arial" w:cs="Arial"/>
          <w:sz w:val="22"/>
          <w:szCs w:val="22"/>
        </w:rPr>
        <w:t xml:space="preserve">Explain each step </w:t>
      </w:r>
    </w:p>
    <w:p w14:paraId="3F860987" w14:textId="70384328" w:rsidR="00BE60A2" w:rsidRPr="0093287C" w:rsidRDefault="00BE60A2" w:rsidP="00BE60A2">
      <w:pPr>
        <w:pStyle w:val="ListParagraph"/>
        <w:numPr>
          <w:ilvl w:val="1"/>
          <w:numId w:val="1"/>
        </w:numPr>
        <w:rPr>
          <w:rFonts w:ascii="Arial" w:hAnsi="Arial" w:cs="Arial"/>
          <w:sz w:val="22"/>
          <w:szCs w:val="22"/>
        </w:rPr>
      </w:pPr>
      <w:r w:rsidRPr="0093287C">
        <w:rPr>
          <w:rFonts w:ascii="Arial" w:hAnsi="Arial" w:cs="Arial"/>
          <w:sz w:val="22"/>
          <w:szCs w:val="22"/>
        </w:rPr>
        <w:t xml:space="preserve">Rational for Host-omics correlation with microbe </w:t>
      </w:r>
      <w:r w:rsidR="00C80860" w:rsidRPr="0093287C">
        <w:rPr>
          <w:rFonts w:ascii="Arial" w:hAnsi="Arial" w:cs="Arial"/>
          <w:sz w:val="22"/>
          <w:szCs w:val="22"/>
        </w:rPr>
        <w:t>(no bootstrapping)</w:t>
      </w:r>
    </w:p>
    <w:p w14:paraId="637B5CDD" w14:textId="77777777" w:rsidR="00BE60A2" w:rsidRPr="0093287C" w:rsidRDefault="00BE60A2" w:rsidP="00BE60A2">
      <w:pPr>
        <w:pStyle w:val="ListParagraph"/>
        <w:numPr>
          <w:ilvl w:val="1"/>
          <w:numId w:val="1"/>
        </w:numPr>
        <w:rPr>
          <w:rFonts w:ascii="Arial" w:hAnsi="Arial" w:cs="Arial"/>
          <w:sz w:val="22"/>
          <w:szCs w:val="22"/>
        </w:rPr>
      </w:pPr>
      <w:r w:rsidRPr="0093287C">
        <w:rPr>
          <w:rFonts w:ascii="Arial" w:hAnsi="Arial" w:cs="Arial"/>
          <w:sz w:val="22"/>
          <w:szCs w:val="22"/>
        </w:rPr>
        <w:t xml:space="preserve">Rational for multiplication with LINCS CD </w:t>
      </w:r>
    </w:p>
    <w:p w14:paraId="4516269D" w14:textId="77777777" w:rsidR="00BE60A2" w:rsidRPr="0093287C" w:rsidRDefault="00BE60A2" w:rsidP="00BE60A2">
      <w:pPr>
        <w:pStyle w:val="ListParagraph"/>
        <w:numPr>
          <w:ilvl w:val="1"/>
          <w:numId w:val="1"/>
        </w:numPr>
        <w:rPr>
          <w:rFonts w:ascii="Arial" w:hAnsi="Arial" w:cs="Arial"/>
          <w:sz w:val="22"/>
          <w:szCs w:val="22"/>
        </w:rPr>
      </w:pPr>
      <w:r w:rsidRPr="0093287C">
        <w:rPr>
          <w:rFonts w:ascii="Arial" w:hAnsi="Arial" w:cs="Arial"/>
          <w:sz w:val="22"/>
          <w:szCs w:val="22"/>
        </w:rPr>
        <w:t xml:space="preserve">Assigning and balancing classes </w:t>
      </w:r>
    </w:p>
    <w:p w14:paraId="34563B67" w14:textId="77777777" w:rsidR="00BE60A2" w:rsidRPr="0093287C" w:rsidRDefault="00BE60A2" w:rsidP="00BE60A2">
      <w:pPr>
        <w:pStyle w:val="ListParagraph"/>
        <w:numPr>
          <w:ilvl w:val="2"/>
          <w:numId w:val="1"/>
        </w:numPr>
        <w:rPr>
          <w:rFonts w:ascii="Arial" w:hAnsi="Arial" w:cs="Arial"/>
          <w:sz w:val="22"/>
          <w:szCs w:val="22"/>
        </w:rPr>
      </w:pPr>
      <w:r w:rsidRPr="0093287C">
        <w:rPr>
          <w:rFonts w:ascii="Arial" w:hAnsi="Arial" w:cs="Arial"/>
          <w:sz w:val="22"/>
          <w:szCs w:val="22"/>
        </w:rPr>
        <w:t xml:space="preserve">Include microbe proportions </w:t>
      </w:r>
    </w:p>
    <w:p w14:paraId="62BCB190" w14:textId="02C3030F" w:rsidR="00BE60A2" w:rsidRPr="0093287C" w:rsidRDefault="00BE60A2" w:rsidP="00BE60A2">
      <w:pPr>
        <w:pStyle w:val="ListParagraph"/>
        <w:numPr>
          <w:ilvl w:val="1"/>
          <w:numId w:val="1"/>
        </w:numPr>
        <w:rPr>
          <w:rFonts w:ascii="Arial" w:hAnsi="Arial" w:cs="Arial"/>
          <w:sz w:val="22"/>
          <w:szCs w:val="22"/>
        </w:rPr>
      </w:pPr>
      <w:r w:rsidRPr="0093287C">
        <w:rPr>
          <w:rFonts w:ascii="Arial" w:hAnsi="Arial" w:cs="Arial"/>
          <w:sz w:val="22"/>
          <w:szCs w:val="22"/>
        </w:rPr>
        <w:t xml:space="preserve">Feature selection </w:t>
      </w:r>
    </w:p>
    <w:p w14:paraId="05DF1D4E" w14:textId="2E6D05B0" w:rsidR="00BE60A2" w:rsidRPr="0093287C" w:rsidRDefault="008F5B9D" w:rsidP="00BE60A2">
      <w:pPr>
        <w:pStyle w:val="ListParagraph"/>
        <w:numPr>
          <w:ilvl w:val="2"/>
          <w:numId w:val="1"/>
        </w:numPr>
        <w:rPr>
          <w:rFonts w:ascii="Arial" w:hAnsi="Arial" w:cs="Arial"/>
          <w:sz w:val="22"/>
          <w:szCs w:val="22"/>
        </w:rPr>
      </w:pPr>
      <w:r w:rsidRPr="0093287C">
        <w:rPr>
          <w:rFonts w:ascii="Arial" w:hAnsi="Arial" w:cs="Arial"/>
          <w:sz w:val="22"/>
          <w:szCs w:val="22"/>
        </w:rPr>
        <w:t xml:space="preserve">If adj p value is not varied in top 500 pick top 500 based on p value </w:t>
      </w:r>
    </w:p>
    <w:p w14:paraId="65801B7D" w14:textId="3B2AC0BD" w:rsidR="00BE60A2" w:rsidRPr="0093287C" w:rsidRDefault="00BE60A2" w:rsidP="00BE60A2">
      <w:pPr>
        <w:pStyle w:val="ListParagraph"/>
        <w:numPr>
          <w:ilvl w:val="1"/>
          <w:numId w:val="1"/>
        </w:numPr>
        <w:rPr>
          <w:rFonts w:ascii="Arial" w:hAnsi="Arial" w:cs="Arial"/>
          <w:sz w:val="22"/>
          <w:szCs w:val="22"/>
        </w:rPr>
      </w:pPr>
      <w:r w:rsidRPr="0093287C">
        <w:rPr>
          <w:rFonts w:ascii="Arial" w:hAnsi="Arial" w:cs="Arial"/>
          <w:sz w:val="22"/>
          <w:szCs w:val="22"/>
        </w:rPr>
        <w:t xml:space="preserve">Training and Testing </w:t>
      </w:r>
    </w:p>
    <w:p w14:paraId="12B55C4C" w14:textId="357AAFA8" w:rsidR="00BE60A2" w:rsidRPr="0093287C" w:rsidRDefault="00BE60A2" w:rsidP="00C80860">
      <w:pPr>
        <w:pStyle w:val="ListParagraph"/>
        <w:numPr>
          <w:ilvl w:val="2"/>
          <w:numId w:val="1"/>
        </w:numPr>
        <w:rPr>
          <w:rFonts w:ascii="Arial" w:hAnsi="Arial" w:cs="Arial"/>
          <w:sz w:val="22"/>
          <w:szCs w:val="22"/>
        </w:rPr>
      </w:pPr>
      <w:r w:rsidRPr="0093287C">
        <w:rPr>
          <w:rFonts w:ascii="Arial" w:hAnsi="Arial" w:cs="Arial"/>
          <w:sz w:val="22"/>
          <w:szCs w:val="22"/>
        </w:rPr>
        <w:t xml:space="preserve">Two performance metrics returned </w:t>
      </w:r>
    </w:p>
    <w:p w14:paraId="649FDC11" w14:textId="0436ECCC" w:rsidR="00F200DC" w:rsidRPr="0093287C" w:rsidRDefault="00F200DC" w:rsidP="00F200DC">
      <w:pPr>
        <w:pStyle w:val="ListParagraph"/>
        <w:numPr>
          <w:ilvl w:val="0"/>
          <w:numId w:val="1"/>
        </w:numPr>
        <w:rPr>
          <w:rFonts w:ascii="Arial" w:hAnsi="Arial" w:cs="Arial"/>
          <w:sz w:val="22"/>
          <w:szCs w:val="22"/>
        </w:rPr>
      </w:pPr>
      <w:r w:rsidRPr="0093287C">
        <w:rPr>
          <w:rFonts w:ascii="Arial" w:hAnsi="Arial" w:cs="Arial"/>
          <w:sz w:val="22"/>
          <w:szCs w:val="22"/>
        </w:rPr>
        <w:t xml:space="preserve">Prediction </w:t>
      </w:r>
    </w:p>
    <w:p w14:paraId="53C85C6F" w14:textId="0DE83A08" w:rsidR="00F200DC" w:rsidRPr="0093287C" w:rsidRDefault="00F200DC" w:rsidP="00F200DC">
      <w:pPr>
        <w:pStyle w:val="ListParagraph"/>
        <w:numPr>
          <w:ilvl w:val="1"/>
          <w:numId w:val="1"/>
        </w:numPr>
        <w:rPr>
          <w:rFonts w:ascii="Arial" w:hAnsi="Arial" w:cs="Arial"/>
          <w:sz w:val="22"/>
          <w:szCs w:val="22"/>
        </w:rPr>
      </w:pPr>
      <w:r w:rsidRPr="0093287C">
        <w:rPr>
          <w:rFonts w:ascii="Arial" w:hAnsi="Arial" w:cs="Arial"/>
          <w:sz w:val="22"/>
          <w:szCs w:val="22"/>
        </w:rPr>
        <w:t>Sensitivity analysis on Meta/Nonmeta probability thresholds</w:t>
      </w:r>
    </w:p>
    <w:p w14:paraId="5DA90B37" w14:textId="12A0C5E3" w:rsidR="00BF08CF" w:rsidRPr="0093287C" w:rsidRDefault="00BF08CF" w:rsidP="00C80860">
      <w:pPr>
        <w:rPr>
          <w:rFonts w:ascii="Arial" w:hAnsi="Arial" w:cs="Arial"/>
          <w:b/>
          <w:bCs/>
          <w:sz w:val="22"/>
          <w:szCs w:val="22"/>
        </w:rPr>
      </w:pPr>
      <w:r w:rsidRPr="0093287C">
        <w:rPr>
          <w:rFonts w:ascii="Arial" w:hAnsi="Arial" w:cs="Arial"/>
          <w:b/>
          <w:bCs/>
          <w:sz w:val="22"/>
          <w:szCs w:val="22"/>
        </w:rPr>
        <w:t xml:space="preserve">Other data </w:t>
      </w:r>
    </w:p>
    <w:p w14:paraId="3A23F303" w14:textId="1B40E3E3" w:rsidR="00BF08CF" w:rsidRPr="0093287C" w:rsidRDefault="00BF08CF" w:rsidP="00BF08CF">
      <w:pPr>
        <w:pStyle w:val="ListParagraph"/>
        <w:numPr>
          <w:ilvl w:val="0"/>
          <w:numId w:val="1"/>
        </w:numPr>
        <w:rPr>
          <w:rFonts w:ascii="Arial" w:hAnsi="Arial" w:cs="Arial"/>
          <w:sz w:val="22"/>
          <w:szCs w:val="22"/>
        </w:rPr>
      </w:pPr>
      <w:r w:rsidRPr="0093287C">
        <w:rPr>
          <w:rFonts w:ascii="Arial" w:hAnsi="Arial" w:cs="Arial"/>
          <w:b/>
          <w:bCs/>
          <w:sz w:val="22"/>
          <w:szCs w:val="22"/>
        </w:rPr>
        <w:t xml:space="preserve">Zimmerman </w:t>
      </w:r>
    </w:p>
    <w:p w14:paraId="1CFB1E1F" w14:textId="77777777" w:rsidR="00BF08CF" w:rsidRPr="0093287C" w:rsidRDefault="00BF08CF" w:rsidP="00BF08CF">
      <w:pPr>
        <w:pStyle w:val="ListParagraph"/>
        <w:numPr>
          <w:ilvl w:val="1"/>
          <w:numId w:val="1"/>
        </w:numPr>
        <w:rPr>
          <w:rFonts w:ascii="Arial" w:hAnsi="Arial" w:cs="Arial"/>
          <w:sz w:val="22"/>
          <w:szCs w:val="22"/>
        </w:rPr>
      </w:pPr>
      <w:r w:rsidRPr="0093287C">
        <w:rPr>
          <w:rFonts w:ascii="Arial" w:hAnsi="Arial" w:cs="Arial"/>
          <w:sz w:val="22"/>
          <w:szCs w:val="22"/>
        </w:rPr>
        <w:t>Microbe proportion threshold</w:t>
      </w:r>
    </w:p>
    <w:p w14:paraId="2F103721" w14:textId="617F7035" w:rsidR="00BF08CF" w:rsidRPr="0093287C" w:rsidRDefault="00BF08CF" w:rsidP="00BF08CF">
      <w:pPr>
        <w:pStyle w:val="ListParagraph"/>
        <w:numPr>
          <w:ilvl w:val="2"/>
          <w:numId w:val="1"/>
        </w:numPr>
        <w:rPr>
          <w:rFonts w:ascii="Arial" w:hAnsi="Arial" w:cs="Arial"/>
          <w:sz w:val="22"/>
          <w:szCs w:val="22"/>
        </w:rPr>
      </w:pPr>
      <w:r w:rsidRPr="0093287C">
        <w:rPr>
          <w:rFonts w:ascii="Arial" w:hAnsi="Arial" w:cs="Arial"/>
          <w:sz w:val="22"/>
          <w:szCs w:val="22"/>
        </w:rPr>
        <w:t xml:space="preserve">Prop of microbes that have non zero value of a specific drug  </w:t>
      </w:r>
    </w:p>
    <w:p w14:paraId="076B7637" w14:textId="7D7D825C" w:rsidR="00BF08CF" w:rsidRPr="0093287C" w:rsidRDefault="00BF08CF" w:rsidP="00BF08CF">
      <w:pPr>
        <w:pStyle w:val="ListParagraph"/>
        <w:numPr>
          <w:ilvl w:val="1"/>
          <w:numId w:val="1"/>
        </w:numPr>
        <w:rPr>
          <w:rFonts w:ascii="Arial" w:hAnsi="Arial" w:cs="Arial"/>
          <w:sz w:val="22"/>
          <w:szCs w:val="22"/>
        </w:rPr>
      </w:pPr>
      <w:r w:rsidRPr="0093287C">
        <w:rPr>
          <w:rFonts w:ascii="Arial" w:hAnsi="Arial" w:cs="Arial"/>
          <w:sz w:val="22"/>
          <w:szCs w:val="22"/>
        </w:rPr>
        <w:t>In vitro drug consumed threshold</w:t>
      </w:r>
    </w:p>
    <w:p w14:paraId="3AA197D7" w14:textId="57867958" w:rsidR="00BF08CF" w:rsidRPr="0093287C" w:rsidRDefault="00BF08CF" w:rsidP="00BF08CF">
      <w:pPr>
        <w:pStyle w:val="ListParagraph"/>
        <w:numPr>
          <w:ilvl w:val="2"/>
          <w:numId w:val="1"/>
        </w:numPr>
        <w:rPr>
          <w:rFonts w:ascii="Arial" w:hAnsi="Arial" w:cs="Arial"/>
          <w:sz w:val="22"/>
          <w:szCs w:val="22"/>
        </w:rPr>
      </w:pPr>
      <w:r w:rsidRPr="0093287C">
        <w:rPr>
          <w:rFonts w:ascii="Arial" w:hAnsi="Arial" w:cs="Arial"/>
          <w:sz w:val="22"/>
          <w:szCs w:val="22"/>
        </w:rPr>
        <w:t xml:space="preserve">How much of the drug is depleated at 12 hours to be considered metabolized by that microbe </w:t>
      </w:r>
    </w:p>
    <w:p w14:paraId="19745055" w14:textId="0A325992" w:rsidR="00BF08CF" w:rsidRPr="0093287C" w:rsidRDefault="00BF08CF" w:rsidP="00BF08CF">
      <w:pPr>
        <w:pStyle w:val="ListParagraph"/>
        <w:numPr>
          <w:ilvl w:val="0"/>
          <w:numId w:val="1"/>
        </w:numPr>
        <w:rPr>
          <w:rFonts w:ascii="Arial" w:hAnsi="Arial" w:cs="Arial"/>
          <w:b/>
          <w:bCs/>
          <w:sz w:val="22"/>
          <w:szCs w:val="22"/>
        </w:rPr>
      </w:pPr>
      <w:r w:rsidRPr="0093287C">
        <w:rPr>
          <w:rFonts w:ascii="Arial" w:hAnsi="Arial" w:cs="Arial"/>
          <w:b/>
          <w:bCs/>
          <w:sz w:val="22"/>
          <w:szCs w:val="22"/>
        </w:rPr>
        <w:t xml:space="preserve">LINCS CD </w:t>
      </w:r>
    </w:p>
    <w:p w14:paraId="203D81A0" w14:textId="72A289C6" w:rsidR="00BF08CF" w:rsidRPr="0093287C" w:rsidRDefault="00BF08CF" w:rsidP="00BF08CF">
      <w:pPr>
        <w:pStyle w:val="ListParagraph"/>
        <w:numPr>
          <w:ilvl w:val="1"/>
          <w:numId w:val="1"/>
        </w:numPr>
        <w:rPr>
          <w:rFonts w:ascii="Arial" w:hAnsi="Arial" w:cs="Arial"/>
          <w:b/>
          <w:bCs/>
          <w:sz w:val="22"/>
          <w:szCs w:val="22"/>
        </w:rPr>
      </w:pPr>
      <w:r w:rsidRPr="0093287C">
        <w:rPr>
          <w:rFonts w:ascii="Arial" w:hAnsi="Arial" w:cs="Arial"/>
          <w:b/>
          <w:bCs/>
          <w:color w:val="2823DD"/>
          <w:sz w:val="22"/>
          <w:szCs w:val="22"/>
          <w:u w:val="single"/>
        </w:rPr>
        <w:t>.</w:t>
      </w:r>
      <w:r w:rsidRPr="0093287C">
        <w:rPr>
          <w:rFonts w:ascii="Arial" w:hAnsi="Arial" w:cs="Arial"/>
          <w:color w:val="2823DD"/>
          <w:sz w:val="22"/>
          <w:szCs w:val="22"/>
        </w:rPr>
        <w:t xml:space="preserve"> </w:t>
      </w:r>
      <w:r w:rsidRPr="0093287C">
        <w:rPr>
          <w:rFonts w:ascii="Arial" w:hAnsi="Arial" w:cs="Arial"/>
          <w:sz w:val="22"/>
          <w:szCs w:val="22"/>
        </w:rPr>
        <w:t xml:space="preserve">The Library of Integrated Network-based Cellular Signatures (LINCS) </w:t>
      </w:r>
      <w:commentRangeStart w:id="0"/>
      <w:r w:rsidRPr="0093287C">
        <w:rPr>
          <w:rFonts w:ascii="Arial" w:hAnsi="Arial" w:cs="Arial"/>
          <w:sz w:val="22"/>
          <w:szCs w:val="22"/>
        </w:rPr>
        <w:t>contains numerous drug perturbed cell lines and associated perturbed gene expression profiles summarized as a characteristic direction (CD) coefficient.</w:t>
      </w:r>
      <w:r w:rsidRPr="0093287C">
        <w:rPr>
          <w:rFonts w:ascii="Arial" w:hAnsi="Arial" w:cs="Arial"/>
          <w:sz w:val="22"/>
          <w:szCs w:val="22"/>
        </w:rPr>
        <w:fldChar w:fldCharType="begin"/>
      </w:r>
      <w:r w:rsidRPr="0093287C">
        <w:rPr>
          <w:rFonts w:ascii="Arial" w:hAnsi="Arial" w:cs="Arial"/>
          <w:sz w:val="22"/>
          <w:szCs w:val="22"/>
        </w:rPr>
        <w:instrText xml:space="preserve"> ADDIN ZOTERO_ITEM CSL_CITATION {"citationID":"VVyAtJcN","properties":{"formattedCitation":"\\super 50\\nosupersub{}","plainCitation":"50","noteIndex":0},"citationItems":[{"id":1621,"uris":["http://zotero.org/users/local/GHtpMrOF/items/LYCSJVMB"],"itemData":{"id":1621,"type":"article-journal","abstract":"Millions of transcriptome samples were generated by the Library of Integrated Network-based Cellular Signatures (LINCS) program. When these data are processed into searchable signatures along with signatures extracted from Genotype-Tissue Expression (GTEx) and Gene Expression Omnibus (GEO), connections between drugs, genes, pathways and diseases can be illuminated. SigCom LINCS is a webserver that serves over a million gene expression signatures processed, analyzed, and visualized from LINCS, GTEx, and GEO. SigCom LINCS is built with Signature Commons, a cloud-agnostic skeleton Data Commons with a focus on serving searchable signatures. SigCom LINCS provides a rapid signature similarity search for mimickers and reversers given sets of up and down genes, a gene set, a single gene, or any search term. Additionally, users of SigCom LINCS can perform a metadata search to find and analyze subsets of signatures and find information about genes and drugs. SigCom LINCS is findable, accessible, interoperable, and reusable (FAIR) with metadata linked to standard ontologies and vocabularies. In addition, all the data and signatures within SigCom LINCS are available via a well-documented API. In summary, SigCom LINCS, available at https://maayanlab.cloud/sigcom-lincs, is a rich webserver resource for accelerating drug and target discovery in systems pharmacology., \nGraphical AbstractSigCom LINCS user interface workflow map. SigCom LINCS has several entry points to query the database for mimicking and reversing signatures. Users can submit any search term. The search term can be converted to a gene set using the Geneshot or the Enrichr API or used to retrieve SigCom LINCS signatures. Users of SigCom LINCS can also start with a single human gene. The single human gene can be converted into up and down gene sets using co-expression data from ARCHS4 or submitted for reverse search using two Appyters. Users of SigCom LINCS can also submit a gene set or up and down gene sets for signature search.","container-title":"Nucleic Acids Research","DOI":"10.1093/nar/gkac328","ISSN":"0305-1048","issue":"W1","journalAbbreviation":"Nucleic Acids Res","note":"PMID: 35524556\nPMCID: PMC9252724","page":"W697-W709","source":"PubMed Central","title":"SigCom LINCS: data and metadata search engine for a million gene expression signatures","title-short":"SigCom LINCS","volume":"50","author":[{"family":"Evangelista","given":"John Erol"},{"family":"Clarke","given":"Daniel J B"},{"family":"Xie","given":"Zhuorui"},{"family":"Lachmann","given":"Alexander"},{"family":"Jeon","given":"Minji"},{"family":"Chen","given":"Kerwin"},{"family":"Jagodnik","given":"Kathleen M"},{"family":"Jenkins","given":"Sherry L"},{"family":"Kuleshov","given":"Maxim V"},{"family":"Wojciechowicz","given":"Megan L"},{"family":"Schürer","given":"Stephan C"},{"family":"Medvedovic","given":"Mario"},{"family":"Ma’ayan","given":"Avi"}],"issued":{"date-parts":[["2022",5,7]]}}}],"schema":"https://github.com/citation-style-language/schema/raw/master/csl-citation.json"} </w:instrText>
      </w:r>
      <w:r w:rsidRPr="0093287C">
        <w:rPr>
          <w:rFonts w:ascii="Arial" w:hAnsi="Arial" w:cs="Arial"/>
          <w:sz w:val="22"/>
          <w:szCs w:val="22"/>
        </w:rPr>
        <w:fldChar w:fldCharType="separate"/>
      </w:r>
      <w:r w:rsidRPr="0093287C">
        <w:rPr>
          <w:rFonts w:ascii="Arial" w:hAnsi="Arial" w:cs="Arial"/>
          <w:kern w:val="0"/>
          <w:sz w:val="22"/>
          <w:vertAlign w:val="superscript"/>
        </w:rPr>
        <w:t>50</w:t>
      </w:r>
      <w:r w:rsidRPr="0093287C">
        <w:rPr>
          <w:rFonts w:ascii="Arial" w:hAnsi="Arial" w:cs="Arial"/>
          <w:sz w:val="22"/>
          <w:szCs w:val="22"/>
        </w:rPr>
        <w:fldChar w:fldCharType="end"/>
      </w:r>
      <w:r w:rsidRPr="0093287C">
        <w:rPr>
          <w:rFonts w:ascii="Arial" w:hAnsi="Arial" w:cs="Arial"/>
          <w:sz w:val="22"/>
          <w:szCs w:val="22"/>
        </w:rPr>
        <w:t xml:space="preserve"> </w:t>
      </w:r>
      <w:r w:rsidRPr="0093287C">
        <w:rPr>
          <w:rFonts w:ascii="Arial" w:hAnsi="Arial" w:cs="Arial"/>
          <w:sz w:val="22"/>
          <w:szCs w:val="22"/>
        </w:rPr>
        <w:fldChar w:fldCharType="begin"/>
      </w:r>
      <w:r w:rsidRPr="0093287C">
        <w:rPr>
          <w:rFonts w:ascii="Arial" w:hAnsi="Arial" w:cs="Arial"/>
          <w:sz w:val="22"/>
          <w:szCs w:val="22"/>
        </w:rPr>
        <w:instrText xml:space="preserve"> ADDIN ZOTERO_ITEM CSL_CITATION {"citationID":"77MI6IBJ","properties":{"formattedCitation":"\\super 51\\nosupersub{}","plainCitation":"51","noteIndex":0},"citationItems":[{"id":1624,"uris":["http://zotero.org/users/local/GHtpMrOF/items/L2NG2VGM"],"itemData":{"id":1624,"type":"article-journal","abstract":"The Library of Integrated Network-Based Cellular Signatures (LINCS) is an NIH Common Fund program with the goal of generating a large-scale and comprehensive catalogue of perturbation-response signatures by utilizing a diverse collection of perturbations across many model systems and assay types. The LINCS Data Portal (LDP) has been the primary access point for the compendium of LINCS data and has been widely utilized. Here, we report the first major update of LDP (http://lincsportal.ccs.miami.edu/signatures) with substantial changes in the data architecture and APIs, a completely redesigned user interface, and enhanced curated metadata annotations to support more advanced, intuitive and deeper querying, exploration and analysis capabilities. The cornerstone of this update has been the decision to reprocess all high-level LINCS datasets and make them accessible at the data point level enabling users to directly access and download any subset of signatures across the entire library independent from the originating source, project or assay. Access to the individual signatures also enables the newly implemented signature search functionality, which utilizes the iLINCS platform to identify conditions that mimic or reverse gene set queries. A newly designed query interface enables global metadata search with autosuggest across all annotations associated with perturbations, model systems, and signatures.","container-title":"Nucleic acids research","DOI":"10.1093/nar/gkz1023","ISSN":"1362-4962","issue":"D1","journalAbbreviation":"Nucleic Acids Res","language":"eng","license":"cc by","note":"PMID: 31701147\nPMCID: PMC7145650","page":"D431-D439","source":"Europe PMC","title":"LINCS Data Portal 2.0: next generation access point for perturbation-response signatures","title-short":"LINCS Data Portal 2.0","volume":"48","author":[{"family":"Stathias","given":"Vasileios"},{"family":"Turner","given":"John"},{"family":"Koleti","given":"Amar"},{"family":"Vidovic","given":"Dusica"},{"family":"Cooper","given":"Daniel"},{"family":"Fazel-Najafabadi","given":"Mehdi"},{"family":"Pilarczyk","given":"Marcin"},{"family":"Terryn","given":"Raymond"},{"family":"Chung","given":"Caty"},{"family":"Umeano","given":"Afoma"},{"family":"Clarke","given":"Daniel J B"},{"family":"Lachmann","given":"Alexander"},{"family":"Evangelista","given":"John Erol"},{"family":"Ma'ayan","given":"Avi"},{"family":"Medvedovic","given":"Mario"},{"family":"Schürer","given":"Stephan C"}],"issued":{"date-parts":[["2020",1,1]]}}}],"schema":"https://github.com/citation-style-language/schema/raw/master/csl-citation.json"} </w:instrText>
      </w:r>
      <w:r w:rsidRPr="0093287C">
        <w:rPr>
          <w:rFonts w:ascii="Arial" w:hAnsi="Arial" w:cs="Arial"/>
          <w:sz w:val="22"/>
          <w:szCs w:val="22"/>
        </w:rPr>
        <w:fldChar w:fldCharType="separate"/>
      </w:r>
      <w:r w:rsidRPr="0093287C">
        <w:rPr>
          <w:rFonts w:ascii="Arial" w:hAnsi="Arial" w:cs="Arial"/>
          <w:kern w:val="0"/>
          <w:sz w:val="22"/>
          <w:vertAlign w:val="superscript"/>
        </w:rPr>
        <w:t>51</w:t>
      </w:r>
      <w:r w:rsidRPr="0093287C">
        <w:rPr>
          <w:rFonts w:ascii="Arial" w:hAnsi="Arial" w:cs="Arial"/>
          <w:sz w:val="22"/>
          <w:szCs w:val="22"/>
        </w:rPr>
        <w:fldChar w:fldCharType="end"/>
      </w:r>
      <w:r w:rsidRPr="0093287C">
        <w:rPr>
          <w:rFonts w:ascii="Arial" w:hAnsi="Arial" w:cs="Arial"/>
          <w:sz w:val="22"/>
          <w:szCs w:val="22"/>
        </w:rPr>
        <w:t xml:space="preserve"> </w:t>
      </w:r>
      <w:r w:rsidRPr="0093287C">
        <w:rPr>
          <w:rFonts w:ascii="Arial" w:hAnsi="Arial" w:cs="Arial"/>
          <w:sz w:val="22"/>
          <w:szCs w:val="22"/>
        </w:rPr>
        <w:fldChar w:fldCharType="begin"/>
      </w:r>
      <w:r w:rsidRPr="0093287C">
        <w:rPr>
          <w:rFonts w:ascii="Arial" w:hAnsi="Arial" w:cs="Arial"/>
          <w:sz w:val="22"/>
          <w:szCs w:val="22"/>
        </w:rPr>
        <w:instrText xml:space="preserve"> ADDIN ZOTERO_ITEM CSL_CITATION {"citationID":"58ztFDjG","properties":{"formattedCitation":"\\super 52\\nosupersub{}","plainCitation":"52","noteIndex":0},"citationItems":[{"id":2599,"uris":["http://zotero.org/users/local/GHtpMrOF/items/Y7L45UYW"],"itemData":{"id":2599,"type":"article-journal","abstract":"The Library of Integrated Network-based Cellular Signatures (LINCS) was an NIH Common Fund program that aimed to expand our knowledge about human cellular responses to chemical, genetic, and microenvironment perturbations. Responses to perturbations were measured by transcriptomics, proteomics, cellular imaging, and other high content assays. The second phase of the LINCS program, which lasted 7 years, involved the engagement of six data and signature generation centers (DSGCs) and one data coordination and integration center (DCIC). The DSGCs and the DCIC developed several digital resources, including tools, databases, and workflows that aim to facilitate the use of the LINCS data and integrate this data with other publicly available data. The digital resources developed by the DSGCs and the DCIC can be used to gain new biological and pharmacological insights that can lead to the development of novel therapeutics. This protocol provides step-by-step instructions for processing the LINCS data into signatures, and utilizing the digital resources developed by the LINCS consortia for hypothesis generation and knowledge discovery. © 2022 The Authors. Current Protocols published by Wiley Periodicals LLC. Basic Protocol 1: Navigating L1000 tools and data in CLUE.io Basic Protocol 2: Computing signatures from the L1000 data with the CD method Basic Protocol 3: Analyzing lists of differentially expressed genes and querying them against the L1000 data with BioJupies and the Bulk RNA-seq Appyter Basic Protocol 4: Utilizing the L1000FWD resource for drug discovery Basic Protocol 5: KINOMEscan and the KINOMEscan Appyter Basic Protocol 6: LINCS P100 and GCP Proteomics Assays Basic Protocol 7: The LINCS Joint Project (LJP) Basic Protocol 8: The LINCS Data Portals and SigCom LINCS Basic Protocol 9: Creating and analyzing signatures with iLINCS.","container-title":"Current Protocols","DOI":"10.1002/cpz1.487","ISSN":"2691-1299","issue":"7","journalAbbreviation":"Curr Protoc","language":"eng","note":"PMID: 35876555\nPMCID: PMC9326873","page":"e487","source":"PubMed","title":"Getting Started with LINCS Datasets and Tools","volume":"2","author":[{"family":"Xie","given":"Zhuorui"},{"family":"Kropiwnicki","given":"Eryk"},{"family":"Wojciechowicz","given":"Megan L."},{"family":"Jagodnik","given":"Kathleen M."},{"family":"Shu","given":"Ingrid"},{"family":"Bailey","given":"Allison"},{"family":"Clarke","given":"Daniel J. B."},{"family":"Jeon","given":"Minji"},{"family":"Evangelista","given":"John Erol"},{"family":"V Kuleshov","given":"Maxim"},{"family":"Lachmann","given":"Alexander"},{"family":"Parigi","given":"Abhijna A."},{"family":"Sanchez","given":"Jose M."},{"family":"Jenkins","given":"Sherry L."},{"family":"Ma'ayan","given":"Avi"}],"issued":{"date-parts":[["2022",7]]}}}],"schema":"https://github.com/citation-style-language/schema/raw/master/csl-citation.json"} </w:instrText>
      </w:r>
      <w:r w:rsidRPr="0093287C">
        <w:rPr>
          <w:rFonts w:ascii="Arial" w:hAnsi="Arial" w:cs="Arial"/>
          <w:sz w:val="22"/>
          <w:szCs w:val="22"/>
        </w:rPr>
        <w:fldChar w:fldCharType="separate"/>
      </w:r>
      <w:r w:rsidRPr="0093287C">
        <w:rPr>
          <w:rFonts w:ascii="Arial" w:hAnsi="Arial" w:cs="Arial"/>
          <w:kern w:val="0"/>
          <w:sz w:val="22"/>
          <w:vertAlign w:val="superscript"/>
        </w:rPr>
        <w:t>52</w:t>
      </w:r>
      <w:r w:rsidRPr="0093287C">
        <w:rPr>
          <w:rFonts w:ascii="Arial" w:hAnsi="Arial" w:cs="Arial"/>
          <w:sz w:val="22"/>
          <w:szCs w:val="22"/>
        </w:rPr>
        <w:fldChar w:fldCharType="end"/>
      </w:r>
      <w:commentRangeEnd w:id="0"/>
      <w:r w:rsidRPr="0093287C">
        <w:rPr>
          <w:rStyle w:val="CommentReference"/>
          <w:rFonts w:ascii="Arial" w:hAnsi="Arial" w:cs="Arial"/>
          <w:b/>
          <w:bCs/>
          <w:sz w:val="22"/>
          <w:szCs w:val="22"/>
        </w:rPr>
        <w:commentReference w:id="0"/>
      </w:r>
    </w:p>
    <w:p w14:paraId="2AFF747C" w14:textId="0A9DDCE0" w:rsidR="00BF08CF" w:rsidRPr="0093287C" w:rsidRDefault="00BF08CF" w:rsidP="00BF08CF">
      <w:pPr>
        <w:pStyle w:val="ListParagraph"/>
        <w:numPr>
          <w:ilvl w:val="0"/>
          <w:numId w:val="1"/>
        </w:numPr>
        <w:rPr>
          <w:rFonts w:ascii="Arial" w:hAnsi="Arial" w:cs="Arial"/>
          <w:b/>
          <w:bCs/>
          <w:sz w:val="22"/>
          <w:szCs w:val="22"/>
        </w:rPr>
      </w:pPr>
      <w:r w:rsidRPr="0093287C">
        <w:rPr>
          <w:rFonts w:ascii="Arial" w:hAnsi="Arial" w:cs="Arial"/>
          <w:b/>
          <w:bCs/>
          <w:sz w:val="22"/>
          <w:szCs w:val="22"/>
        </w:rPr>
        <w:t xml:space="preserve">Klatt et al </w:t>
      </w:r>
    </w:p>
    <w:p w14:paraId="5ECA4C55" w14:textId="51CEF77E" w:rsidR="00BF08CF" w:rsidRPr="0093287C" w:rsidRDefault="00BF08CF" w:rsidP="00BF08CF">
      <w:pPr>
        <w:pStyle w:val="ListParagraph"/>
        <w:numPr>
          <w:ilvl w:val="0"/>
          <w:numId w:val="1"/>
        </w:numPr>
        <w:rPr>
          <w:rFonts w:ascii="Arial" w:hAnsi="Arial" w:cs="Arial"/>
          <w:b/>
          <w:bCs/>
          <w:sz w:val="22"/>
          <w:szCs w:val="22"/>
        </w:rPr>
      </w:pPr>
      <w:r w:rsidRPr="0093287C">
        <w:rPr>
          <w:rFonts w:ascii="Arial" w:hAnsi="Arial" w:cs="Arial"/>
          <w:b/>
          <w:bCs/>
          <w:sz w:val="22"/>
          <w:szCs w:val="22"/>
        </w:rPr>
        <w:t xml:space="preserve">Supplementary data with packages </w:t>
      </w:r>
    </w:p>
    <w:p w14:paraId="7EF457ED" w14:textId="09A866EE" w:rsidR="00BF08CF" w:rsidRPr="0093287C" w:rsidRDefault="00BF08CF" w:rsidP="00BF08CF">
      <w:pPr>
        <w:pStyle w:val="ListParagraph"/>
        <w:numPr>
          <w:ilvl w:val="1"/>
          <w:numId w:val="1"/>
        </w:numPr>
        <w:rPr>
          <w:rFonts w:ascii="Arial" w:hAnsi="Arial" w:cs="Arial"/>
          <w:b/>
          <w:bCs/>
          <w:sz w:val="22"/>
          <w:szCs w:val="22"/>
        </w:rPr>
      </w:pPr>
      <w:r w:rsidRPr="0093287C">
        <w:rPr>
          <w:rFonts w:ascii="Arial" w:hAnsi="Arial" w:cs="Arial"/>
          <w:b/>
          <w:bCs/>
          <w:sz w:val="22"/>
          <w:szCs w:val="22"/>
        </w:rPr>
        <w:t xml:space="preserve">Per section of pipeline? “Complete session info for all pipelines found in the supplementary file X.”  </w:t>
      </w:r>
    </w:p>
    <w:p w14:paraId="70E00147" w14:textId="4DEB79B6" w:rsidR="00BE60A2" w:rsidRPr="0093287C" w:rsidRDefault="00C80860" w:rsidP="00C80860">
      <w:pPr>
        <w:rPr>
          <w:rFonts w:ascii="Arial" w:hAnsi="Arial" w:cs="Arial"/>
          <w:b/>
          <w:bCs/>
          <w:sz w:val="22"/>
          <w:szCs w:val="22"/>
        </w:rPr>
      </w:pPr>
      <w:r w:rsidRPr="0093287C">
        <w:rPr>
          <w:rFonts w:ascii="Arial" w:hAnsi="Arial" w:cs="Arial"/>
          <w:b/>
          <w:bCs/>
          <w:sz w:val="22"/>
          <w:szCs w:val="22"/>
        </w:rPr>
        <w:t xml:space="preserve">Model-Specific </w:t>
      </w:r>
      <w:r w:rsidR="008F5B9D" w:rsidRPr="0093287C">
        <w:rPr>
          <w:rFonts w:ascii="Arial" w:hAnsi="Arial" w:cs="Arial"/>
          <w:b/>
          <w:bCs/>
          <w:sz w:val="22"/>
          <w:szCs w:val="22"/>
        </w:rPr>
        <w:t xml:space="preserve">Data and </w:t>
      </w:r>
      <w:r w:rsidRPr="0093287C">
        <w:rPr>
          <w:rFonts w:ascii="Arial" w:hAnsi="Arial" w:cs="Arial"/>
          <w:b/>
          <w:bCs/>
          <w:sz w:val="22"/>
          <w:szCs w:val="22"/>
        </w:rPr>
        <w:t xml:space="preserve">Methods </w:t>
      </w:r>
      <w:r w:rsidR="003915BD" w:rsidRPr="0093287C">
        <w:rPr>
          <w:rFonts w:ascii="Arial" w:hAnsi="Arial" w:cs="Arial"/>
          <w:color w:val="00B0F0"/>
          <w:sz w:val="22"/>
          <w:szCs w:val="22"/>
        </w:rPr>
        <w:t>(Figure S1, S2)</w:t>
      </w:r>
    </w:p>
    <w:p w14:paraId="3504C4B4" w14:textId="7C837B2F" w:rsidR="00E13FD2" w:rsidRPr="0093287C" w:rsidRDefault="005E6992" w:rsidP="00E13FD2">
      <w:pPr>
        <w:pStyle w:val="ListParagraph"/>
        <w:numPr>
          <w:ilvl w:val="0"/>
          <w:numId w:val="1"/>
        </w:numPr>
        <w:rPr>
          <w:rFonts w:ascii="Arial" w:hAnsi="Arial" w:cs="Arial"/>
          <w:sz w:val="22"/>
          <w:szCs w:val="22"/>
        </w:rPr>
      </w:pPr>
      <w:r w:rsidRPr="0093287C">
        <w:rPr>
          <w:rFonts w:ascii="Arial" w:hAnsi="Arial" w:cs="Arial"/>
          <w:sz w:val="22"/>
          <w:szCs w:val="22"/>
        </w:rPr>
        <w:t>PrEP MeHP1, MeHP3 (</w:t>
      </w:r>
      <w:r w:rsidR="00E13FD2" w:rsidRPr="0093287C">
        <w:rPr>
          <w:rFonts w:ascii="Arial" w:hAnsi="Arial" w:cs="Arial"/>
          <w:sz w:val="22"/>
          <w:szCs w:val="22"/>
        </w:rPr>
        <w:t>TV-MHG, TV-MHP</w:t>
      </w:r>
      <w:r w:rsidRPr="0093287C">
        <w:rPr>
          <w:rFonts w:ascii="Arial" w:hAnsi="Arial" w:cs="Arial"/>
          <w:sz w:val="22"/>
          <w:szCs w:val="22"/>
        </w:rPr>
        <w:t>)</w:t>
      </w:r>
    </w:p>
    <w:p w14:paraId="12FB0728" w14:textId="77777777" w:rsidR="00E13FD2" w:rsidRPr="0093287C" w:rsidRDefault="00E13FD2" w:rsidP="00E13FD2">
      <w:pPr>
        <w:pStyle w:val="ListParagraph"/>
        <w:numPr>
          <w:ilvl w:val="1"/>
          <w:numId w:val="1"/>
        </w:numPr>
        <w:rPr>
          <w:rFonts w:ascii="Arial" w:hAnsi="Arial" w:cs="Arial"/>
          <w:sz w:val="22"/>
          <w:szCs w:val="22"/>
        </w:rPr>
      </w:pPr>
      <w:r w:rsidRPr="0093287C">
        <w:rPr>
          <w:rFonts w:ascii="Arial" w:hAnsi="Arial" w:cs="Arial"/>
          <w:sz w:val="22"/>
          <w:szCs w:val="22"/>
        </w:rPr>
        <w:t xml:space="preserve">Data (Cohort description, country, age, sex, data type collected, which cohort arm, what is the composition of the group that enters the pipeline?) </w:t>
      </w:r>
    </w:p>
    <w:p w14:paraId="434E543C" w14:textId="77777777" w:rsidR="00E13FD2" w:rsidRPr="0093287C" w:rsidRDefault="00E13FD2" w:rsidP="00E13FD2">
      <w:pPr>
        <w:pStyle w:val="ListParagraph"/>
        <w:numPr>
          <w:ilvl w:val="2"/>
          <w:numId w:val="1"/>
        </w:numPr>
        <w:rPr>
          <w:rFonts w:ascii="Arial" w:hAnsi="Arial" w:cs="Arial"/>
          <w:sz w:val="22"/>
          <w:szCs w:val="22"/>
        </w:rPr>
      </w:pPr>
      <w:r w:rsidRPr="0093287C">
        <w:rPr>
          <w:rFonts w:ascii="Arial" w:hAnsi="Arial" w:cs="Arial"/>
          <w:sz w:val="22"/>
          <w:szCs w:val="22"/>
        </w:rPr>
        <w:t xml:space="preserve">Acknowledge that some microbes -drug pairings are dropped during pipeline execution due to lack of meeting threshold requirements </w:t>
      </w:r>
    </w:p>
    <w:p w14:paraId="2F025F4F" w14:textId="77777777" w:rsidR="00E13FD2" w:rsidRPr="0093287C" w:rsidRDefault="00E13FD2" w:rsidP="00E13FD2">
      <w:pPr>
        <w:pStyle w:val="ListParagraph"/>
        <w:numPr>
          <w:ilvl w:val="1"/>
          <w:numId w:val="1"/>
        </w:numPr>
        <w:rPr>
          <w:rFonts w:ascii="Arial" w:hAnsi="Arial" w:cs="Arial"/>
          <w:sz w:val="22"/>
          <w:szCs w:val="22"/>
        </w:rPr>
      </w:pPr>
      <w:r w:rsidRPr="0093287C">
        <w:rPr>
          <w:rFonts w:ascii="Arial" w:hAnsi="Arial" w:cs="Arial"/>
          <w:sz w:val="22"/>
          <w:szCs w:val="22"/>
        </w:rPr>
        <w:t xml:space="preserve">Training data is bootstrapped </w:t>
      </w:r>
    </w:p>
    <w:p w14:paraId="090F278E" w14:textId="77777777" w:rsidR="00E13FD2" w:rsidRPr="0093287C" w:rsidRDefault="00E13FD2" w:rsidP="00E13FD2">
      <w:pPr>
        <w:pStyle w:val="ListParagraph"/>
        <w:numPr>
          <w:ilvl w:val="1"/>
          <w:numId w:val="1"/>
        </w:numPr>
        <w:rPr>
          <w:rFonts w:ascii="Arial" w:hAnsi="Arial" w:cs="Arial"/>
          <w:sz w:val="22"/>
          <w:szCs w:val="22"/>
        </w:rPr>
      </w:pPr>
      <w:r w:rsidRPr="0093287C">
        <w:rPr>
          <w:rFonts w:ascii="Arial" w:hAnsi="Arial" w:cs="Arial"/>
          <w:sz w:val="22"/>
          <w:szCs w:val="22"/>
        </w:rPr>
        <w:t xml:space="preserve">Feature selection is on features found in all 10 DF top 500 feats </w:t>
      </w:r>
    </w:p>
    <w:p w14:paraId="431F8858" w14:textId="643D2142" w:rsidR="00C80860" w:rsidRPr="0093287C" w:rsidRDefault="005E6992" w:rsidP="00C80860">
      <w:pPr>
        <w:pStyle w:val="ListParagraph"/>
        <w:numPr>
          <w:ilvl w:val="0"/>
          <w:numId w:val="1"/>
        </w:numPr>
        <w:rPr>
          <w:rFonts w:ascii="Arial" w:hAnsi="Arial" w:cs="Arial"/>
          <w:sz w:val="22"/>
          <w:szCs w:val="22"/>
        </w:rPr>
      </w:pPr>
      <w:r w:rsidRPr="0093287C">
        <w:rPr>
          <w:rFonts w:ascii="Arial" w:hAnsi="Arial" w:cs="Arial"/>
          <w:sz w:val="22"/>
          <w:szCs w:val="22"/>
        </w:rPr>
        <w:t>IBDMDB (</w:t>
      </w:r>
      <w:r w:rsidR="00C80860" w:rsidRPr="0093287C">
        <w:rPr>
          <w:rFonts w:ascii="Arial" w:hAnsi="Arial" w:cs="Arial"/>
          <w:sz w:val="22"/>
          <w:szCs w:val="22"/>
        </w:rPr>
        <w:t>MultiDrugIBD-SVM</w:t>
      </w:r>
      <w:r w:rsidRPr="0093287C">
        <w:rPr>
          <w:rFonts w:ascii="Arial" w:hAnsi="Arial" w:cs="Arial"/>
          <w:sz w:val="22"/>
          <w:szCs w:val="22"/>
        </w:rPr>
        <w:t>)</w:t>
      </w:r>
    </w:p>
    <w:p w14:paraId="65C6E141" w14:textId="761215D1" w:rsidR="003915BD" w:rsidRPr="0093287C" w:rsidRDefault="003915BD" w:rsidP="003915BD">
      <w:pPr>
        <w:pStyle w:val="ListParagraph"/>
        <w:numPr>
          <w:ilvl w:val="1"/>
          <w:numId w:val="1"/>
        </w:numPr>
        <w:rPr>
          <w:rFonts w:ascii="Arial" w:hAnsi="Arial" w:cs="Arial"/>
          <w:sz w:val="22"/>
          <w:szCs w:val="22"/>
        </w:rPr>
      </w:pPr>
      <w:r w:rsidRPr="0093287C">
        <w:rPr>
          <w:rFonts w:ascii="Arial" w:hAnsi="Arial" w:cs="Arial"/>
          <w:sz w:val="22"/>
          <w:szCs w:val="22"/>
        </w:rPr>
        <w:t xml:space="preserve">Data (Cohort description, country, age, sex, data type collected, which cohort arm, what is the composition of the group that enters the pipeline?) </w:t>
      </w:r>
    </w:p>
    <w:p w14:paraId="5C037AAD" w14:textId="40680EAB" w:rsidR="003915BD" w:rsidRPr="0093287C" w:rsidRDefault="003915BD" w:rsidP="003915BD">
      <w:pPr>
        <w:pStyle w:val="ListParagraph"/>
        <w:numPr>
          <w:ilvl w:val="2"/>
          <w:numId w:val="1"/>
        </w:numPr>
        <w:rPr>
          <w:rFonts w:ascii="Arial" w:hAnsi="Arial" w:cs="Arial"/>
          <w:sz w:val="22"/>
          <w:szCs w:val="22"/>
        </w:rPr>
      </w:pPr>
      <w:r w:rsidRPr="0093287C">
        <w:rPr>
          <w:rFonts w:ascii="Arial" w:hAnsi="Arial" w:cs="Arial"/>
          <w:sz w:val="22"/>
          <w:szCs w:val="22"/>
        </w:rPr>
        <w:lastRenderedPageBreak/>
        <w:t xml:space="preserve">Acknowledge that some microbes -drug pairings are dropped during pipeline execution due to lack of meeting threshold requirements </w:t>
      </w:r>
    </w:p>
    <w:p w14:paraId="4D325B72" w14:textId="5A575B02" w:rsidR="00C80860" w:rsidRPr="0093287C" w:rsidRDefault="00C80860" w:rsidP="00C80860">
      <w:pPr>
        <w:pStyle w:val="ListParagraph"/>
        <w:numPr>
          <w:ilvl w:val="1"/>
          <w:numId w:val="1"/>
        </w:numPr>
        <w:rPr>
          <w:rFonts w:ascii="Arial" w:hAnsi="Arial" w:cs="Arial"/>
          <w:sz w:val="22"/>
          <w:szCs w:val="22"/>
        </w:rPr>
      </w:pPr>
      <w:r w:rsidRPr="0093287C">
        <w:rPr>
          <w:rFonts w:ascii="Arial" w:hAnsi="Arial" w:cs="Arial"/>
          <w:sz w:val="22"/>
          <w:szCs w:val="22"/>
        </w:rPr>
        <w:t>Thresholds for Microbe Proportion and Microbe State to create Training data</w:t>
      </w:r>
    </w:p>
    <w:p w14:paraId="13288E64" w14:textId="2A3E02A0" w:rsidR="00017B4E" w:rsidRPr="0093287C" w:rsidRDefault="00017B4E" w:rsidP="00017B4E">
      <w:pPr>
        <w:pStyle w:val="ListParagraph"/>
        <w:numPr>
          <w:ilvl w:val="2"/>
          <w:numId w:val="1"/>
        </w:numPr>
        <w:rPr>
          <w:rFonts w:ascii="Arial" w:hAnsi="Arial" w:cs="Arial"/>
          <w:sz w:val="22"/>
          <w:szCs w:val="22"/>
        </w:rPr>
      </w:pPr>
      <w:r w:rsidRPr="0093287C">
        <w:rPr>
          <w:rFonts w:ascii="Arial" w:hAnsi="Arial" w:cs="Arial"/>
          <w:sz w:val="22"/>
          <w:szCs w:val="22"/>
        </w:rPr>
        <w:t xml:space="preserve">0.5 for both </w:t>
      </w:r>
    </w:p>
    <w:p w14:paraId="7F173B37" w14:textId="68553A2A" w:rsidR="00C80860" w:rsidRPr="0093287C" w:rsidRDefault="005E6992" w:rsidP="00C80860">
      <w:pPr>
        <w:pStyle w:val="ListParagraph"/>
        <w:numPr>
          <w:ilvl w:val="0"/>
          <w:numId w:val="1"/>
        </w:numPr>
        <w:rPr>
          <w:rFonts w:ascii="Arial" w:hAnsi="Arial" w:cs="Arial"/>
          <w:sz w:val="22"/>
          <w:szCs w:val="22"/>
        </w:rPr>
      </w:pPr>
      <w:r w:rsidRPr="0093287C">
        <w:rPr>
          <w:rFonts w:ascii="Arial" w:hAnsi="Arial" w:cs="Arial"/>
          <w:sz w:val="22"/>
          <w:szCs w:val="22"/>
        </w:rPr>
        <w:t>MultiDrugHybrid</w:t>
      </w:r>
    </w:p>
    <w:p w14:paraId="1959A878" w14:textId="4F3BC501" w:rsidR="003915BD" w:rsidRPr="0093287C" w:rsidRDefault="003915BD" w:rsidP="003915BD">
      <w:pPr>
        <w:pStyle w:val="ListParagraph"/>
        <w:numPr>
          <w:ilvl w:val="1"/>
          <w:numId w:val="1"/>
        </w:numPr>
        <w:rPr>
          <w:rFonts w:ascii="Arial" w:hAnsi="Arial" w:cs="Arial"/>
          <w:sz w:val="22"/>
          <w:szCs w:val="22"/>
        </w:rPr>
      </w:pPr>
      <w:r w:rsidRPr="0093287C">
        <w:rPr>
          <w:rFonts w:ascii="Arial" w:hAnsi="Arial" w:cs="Arial"/>
          <w:sz w:val="22"/>
          <w:szCs w:val="22"/>
        </w:rPr>
        <w:t xml:space="preserve">Data (Cohort description, country, age, sex,  data type collected, which cohort arm, what is the composition of the group that enters the pipeline?) </w:t>
      </w:r>
    </w:p>
    <w:p w14:paraId="7B377392" w14:textId="2281BFE6" w:rsidR="003915BD" w:rsidRPr="0093287C" w:rsidRDefault="003915BD" w:rsidP="003915BD">
      <w:pPr>
        <w:pStyle w:val="ListParagraph"/>
        <w:numPr>
          <w:ilvl w:val="2"/>
          <w:numId w:val="1"/>
        </w:numPr>
        <w:rPr>
          <w:rFonts w:ascii="Arial" w:hAnsi="Arial" w:cs="Arial"/>
          <w:sz w:val="22"/>
          <w:szCs w:val="22"/>
        </w:rPr>
      </w:pPr>
      <w:r w:rsidRPr="0093287C">
        <w:rPr>
          <w:rFonts w:ascii="Arial" w:hAnsi="Arial" w:cs="Arial"/>
          <w:sz w:val="22"/>
          <w:szCs w:val="22"/>
        </w:rPr>
        <w:t xml:space="preserve">Acknowledge that some microbes -drug pairings are dropped during pipeline execution due to lack of meeting threshold requirements </w:t>
      </w:r>
    </w:p>
    <w:p w14:paraId="1085EA05" w14:textId="0291C5CA" w:rsidR="003915BD" w:rsidRPr="0093287C" w:rsidRDefault="00C80860" w:rsidP="00357B0F">
      <w:pPr>
        <w:pStyle w:val="ListParagraph"/>
        <w:numPr>
          <w:ilvl w:val="1"/>
          <w:numId w:val="1"/>
        </w:numPr>
        <w:rPr>
          <w:rFonts w:ascii="Arial" w:hAnsi="Arial" w:cs="Arial"/>
          <w:sz w:val="22"/>
          <w:szCs w:val="22"/>
        </w:rPr>
      </w:pPr>
      <w:r w:rsidRPr="0093287C">
        <w:rPr>
          <w:rFonts w:ascii="Arial" w:hAnsi="Arial" w:cs="Arial"/>
          <w:sz w:val="22"/>
          <w:szCs w:val="22"/>
        </w:rPr>
        <w:t xml:space="preserve">Training data assigned meta state based on same microbe data from </w:t>
      </w:r>
      <w:r w:rsidR="003915BD" w:rsidRPr="0093287C">
        <w:rPr>
          <w:rFonts w:ascii="Arial" w:hAnsi="Arial" w:cs="Arial"/>
          <w:sz w:val="22"/>
          <w:szCs w:val="22"/>
        </w:rPr>
        <w:t xml:space="preserve">PrEP cohort </w:t>
      </w:r>
    </w:p>
    <w:p w14:paraId="14ACC60A" w14:textId="3A1DA7AC" w:rsidR="00E774BC" w:rsidRPr="0093287C" w:rsidRDefault="00C80860">
      <w:pPr>
        <w:rPr>
          <w:rFonts w:ascii="Arial" w:hAnsi="Arial" w:cs="Arial"/>
          <w:sz w:val="28"/>
          <w:szCs w:val="28"/>
          <w:u w:val="single"/>
        </w:rPr>
      </w:pPr>
      <w:r w:rsidRPr="0093287C">
        <w:rPr>
          <w:rFonts w:ascii="Arial" w:hAnsi="Arial" w:cs="Arial"/>
          <w:b/>
          <w:bCs/>
          <w:sz w:val="28"/>
          <w:szCs w:val="28"/>
          <w:u w:val="single"/>
        </w:rPr>
        <w:t>Results</w:t>
      </w:r>
      <w:r w:rsidRPr="0093287C">
        <w:rPr>
          <w:rFonts w:ascii="Arial" w:hAnsi="Arial" w:cs="Arial"/>
          <w:sz w:val="28"/>
          <w:szCs w:val="28"/>
          <w:u w:val="single"/>
        </w:rPr>
        <w:t xml:space="preserve"> </w:t>
      </w:r>
    </w:p>
    <w:p w14:paraId="5D5B024A" w14:textId="77777777" w:rsidR="00E13FD2" w:rsidRPr="0093287C" w:rsidRDefault="00E13FD2" w:rsidP="00E13FD2">
      <w:pPr>
        <w:rPr>
          <w:rFonts w:ascii="Arial" w:hAnsi="Arial" w:cs="Arial"/>
          <w:b/>
          <w:bCs/>
          <w:sz w:val="22"/>
          <w:szCs w:val="22"/>
        </w:rPr>
      </w:pPr>
      <w:r w:rsidRPr="0093287C">
        <w:rPr>
          <w:rFonts w:ascii="Arial" w:hAnsi="Arial" w:cs="Arial"/>
          <w:b/>
          <w:bCs/>
          <w:sz w:val="22"/>
          <w:szCs w:val="22"/>
        </w:rPr>
        <w:t xml:space="preserve">TV-SVM and TV-MHP </w:t>
      </w:r>
    </w:p>
    <w:p w14:paraId="0773B3DE" w14:textId="77777777" w:rsidR="00E13FD2" w:rsidRPr="0093287C" w:rsidRDefault="00E13FD2" w:rsidP="00E13FD2">
      <w:pPr>
        <w:pStyle w:val="ListParagraph"/>
        <w:numPr>
          <w:ilvl w:val="0"/>
          <w:numId w:val="1"/>
        </w:numPr>
        <w:rPr>
          <w:rFonts w:ascii="Arial" w:hAnsi="Arial" w:cs="Arial"/>
          <w:sz w:val="22"/>
          <w:szCs w:val="22"/>
        </w:rPr>
      </w:pPr>
      <w:r w:rsidRPr="0093287C">
        <w:rPr>
          <w:rFonts w:ascii="Arial" w:hAnsi="Arial" w:cs="Arial"/>
          <w:sz w:val="22"/>
          <w:szCs w:val="22"/>
        </w:rPr>
        <w:t xml:space="preserve">Performance Metrics </w:t>
      </w:r>
      <w:r w:rsidRPr="0093287C">
        <w:rPr>
          <w:rFonts w:ascii="Arial" w:hAnsi="Arial" w:cs="Arial"/>
          <w:color w:val="00B0F0"/>
          <w:sz w:val="22"/>
          <w:szCs w:val="22"/>
        </w:rPr>
        <w:t>(Figure 2, Figure S3, File 1)</w:t>
      </w:r>
    </w:p>
    <w:p w14:paraId="7CC7FD19" w14:textId="77777777" w:rsidR="00E13FD2" w:rsidRPr="0093287C" w:rsidRDefault="00E13FD2" w:rsidP="00E13FD2">
      <w:pPr>
        <w:pStyle w:val="ListParagraph"/>
        <w:numPr>
          <w:ilvl w:val="1"/>
          <w:numId w:val="1"/>
        </w:numPr>
        <w:rPr>
          <w:rFonts w:ascii="Arial" w:hAnsi="Arial" w:cs="Arial"/>
          <w:sz w:val="22"/>
          <w:szCs w:val="22"/>
        </w:rPr>
      </w:pPr>
      <w:r w:rsidRPr="0093287C">
        <w:rPr>
          <w:rFonts w:ascii="Arial" w:hAnsi="Arial" w:cs="Arial"/>
          <w:color w:val="000000" w:themeColor="text1"/>
          <w:sz w:val="22"/>
          <w:szCs w:val="22"/>
        </w:rPr>
        <w:t xml:space="preserve">Note strengths in classifying -1 or +1 </w:t>
      </w:r>
    </w:p>
    <w:p w14:paraId="1F45A3CA" w14:textId="77777777" w:rsidR="00E13FD2" w:rsidRPr="0093287C" w:rsidRDefault="00E13FD2" w:rsidP="00E13FD2">
      <w:pPr>
        <w:pStyle w:val="ListParagraph"/>
        <w:numPr>
          <w:ilvl w:val="1"/>
          <w:numId w:val="1"/>
        </w:numPr>
        <w:rPr>
          <w:rFonts w:ascii="Arial" w:hAnsi="Arial" w:cs="Arial"/>
          <w:sz w:val="22"/>
          <w:szCs w:val="22"/>
        </w:rPr>
      </w:pPr>
      <w:r w:rsidRPr="0093287C">
        <w:rPr>
          <w:rFonts w:ascii="Arial" w:hAnsi="Arial" w:cs="Arial"/>
          <w:color w:val="000000" w:themeColor="text1"/>
          <w:sz w:val="22"/>
          <w:szCs w:val="22"/>
        </w:rPr>
        <w:t>Sensitivity, Specificity/Recall, Precision, Accuracy</w:t>
      </w:r>
    </w:p>
    <w:p w14:paraId="4DA95206" w14:textId="77777777" w:rsidR="00E13FD2" w:rsidRPr="0093287C" w:rsidRDefault="00E13FD2" w:rsidP="00E13FD2">
      <w:pPr>
        <w:pStyle w:val="ListParagraph"/>
        <w:numPr>
          <w:ilvl w:val="1"/>
          <w:numId w:val="1"/>
        </w:numPr>
        <w:rPr>
          <w:rFonts w:ascii="Arial" w:hAnsi="Arial" w:cs="Arial"/>
          <w:sz w:val="22"/>
          <w:szCs w:val="22"/>
        </w:rPr>
      </w:pPr>
      <w:r w:rsidRPr="0093287C">
        <w:rPr>
          <w:rFonts w:ascii="Arial" w:hAnsi="Arial" w:cs="Arial"/>
          <w:color w:val="000000" w:themeColor="text1"/>
          <w:sz w:val="22"/>
          <w:szCs w:val="22"/>
        </w:rPr>
        <w:t>ROC (and AUC) and precision recall curve</w:t>
      </w:r>
    </w:p>
    <w:p w14:paraId="73BCA19E" w14:textId="77777777" w:rsidR="00E13FD2" w:rsidRPr="0093287C" w:rsidRDefault="00E13FD2" w:rsidP="00E13FD2">
      <w:pPr>
        <w:pStyle w:val="ListParagraph"/>
        <w:numPr>
          <w:ilvl w:val="1"/>
          <w:numId w:val="1"/>
        </w:numPr>
        <w:rPr>
          <w:rFonts w:ascii="Arial" w:hAnsi="Arial" w:cs="Arial"/>
          <w:sz w:val="22"/>
          <w:szCs w:val="22"/>
        </w:rPr>
      </w:pPr>
      <w:r w:rsidRPr="0093287C">
        <w:rPr>
          <w:rFonts w:ascii="Arial" w:hAnsi="Arial" w:cs="Arial"/>
          <w:color w:val="000000" w:themeColor="text1"/>
          <w:sz w:val="22"/>
          <w:szCs w:val="22"/>
        </w:rPr>
        <w:t>Learning curves (MMCE, and Accuracy) (</w:t>
      </w:r>
      <w:r w:rsidRPr="0093287C">
        <w:rPr>
          <w:rFonts w:ascii="Arial" w:hAnsi="Arial" w:cs="Arial"/>
          <w:color w:val="00B0F0"/>
          <w:sz w:val="22"/>
          <w:szCs w:val="22"/>
        </w:rPr>
        <w:t>Figure S4)</w:t>
      </w:r>
    </w:p>
    <w:p w14:paraId="26912AC1" w14:textId="0B0EB66E" w:rsidR="00E13FD2" w:rsidRPr="0093287C" w:rsidRDefault="00D76F1D" w:rsidP="00E13FD2">
      <w:pPr>
        <w:pStyle w:val="ListParagraph"/>
        <w:numPr>
          <w:ilvl w:val="1"/>
          <w:numId w:val="1"/>
        </w:numPr>
        <w:rPr>
          <w:rFonts w:ascii="Arial" w:hAnsi="Arial" w:cs="Arial"/>
          <w:sz w:val="22"/>
          <w:szCs w:val="22"/>
        </w:rPr>
      </w:pPr>
      <w:r w:rsidRPr="0093287C">
        <w:rPr>
          <w:rFonts w:ascii="Arial" w:hAnsi="Arial" w:cs="Arial"/>
          <w:sz w:val="22"/>
          <w:szCs w:val="22"/>
        </w:rPr>
        <w:t xml:space="preserve">Specify proteomics is incidental </w:t>
      </w:r>
    </w:p>
    <w:p w14:paraId="207F7DA3" w14:textId="2E782336" w:rsidR="00D76F1D" w:rsidRPr="0093287C" w:rsidRDefault="00D76F1D" w:rsidP="00D76F1D">
      <w:pPr>
        <w:pStyle w:val="ListParagraph"/>
        <w:numPr>
          <w:ilvl w:val="2"/>
          <w:numId w:val="1"/>
        </w:numPr>
        <w:rPr>
          <w:rFonts w:ascii="Arial" w:hAnsi="Arial" w:cs="Arial"/>
          <w:sz w:val="22"/>
          <w:szCs w:val="22"/>
        </w:rPr>
      </w:pPr>
      <w:r w:rsidRPr="0093287C">
        <w:rPr>
          <w:rFonts w:ascii="Arial" w:hAnsi="Arial" w:cs="Arial"/>
          <w:sz w:val="22"/>
          <w:szCs w:val="22"/>
        </w:rPr>
        <w:t xml:space="preserve">Included it due to avalibility </w:t>
      </w:r>
    </w:p>
    <w:p w14:paraId="2A21E76F" w14:textId="77777777" w:rsidR="00E13FD2" w:rsidRPr="0093287C" w:rsidRDefault="00E13FD2" w:rsidP="00E13FD2">
      <w:pPr>
        <w:pStyle w:val="ListParagraph"/>
        <w:numPr>
          <w:ilvl w:val="0"/>
          <w:numId w:val="1"/>
        </w:numPr>
        <w:rPr>
          <w:rFonts w:ascii="Arial" w:hAnsi="Arial" w:cs="Arial"/>
          <w:sz w:val="22"/>
          <w:szCs w:val="22"/>
        </w:rPr>
      </w:pPr>
      <w:r w:rsidRPr="0093287C">
        <w:rPr>
          <w:rFonts w:ascii="Arial" w:hAnsi="Arial" w:cs="Arial"/>
          <w:sz w:val="22"/>
          <w:szCs w:val="22"/>
        </w:rPr>
        <w:t xml:space="preserve">T test Results </w:t>
      </w:r>
      <w:r w:rsidRPr="0093287C">
        <w:rPr>
          <w:rFonts w:ascii="Arial" w:hAnsi="Arial" w:cs="Arial"/>
          <w:color w:val="00B0F0"/>
          <w:sz w:val="22"/>
          <w:szCs w:val="22"/>
        </w:rPr>
        <w:t>(File 2)</w:t>
      </w:r>
    </w:p>
    <w:p w14:paraId="71B86570" w14:textId="77777777" w:rsidR="00E13FD2" w:rsidRPr="0093287C" w:rsidRDefault="00E13FD2" w:rsidP="00E13FD2">
      <w:pPr>
        <w:pStyle w:val="ListParagraph"/>
        <w:numPr>
          <w:ilvl w:val="1"/>
          <w:numId w:val="1"/>
        </w:numPr>
        <w:rPr>
          <w:rFonts w:ascii="Arial" w:hAnsi="Arial" w:cs="Arial"/>
          <w:sz w:val="22"/>
          <w:szCs w:val="22"/>
        </w:rPr>
      </w:pPr>
      <w:r w:rsidRPr="0093287C">
        <w:rPr>
          <w:rFonts w:ascii="Arial" w:hAnsi="Arial" w:cs="Arial"/>
          <w:sz w:val="22"/>
          <w:szCs w:val="22"/>
        </w:rPr>
        <w:t>Feat count and range of adj or norm pvals?</w:t>
      </w:r>
    </w:p>
    <w:p w14:paraId="4A186AE7" w14:textId="77777777" w:rsidR="00E13FD2" w:rsidRPr="0093287C" w:rsidRDefault="00E13FD2" w:rsidP="00E13FD2">
      <w:pPr>
        <w:pStyle w:val="ListParagraph"/>
        <w:numPr>
          <w:ilvl w:val="0"/>
          <w:numId w:val="1"/>
        </w:numPr>
        <w:rPr>
          <w:rFonts w:ascii="Arial" w:hAnsi="Arial" w:cs="Arial"/>
          <w:sz w:val="22"/>
          <w:szCs w:val="22"/>
        </w:rPr>
      </w:pPr>
      <w:r w:rsidRPr="0093287C">
        <w:rPr>
          <w:rFonts w:ascii="Arial" w:hAnsi="Arial" w:cs="Arial"/>
          <w:sz w:val="22"/>
          <w:szCs w:val="22"/>
        </w:rPr>
        <w:t xml:space="preserve">Predictions and Probabilities  </w:t>
      </w:r>
      <w:r w:rsidRPr="0093287C">
        <w:rPr>
          <w:rFonts w:ascii="Arial" w:hAnsi="Arial" w:cs="Arial"/>
          <w:color w:val="00B0F0"/>
          <w:sz w:val="22"/>
          <w:szCs w:val="22"/>
        </w:rPr>
        <w:t>(Figure 3)</w:t>
      </w:r>
    </w:p>
    <w:p w14:paraId="25CA0B71" w14:textId="77777777" w:rsidR="00E13FD2" w:rsidRPr="0093287C" w:rsidRDefault="00E13FD2" w:rsidP="00E13FD2">
      <w:pPr>
        <w:pStyle w:val="ListParagraph"/>
        <w:numPr>
          <w:ilvl w:val="1"/>
          <w:numId w:val="1"/>
        </w:numPr>
        <w:rPr>
          <w:rFonts w:ascii="Arial" w:hAnsi="Arial" w:cs="Arial"/>
          <w:sz w:val="22"/>
          <w:szCs w:val="22"/>
        </w:rPr>
      </w:pPr>
      <w:r w:rsidRPr="0093287C">
        <w:rPr>
          <w:rFonts w:ascii="Arial" w:hAnsi="Arial" w:cs="Arial"/>
          <w:sz w:val="22"/>
          <w:szCs w:val="22"/>
        </w:rPr>
        <w:t xml:space="preserve">Prediction probabilities have large ranges </w:t>
      </w:r>
    </w:p>
    <w:p w14:paraId="5325BAA0" w14:textId="77777777" w:rsidR="00E13FD2" w:rsidRPr="0093287C" w:rsidRDefault="00E13FD2" w:rsidP="00E13FD2">
      <w:pPr>
        <w:pStyle w:val="ListParagraph"/>
        <w:numPr>
          <w:ilvl w:val="0"/>
          <w:numId w:val="1"/>
        </w:numPr>
        <w:rPr>
          <w:rFonts w:ascii="Arial" w:hAnsi="Arial" w:cs="Arial"/>
          <w:sz w:val="22"/>
          <w:szCs w:val="22"/>
        </w:rPr>
      </w:pPr>
      <w:r w:rsidRPr="0093287C">
        <w:rPr>
          <w:rFonts w:ascii="Arial" w:hAnsi="Arial" w:cs="Arial"/>
          <w:sz w:val="22"/>
          <w:szCs w:val="22"/>
        </w:rPr>
        <w:t>Sensitivity analysis</w:t>
      </w:r>
      <w:r w:rsidRPr="0093287C">
        <w:rPr>
          <w:rFonts w:ascii="Arial" w:hAnsi="Arial" w:cs="Arial"/>
          <w:color w:val="00B0F0"/>
          <w:sz w:val="22"/>
          <w:szCs w:val="22"/>
        </w:rPr>
        <w:t xml:space="preserve"> (Figure S6)</w:t>
      </w:r>
    </w:p>
    <w:p w14:paraId="69757E63" w14:textId="77777777" w:rsidR="00E13FD2" w:rsidRPr="0093287C" w:rsidRDefault="00E13FD2" w:rsidP="00E13FD2">
      <w:pPr>
        <w:pStyle w:val="ListParagraph"/>
        <w:numPr>
          <w:ilvl w:val="0"/>
          <w:numId w:val="1"/>
        </w:numPr>
        <w:rPr>
          <w:rFonts w:ascii="Arial" w:hAnsi="Arial" w:cs="Arial"/>
          <w:sz w:val="22"/>
          <w:szCs w:val="22"/>
        </w:rPr>
      </w:pPr>
      <w:r w:rsidRPr="0093287C">
        <w:rPr>
          <w:rFonts w:ascii="Arial" w:hAnsi="Arial" w:cs="Arial"/>
          <w:sz w:val="22"/>
          <w:szCs w:val="22"/>
        </w:rPr>
        <w:t>Trends in predictions? Novel Predictions?</w:t>
      </w:r>
    </w:p>
    <w:p w14:paraId="5B7E9C3E" w14:textId="68DC8C89" w:rsidR="00E13FD2" w:rsidRPr="0093287C" w:rsidRDefault="00E13FD2" w:rsidP="00E13FD2">
      <w:pPr>
        <w:pStyle w:val="ListParagraph"/>
        <w:numPr>
          <w:ilvl w:val="0"/>
          <w:numId w:val="1"/>
        </w:numPr>
        <w:rPr>
          <w:rFonts w:ascii="Arial" w:hAnsi="Arial" w:cs="Arial"/>
          <w:color w:val="000000" w:themeColor="text1"/>
          <w:sz w:val="22"/>
          <w:szCs w:val="22"/>
        </w:rPr>
      </w:pPr>
      <w:r w:rsidRPr="0093287C">
        <w:rPr>
          <w:rFonts w:ascii="Arial" w:hAnsi="Arial" w:cs="Arial"/>
          <w:color w:val="000000" w:themeColor="text1"/>
          <w:sz w:val="22"/>
          <w:szCs w:val="22"/>
        </w:rPr>
        <w:t xml:space="preserve">Compare features </w:t>
      </w:r>
      <w:r w:rsidRPr="0093287C">
        <w:rPr>
          <w:rFonts w:ascii="Arial" w:hAnsi="Arial" w:cs="Arial"/>
          <w:color w:val="00B0F0"/>
          <w:sz w:val="22"/>
          <w:szCs w:val="22"/>
        </w:rPr>
        <w:t>(</w:t>
      </w:r>
      <w:r w:rsidR="009802AA" w:rsidRPr="0093287C">
        <w:rPr>
          <w:rFonts w:ascii="Arial" w:hAnsi="Arial" w:cs="Arial"/>
          <w:color w:val="00B0F0"/>
          <w:sz w:val="22"/>
          <w:szCs w:val="22"/>
        </w:rPr>
        <w:t xml:space="preserve">Supp 7 </w:t>
      </w:r>
      <w:r w:rsidRPr="0093287C">
        <w:rPr>
          <w:rFonts w:ascii="Arial" w:hAnsi="Arial" w:cs="Arial"/>
          <w:color w:val="00B0F0"/>
          <w:sz w:val="22"/>
          <w:szCs w:val="22"/>
        </w:rPr>
        <w:t>)</w:t>
      </w:r>
    </w:p>
    <w:p w14:paraId="233CCF2A" w14:textId="77777777" w:rsidR="00E13FD2" w:rsidRPr="0093287C" w:rsidRDefault="00E13FD2" w:rsidP="00E13FD2">
      <w:pPr>
        <w:pStyle w:val="ListParagraph"/>
        <w:numPr>
          <w:ilvl w:val="1"/>
          <w:numId w:val="1"/>
        </w:numPr>
        <w:rPr>
          <w:rFonts w:ascii="Arial" w:hAnsi="Arial" w:cs="Arial"/>
          <w:color w:val="000000" w:themeColor="text1"/>
          <w:sz w:val="22"/>
          <w:szCs w:val="22"/>
        </w:rPr>
      </w:pPr>
      <w:r w:rsidRPr="0093287C">
        <w:rPr>
          <w:rFonts w:ascii="Arial" w:hAnsi="Arial" w:cs="Arial"/>
          <w:color w:val="000000" w:themeColor="text1"/>
          <w:sz w:val="22"/>
          <w:szCs w:val="22"/>
        </w:rPr>
        <w:t xml:space="preserve">Features </w:t>
      </w:r>
    </w:p>
    <w:p w14:paraId="6EE45386" w14:textId="77777777" w:rsidR="00E13FD2" w:rsidRPr="0093287C" w:rsidRDefault="00E13FD2" w:rsidP="00E13FD2">
      <w:pPr>
        <w:pStyle w:val="ListParagraph"/>
        <w:numPr>
          <w:ilvl w:val="1"/>
          <w:numId w:val="1"/>
        </w:numPr>
        <w:rPr>
          <w:rFonts w:ascii="Arial" w:hAnsi="Arial" w:cs="Arial"/>
          <w:color w:val="000000" w:themeColor="text1"/>
          <w:sz w:val="22"/>
          <w:szCs w:val="22"/>
        </w:rPr>
      </w:pPr>
      <w:r w:rsidRPr="0093287C">
        <w:rPr>
          <w:rFonts w:ascii="Arial" w:hAnsi="Arial" w:cs="Arial"/>
          <w:color w:val="000000" w:themeColor="text1"/>
          <w:sz w:val="22"/>
          <w:szCs w:val="22"/>
        </w:rPr>
        <w:t xml:space="preserve">Represented pathways </w:t>
      </w:r>
    </w:p>
    <w:p w14:paraId="64E18C30" w14:textId="77777777" w:rsidR="00E13FD2" w:rsidRPr="0093287C" w:rsidRDefault="00E13FD2" w:rsidP="00106321">
      <w:pPr>
        <w:rPr>
          <w:rFonts w:ascii="Arial" w:hAnsi="Arial" w:cs="Arial"/>
          <w:b/>
          <w:bCs/>
          <w:sz w:val="22"/>
          <w:szCs w:val="22"/>
        </w:rPr>
      </w:pPr>
    </w:p>
    <w:p w14:paraId="34FEDA71" w14:textId="1C96EBD2" w:rsidR="00106321" w:rsidRPr="0093287C" w:rsidRDefault="00C80860" w:rsidP="00106321">
      <w:pPr>
        <w:rPr>
          <w:rFonts w:ascii="Arial" w:hAnsi="Arial" w:cs="Arial"/>
          <w:b/>
          <w:bCs/>
          <w:sz w:val="22"/>
          <w:szCs w:val="22"/>
        </w:rPr>
      </w:pPr>
      <w:r w:rsidRPr="0093287C">
        <w:rPr>
          <w:rFonts w:ascii="Arial" w:hAnsi="Arial" w:cs="Arial"/>
          <w:b/>
          <w:bCs/>
          <w:sz w:val="22"/>
          <w:szCs w:val="22"/>
        </w:rPr>
        <w:t>MultiDrugIBD-SVM</w:t>
      </w:r>
      <w:r w:rsidR="00106321" w:rsidRPr="0093287C">
        <w:rPr>
          <w:rFonts w:ascii="Arial" w:hAnsi="Arial" w:cs="Arial"/>
          <w:b/>
          <w:bCs/>
          <w:sz w:val="22"/>
          <w:szCs w:val="22"/>
        </w:rPr>
        <w:t xml:space="preserve"> </w:t>
      </w:r>
    </w:p>
    <w:p w14:paraId="7359512F" w14:textId="2F00A2F3" w:rsidR="00106321" w:rsidRPr="0093287C" w:rsidRDefault="00106321" w:rsidP="00C80860">
      <w:pPr>
        <w:pStyle w:val="ListParagraph"/>
        <w:numPr>
          <w:ilvl w:val="0"/>
          <w:numId w:val="1"/>
        </w:numPr>
        <w:rPr>
          <w:rFonts w:ascii="Arial" w:hAnsi="Arial" w:cs="Arial"/>
          <w:sz w:val="22"/>
          <w:szCs w:val="22"/>
        </w:rPr>
      </w:pPr>
      <w:r w:rsidRPr="0093287C">
        <w:rPr>
          <w:rFonts w:ascii="Arial" w:hAnsi="Arial" w:cs="Arial"/>
          <w:sz w:val="22"/>
          <w:szCs w:val="22"/>
        </w:rPr>
        <w:t>Performance Metrics</w:t>
      </w:r>
      <w:r w:rsidR="008F5B9D" w:rsidRPr="0093287C">
        <w:rPr>
          <w:rFonts w:ascii="Arial" w:hAnsi="Arial" w:cs="Arial"/>
          <w:sz w:val="22"/>
          <w:szCs w:val="22"/>
        </w:rPr>
        <w:t xml:space="preserve"> </w:t>
      </w:r>
      <w:r w:rsidR="008F5B9D" w:rsidRPr="0093287C">
        <w:rPr>
          <w:rFonts w:ascii="Arial" w:hAnsi="Arial" w:cs="Arial"/>
          <w:color w:val="00B0F0"/>
          <w:sz w:val="22"/>
          <w:szCs w:val="22"/>
        </w:rPr>
        <w:t>(Figure 2, Figure S3, File 1)</w:t>
      </w:r>
    </w:p>
    <w:p w14:paraId="12952390" w14:textId="5F73DEF8" w:rsidR="008F5B9D" w:rsidRPr="0093287C" w:rsidRDefault="008F5B9D" w:rsidP="008F5B9D">
      <w:pPr>
        <w:pStyle w:val="ListParagraph"/>
        <w:numPr>
          <w:ilvl w:val="1"/>
          <w:numId w:val="1"/>
        </w:numPr>
        <w:rPr>
          <w:rFonts w:ascii="Arial" w:hAnsi="Arial" w:cs="Arial"/>
          <w:sz w:val="22"/>
          <w:szCs w:val="22"/>
        </w:rPr>
      </w:pPr>
      <w:r w:rsidRPr="0093287C">
        <w:rPr>
          <w:rFonts w:ascii="Arial" w:hAnsi="Arial" w:cs="Arial"/>
          <w:color w:val="000000" w:themeColor="text1"/>
          <w:sz w:val="22"/>
          <w:szCs w:val="22"/>
        </w:rPr>
        <w:t xml:space="preserve">Note strengths in classifying -1 or +1 </w:t>
      </w:r>
    </w:p>
    <w:p w14:paraId="07E3A50B" w14:textId="357F1302" w:rsidR="008F5B9D" w:rsidRPr="0093287C" w:rsidRDefault="008F5B9D" w:rsidP="008F5B9D">
      <w:pPr>
        <w:pStyle w:val="ListParagraph"/>
        <w:numPr>
          <w:ilvl w:val="1"/>
          <w:numId w:val="1"/>
        </w:numPr>
        <w:rPr>
          <w:rFonts w:ascii="Arial" w:hAnsi="Arial" w:cs="Arial"/>
          <w:sz w:val="22"/>
          <w:szCs w:val="22"/>
        </w:rPr>
      </w:pPr>
      <w:r w:rsidRPr="0093287C">
        <w:rPr>
          <w:rFonts w:ascii="Arial" w:hAnsi="Arial" w:cs="Arial"/>
          <w:color w:val="000000" w:themeColor="text1"/>
          <w:sz w:val="22"/>
          <w:szCs w:val="22"/>
        </w:rPr>
        <w:t>Sensitivity, Specificity/Recall,</w:t>
      </w:r>
      <w:r w:rsidR="00F200DC" w:rsidRPr="0093287C">
        <w:rPr>
          <w:rFonts w:ascii="Arial" w:hAnsi="Arial" w:cs="Arial"/>
          <w:color w:val="000000" w:themeColor="text1"/>
          <w:sz w:val="22"/>
          <w:szCs w:val="22"/>
        </w:rPr>
        <w:t xml:space="preserve"> </w:t>
      </w:r>
      <w:r w:rsidR="00D404F4" w:rsidRPr="0093287C">
        <w:rPr>
          <w:rFonts w:ascii="Arial" w:hAnsi="Arial" w:cs="Arial"/>
          <w:color w:val="000000" w:themeColor="text1"/>
          <w:sz w:val="22"/>
          <w:szCs w:val="22"/>
        </w:rPr>
        <w:t>P</w:t>
      </w:r>
      <w:r w:rsidR="00F200DC" w:rsidRPr="0093287C">
        <w:rPr>
          <w:rFonts w:ascii="Arial" w:hAnsi="Arial" w:cs="Arial"/>
          <w:color w:val="000000" w:themeColor="text1"/>
          <w:sz w:val="22"/>
          <w:szCs w:val="22"/>
        </w:rPr>
        <w:t>recision, Accuracy</w:t>
      </w:r>
    </w:p>
    <w:p w14:paraId="11F5ADFD" w14:textId="67090B17" w:rsidR="00F200DC" w:rsidRPr="0093287C" w:rsidRDefault="00F200DC" w:rsidP="008F5B9D">
      <w:pPr>
        <w:pStyle w:val="ListParagraph"/>
        <w:numPr>
          <w:ilvl w:val="1"/>
          <w:numId w:val="1"/>
        </w:numPr>
        <w:rPr>
          <w:rFonts w:ascii="Arial" w:hAnsi="Arial" w:cs="Arial"/>
          <w:sz w:val="22"/>
          <w:szCs w:val="22"/>
        </w:rPr>
      </w:pPr>
      <w:r w:rsidRPr="0093287C">
        <w:rPr>
          <w:rFonts w:ascii="Arial" w:hAnsi="Arial" w:cs="Arial"/>
          <w:color w:val="000000" w:themeColor="text1"/>
          <w:sz w:val="22"/>
          <w:szCs w:val="22"/>
        </w:rPr>
        <w:t>ROC</w:t>
      </w:r>
      <w:r w:rsidR="00D404F4" w:rsidRPr="0093287C">
        <w:rPr>
          <w:rFonts w:ascii="Arial" w:hAnsi="Arial" w:cs="Arial"/>
          <w:color w:val="000000" w:themeColor="text1"/>
          <w:sz w:val="22"/>
          <w:szCs w:val="22"/>
        </w:rPr>
        <w:t xml:space="preserve"> </w:t>
      </w:r>
      <w:r w:rsidRPr="0093287C">
        <w:rPr>
          <w:rFonts w:ascii="Arial" w:hAnsi="Arial" w:cs="Arial"/>
          <w:color w:val="000000" w:themeColor="text1"/>
          <w:sz w:val="22"/>
          <w:szCs w:val="22"/>
        </w:rPr>
        <w:t>(and AUC) and precision recall curve</w:t>
      </w:r>
    </w:p>
    <w:p w14:paraId="2F18AEF3" w14:textId="2A11E920" w:rsidR="00F200DC" w:rsidRPr="0093287C" w:rsidRDefault="00F200DC" w:rsidP="008F5B9D">
      <w:pPr>
        <w:pStyle w:val="ListParagraph"/>
        <w:numPr>
          <w:ilvl w:val="1"/>
          <w:numId w:val="1"/>
        </w:numPr>
        <w:rPr>
          <w:rFonts w:ascii="Arial" w:hAnsi="Arial" w:cs="Arial"/>
          <w:sz w:val="22"/>
          <w:szCs w:val="22"/>
        </w:rPr>
      </w:pPr>
      <w:r w:rsidRPr="0093287C">
        <w:rPr>
          <w:rFonts w:ascii="Arial" w:hAnsi="Arial" w:cs="Arial"/>
          <w:color w:val="000000" w:themeColor="text1"/>
          <w:sz w:val="22"/>
          <w:szCs w:val="22"/>
        </w:rPr>
        <w:t xml:space="preserve">Learning curves (MMCE, and </w:t>
      </w:r>
      <w:r w:rsidR="00D404F4" w:rsidRPr="0093287C">
        <w:rPr>
          <w:rFonts w:ascii="Arial" w:hAnsi="Arial" w:cs="Arial"/>
          <w:color w:val="000000" w:themeColor="text1"/>
          <w:sz w:val="22"/>
          <w:szCs w:val="22"/>
        </w:rPr>
        <w:t xml:space="preserve">Accuracy) </w:t>
      </w:r>
      <w:r w:rsidR="00D404F4" w:rsidRPr="0093287C">
        <w:rPr>
          <w:rFonts w:ascii="Arial" w:hAnsi="Arial" w:cs="Arial"/>
          <w:color w:val="00B0F0"/>
          <w:sz w:val="22"/>
          <w:szCs w:val="22"/>
        </w:rPr>
        <w:t>(Figure S</w:t>
      </w:r>
      <w:r w:rsidR="00091F52" w:rsidRPr="0093287C">
        <w:rPr>
          <w:rFonts w:ascii="Arial" w:hAnsi="Arial" w:cs="Arial"/>
          <w:color w:val="00B0F0"/>
          <w:sz w:val="22"/>
          <w:szCs w:val="22"/>
        </w:rPr>
        <w:t>4</w:t>
      </w:r>
      <w:r w:rsidR="00D404F4" w:rsidRPr="0093287C">
        <w:rPr>
          <w:rFonts w:ascii="Arial" w:hAnsi="Arial" w:cs="Arial"/>
          <w:color w:val="00B0F0"/>
          <w:sz w:val="22"/>
          <w:szCs w:val="22"/>
        </w:rPr>
        <w:t>)</w:t>
      </w:r>
    </w:p>
    <w:p w14:paraId="13C17F0E" w14:textId="27F76D13" w:rsidR="00091F52" w:rsidRPr="0093287C" w:rsidRDefault="00091F52" w:rsidP="00C80860">
      <w:pPr>
        <w:pStyle w:val="ListParagraph"/>
        <w:numPr>
          <w:ilvl w:val="0"/>
          <w:numId w:val="1"/>
        </w:numPr>
        <w:rPr>
          <w:rFonts w:ascii="Arial" w:hAnsi="Arial" w:cs="Arial"/>
          <w:sz w:val="22"/>
          <w:szCs w:val="22"/>
        </w:rPr>
      </w:pPr>
      <w:r w:rsidRPr="0093287C">
        <w:rPr>
          <w:rFonts w:ascii="Arial" w:hAnsi="Arial" w:cs="Arial"/>
          <w:sz w:val="22"/>
          <w:szCs w:val="22"/>
        </w:rPr>
        <w:t xml:space="preserve">T test Results </w:t>
      </w:r>
      <w:r w:rsidRPr="0093287C">
        <w:rPr>
          <w:rFonts w:ascii="Arial" w:hAnsi="Arial" w:cs="Arial"/>
          <w:color w:val="00B0F0"/>
          <w:sz w:val="22"/>
          <w:szCs w:val="22"/>
        </w:rPr>
        <w:t>(File 2)</w:t>
      </w:r>
    </w:p>
    <w:p w14:paraId="07072FBD" w14:textId="7198B1E0" w:rsidR="00091F52" w:rsidRPr="0093287C" w:rsidRDefault="00091F52" w:rsidP="00091F52">
      <w:pPr>
        <w:pStyle w:val="ListParagraph"/>
        <w:numPr>
          <w:ilvl w:val="1"/>
          <w:numId w:val="1"/>
        </w:numPr>
        <w:rPr>
          <w:rFonts w:ascii="Arial" w:hAnsi="Arial" w:cs="Arial"/>
          <w:sz w:val="22"/>
          <w:szCs w:val="22"/>
        </w:rPr>
      </w:pPr>
      <w:r w:rsidRPr="0093287C">
        <w:rPr>
          <w:rFonts w:ascii="Arial" w:hAnsi="Arial" w:cs="Arial"/>
          <w:sz w:val="22"/>
          <w:szCs w:val="22"/>
        </w:rPr>
        <w:t>Feat count and range of adj or norm pvals?</w:t>
      </w:r>
    </w:p>
    <w:p w14:paraId="2F9E6A5E" w14:textId="160332D3" w:rsidR="00091F52" w:rsidRPr="0093287C" w:rsidRDefault="00091F52" w:rsidP="00C80860">
      <w:pPr>
        <w:pStyle w:val="ListParagraph"/>
        <w:numPr>
          <w:ilvl w:val="0"/>
          <w:numId w:val="1"/>
        </w:numPr>
        <w:rPr>
          <w:rFonts w:ascii="Arial" w:hAnsi="Arial" w:cs="Arial"/>
          <w:sz w:val="22"/>
          <w:szCs w:val="22"/>
        </w:rPr>
      </w:pPr>
      <w:r w:rsidRPr="0093287C">
        <w:rPr>
          <w:rFonts w:ascii="Arial" w:hAnsi="Arial" w:cs="Arial"/>
          <w:sz w:val="22"/>
          <w:szCs w:val="22"/>
        </w:rPr>
        <w:t xml:space="preserve">Predictions and Probabilities  </w:t>
      </w:r>
      <w:r w:rsidRPr="0093287C">
        <w:rPr>
          <w:rFonts w:ascii="Arial" w:hAnsi="Arial" w:cs="Arial"/>
          <w:color w:val="00B0F0"/>
          <w:sz w:val="22"/>
          <w:szCs w:val="22"/>
        </w:rPr>
        <w:t>(Figure 3)</w:t>
      </w:r>
      <w:r w:rsidRPr="0093287C">
        <w:rPr>
          <w:rFonts w:ascii="Arial" w:hAnsi="Arial" w:cs="Arial"/>
          <w:sz w:val="22"/>
          <w:szCs w:val="22"/>
        </w:rPr>
        <w:t xml:space="preserve"> </w:t>
      </w:r>
      <w:r w:rsidRPr="0093287C">
        <w:rPr>
          <w:rFonts w:ascii="Arial" w:hAnsi="Arial" w:cs="Arial"/>
          <w:color w:val="00B0F0"/>
          <w:sz w:val="22"/>
          <w:szCs w:val="22"/>
        </w:rPr>
        <w:t>(Figure S5)</w:t>
      </w:r>
    </w:p>
    <w:p w14:paraId="3D20C355" w14:textId="2FF04546" w:rsidR="00106321" w:rsidRPr="0093287C" w:rsidRDefault="00C80860" w:rsidP="00091F52">
      <w:pPr>
        <w:pStyle w:val="ListParagraph"/>
        <w:numPr>
          <w:ilvl w:val="1"/>
          <w:numId w:val="1"/>
        </w:numPr>
        <w:rPr>
          <w:rFonts w:ascii="Arial" w:hAnsi="Arial" w:cs="Arial"/>
          <w:sz w:val="22"/>
          <w:szCs w:val="22"/>
        </w:rPr>
      </w:pPr>
      <w:r w:rsidRPr="0093287C">
        <w:rPr>
          <w:rFonts w:ascii="Arial" w:hAnsi="Arial" w:cs="Arial"/>
          <w:sz w:val="22"/>
          <w:szCs w:val="22"/>
        </w:rPr>
        <w:t>Prediction probabilities have large range</w:t>
      </w:r>
      <w:r w:rsidR="00D404F4" w:rsidRPr="0093287C">
        <w:rPr>
          <w:rFonts w:ascii="Arial" w:hAnsi="Arial" w:cs="Arial"/>
          <w:sz w:val="22"/>
          <w:szCs w:val="22"/>
        </w:rPr>
        <w:t>s</w:t>
      </w:r>
      <w:r w:rsidRPr="0093287C">
        <w:rPr>
          <w:rFonts w:ascii="Arial" w:hAnsi="Arial" w:cs="Arial"/>
          <w:sz w:val="22"/>
          <w:szCs w:val="22"/>
        </w:rPr>
        <w:t xml:space="preserve"> </w:t>
      </w:r>
    </w:p>
    <w:p w14:paraId="6C0B9CAC" w14:textId="77777777" w:rsidR="00106321" w:rsidRPr="0093287C" w:rsidRDefault="00C80860" w:rsidP="00091F52">
      <w:pPr>
        <w:pStyle w:val="ListParagraph"/>
        <w:numPr>
          <w:ilvl w:val="2"/>
          <w:numId w:val="1"/>
        </w:numPr>
        <w:rPr>
          <w:rFonts w:ascii="Arial" w:hAnsi="Arial" w:cs="Arial"/>
          <w:sz w:val="22"/>
          <w:szCs w:val="22"/>
        </w:rPr>
      </w:pPr>
      <w:r w:rsidRPr="0093287C">
        <w:rPr>
          <w:rFonts w:ascii="Arial" w:hAnsi="Arial" w:cs="Arial"/>
          <w:sz w:val="22"/>
          <w:szCs w:val="22"/>
        </w:rPr>
        <w:lastRenderedPageBreak/>
        <w:t>per microbe for various drugs</w:t>
      </w:r>
    </w:p>
    <w:p w14:paraId="2EA7AF23" w14:textId="73DCCBD8" w:rsidR="00C80860" w:rsidRPr="0093287C" w:rsidRDefault="00106321" w:rsidP="00091F52">
      <w:pPr>
        <w:pStyle w:val="ListParagraph"/>
        <w:numPr>
          <w:ilvl w:val="2"/>
          <w:numId w:val="1"/>
        </w:numPr>
        <w:rPr>
          <w:rFonts w:ascii="Arial" w:hAnsi="Arial" w:cs="Arial"/>
          <w:sz w:val="22"/>
          <w:szCs w:val="22"/>
        </w:rPr>
      </w:pPr>
      <w:r w:rsidRPr="0093287C">
        <w:rPr>
          <w:rFonts w:ascii="Arial" w:hAnsi="Arial" w:cs="Arial"/>
          <w:sz w:val="22"/>
          <w:szCs w:val="22"/>
        </w:rPr>
        <w:t>per drug for various microbes</w:t>
      </w:r>
      <w:r w:rsidR="00C80860" w:rsidRPr="0093287C">
        <w:rPr>
          <w:rFonts w:ascii="Arial" w:hAnsi="Arial" w:cs="Arial"/>
          <w:sz w:val="22"/>
          <w:szCs w:val="22"/>
        </w:rPr>
        <w:t xml:space="preserve"> </w:t>
      </w:r>
    </w:p>
    <w:p w14:paraId="24009F6F" w14:textId="5A388545" w:rsidR="00091F52" w:rsidRPr="0093287C" w:rsidRDefault="00C80860" w:rsidP="00813EE7">
      <w:pPr>
        <w:pStyle w:val="ListParagraph"/>
        <w:numPr>
          <w:ilvl w:val="1"/>
          <w:numId w:val="1"/>
        </w:numPr>
        <w:rPr>
          <w:rFonts w:ascii="Arial" w:hAnsi="Arial" w:cs="Arial"/>
          <w:sz w:val="22"/>
          <w:szCs w:val="22"/>
        </w:rPr>
      </w:pPr>
      <w:r w:rsidRPr="0093287C">
        <w:rPr>
          <w:rFonts w:ascii="Arial" w:hAnsi="Arial" w:cs="Arial"/>
          <w:sz w:val="22"/>
          <w:szCs w:val="22"/>
        </w:rPr>
        <w:t xml:space="preserve">Predictions have correlation with DrugFC in the anticipated direction </w:t>
      </w:r>
    </w:p>
    <w:p w14:paraId="3DBCB5F2" w14:textId="78C36547" w:rsidR="00091F52" w:rsidRPr="0093287C" w:rsidRDefault="00091F52" w:rsidP="00813EE7">
      <w:pPr>
        <w:pStyle w:val="ListParagraph"/>
        <w:numPr>
          <w:ilvl w:val="0"/>
          <w:numId w:val="1"/>
        </w:numPr>
        <w:rPr>
          <w:rFonts w:ascii="Arial" w:hAnsi="Arial" w:cs="Arial"/>
          <w:sz w:val="22"/>
          <w:szCs w:val="22"/>
        </w:rPr>
      </w:pPr>
      <w:r w:rsidRPr="0093287C">
        <w:rPr>
          <w:rFonts w:ascii="Arial" w:hAnsi="Arial" w:cs="Arial"/>
          <w:sz w:val="22"/>
          <w:szCs w:val="22"/>
        </w:rPr>
        <w:t>Sensitivity analysis</w:t>
      </w:r>
      <w:r w:rsidRPr="0093287C">
        <w:rPr>
          <w:rFonts w:ascii="Arial" w:hAnsi="Arial" w:cs="Arial"/>
          <w:color w:val="00B0F0"/>
          <w:sz w:val="22"/>
          <w:szCs w:val="22"/>
        </w:rPr>
        <w:t xml:space="preserve"> (Figure S6)</w:t>
      </w:r>
    </w:p>
    <w:p w14:paraId="5F885886" w14:textId="4CB31EFB" w:rsidR="00017B4E" w:rsidRPr="0093287C" w:rsidRDefault="00017B4E" w:rsidP="00017B4E">
      <w:pPr>
        <w:pStyle w:val="ListParagraph"/>
        <w:numPr>
          <w:ilvl w:val="0"/>
          <w:numId w:val="1"/>
        </w:numPr>
        <w:rPr>
          <w:rFonts w:ascii="Arial" w:hAnsi="Arial" w:cs="Arial"/>
          <w:sz w:val="22"/>
          <w:szCs w:val="22"/>
        </w:rPr>
      </w:pPr>
      <w:r w:rsidRPr="0093287C">
        <w:rPr>
          <w:rFonts w:ascii="Arial" w:hAnsi="Arial" w:cs="Arial"/>
          <w:sz w:val="22"/>
          <w:szCs w:val="22"/>
        </w:rPr>
        <w:t>Trends in predictions? Novel Predictions?</w:t>
      </w:r>
    </w:p>
    <w:p w14:paraId="2695775E" w14:textId="423AA994" w:rsidR="00C80860" w:rsidRPr="0093287C" w:rsidRDefault="00C80860" w:rsidP="00C80860">
      <w:pPr>
        <w:pStyle w:val="ListParagraph"/>
        <w:numPr>
          <w:ilvl w:val="0"/>
          <w:numId w:val="1"/>
        </w:numPr>
        <w:rPr>
          <w:rFonts w:ascii="Arial" w:hAnsi="Arial" w:cs="Arial"/>
          <w:sz w:val="22"/>
          <w:szCs w:val="22"/>
        </w:rPr>
      </w:pPr>
      <w:r w:rsidRPr="0093287C">
        <w:rPr>
          <w:rFonts w:ascii="Arial" w:hAnsi="Arial" w:cs="Arial"/>
          <w:sz w:val="22"/>
          <w:szCs w:val="22"/>
        </w:rPr>
        <w:t>Known Bacteria and drug metabolism relationships</w:t>
      </w:r>
    </w:p>
    <w:p w14:paraId="5B0C0137" w14:textId="532D4290" w:rsidR="00C80860" w:rsidRPr="0093287C" w:rsidRDefault="00C80860" w:rsidP="00C80860">
      <w:pPr>
        <w:pStyle w:val="ListParagraph"/>
        <w:numPr>
          <w:ilvl w:val="1"/>
          <w:numId w:val="1"/>
        </w:numPr>
        <w:rPr>
          <w:rFonts w:ascii="Arial" w:hAnsi="Arial" w:cs="Arial"/>
          <w:sz w:val="22"/>
          <w:szCs w:val="22"/>
        </w:rPr>
      </w:pPr>
      <w:r w:rsidRPr="0093287C">
        <w:rPr>
          <w:rFonts w:ascii="Arial" w:hAnsi="Arial" w:cs="Arial"/>
          <w:sz w:val="22"/>
          <w:szCs w:val="22"/>
        </w:rPr>
        <w:t xml:space="preserve">What do they look like in our data? </w:t>
      </w:r>
    </w:p>
    <w:p w14:paraId="0B8436D0" w14:textId="72603797" w:rsidR="00C80860" w:rsidRPr="0093287C" w:rsidRDefault="00C80860" w:rsidP="00C80860">
      <w:pPr>
        <w:pStyle w:val="ListParagraph"/>
        <w:numPr>
          <w:ilvl w:val="2"/>
          <w:numId w:val="1"/>
        </w:numPr>
        <w:rPr>
          <w:rFonts w:ascii="Arial" w:hAnsi="Arial" w:cs="Arial"/>
          <w:sz w:val="22"/>
          <w:szCs w:val="22"/>
        </w:rPr>
      </w:pPr>
      <w:r w:rsidRPr="0093287C">
        <w:rPr>
          <w:rFonts w:ascii="Arial" w:hAnsi="Arial" w:cs="Arial"/>
          <w:sz w:val="22"/>
          <w:szCs w:val="22"/>
        </w:rPr>
        <w:t>Eggerthella lenta and digoxin</w:t>
      </w:r>
    </w:p>
    <w:p w14:paraId="4F175775" w14:textId="77777777" w:rsidR="00C80860" w:rsidRPr="0093287C" w:rsidRDefault="00C80860" w:rsidP="00C80860">
      <w:pPr>
        <w:pStyle w:val="ListParagraph"/>
        <w:numPr>
          <w:ilvl w:val="2"/>
          <w:numId w:val="1"/>
        </w:numPr>
        <w:rPr>
          <w:rFonts w:ascii="Arial" w:hAnsi="Arial" w:cs="Arial"/>
          <w:sz w:val="22"/>
          <w:szCs w:val="22"/>
        </w:rPr>
      </w:pPr>
      <w:r w:rsidRPr="0093287C">
        <w:rPr>
          <w:rFonts w:ascii="Arial" w:hAnsi="Arial" w:cs="Arial"/>
          <w:sz w:val="22"/>
          <w:szCs w:val="22"/>
        </w:rPr>
        <w:t>Gut microbiome and Sulfasalazine</w:t>
      </w:r>
    </w:p>
    <w:p w14:paraId="4287B9B8" w14:textId="6A76152D" w:rsidR="00C80860" w:rsidRPr="0093287C" w:rsidRDefault="00C80860" w:rsidP="00C80860">
      <w:pPr>
        <w:pStyle w:val="ListParagraph"/>
        <w:numPr>
          <w:ilvl w:val="2"/>
          <w:numId w:val="1"/>
        </w:numPr>
        <w:rPr>
          <w:rFonts w:ascii="Arial" w:hAnsi="Arial" w:cs="Arial"/>
          <w:sz w:val="22"/>
          <w:szCs w:val="22"/>
        </w:rPr>
      </w:pPr>
      <w:r w:rsidRPr="0093287C">
        <w:rPr>
          <w:rFonts w:ascii="Arial" w:hAnsi="Arial" w:cs="Arial"/>
          <w:sz w:val="22"/>
          <w:szCs w:val="22"/>
        </w:rPr>
        <w:t>Gut mirobiome and Lovastatin</w:t>
      </w:r>
    </w:p>
    <w:p w14:paraId="4D1611DE" w14:textId="53239852" w:rsidR="00C80860" w:rsidRPr="0093287C" w:rsidRDefault="00C80860" w:rsidP="00C80860">
      <w:pPr>
        <w:pStyle w:val="ListParagraph"/>
        <w:numPr>
          <w:ilvl w:val="2"/>
          <w:numId w:val="1"/>
        </w:numPr>
        <w:rPr>
          <w:rFonts w:ascii="Arial" w:hAnsi="Arial" w:cs="Arial"/>
          <w:sz w:val="22"/>
          <w:szCs w:val="22"/>
        </w:rPr>
      </w:pPr>
      <w:r w:rsidRPr="0093287C">
        <w:rPr>
          <w:rFonts w:ascii="Arial" w:hAnsi="Arial" w:cs="Arial"/>
          <w:sz w:val="22"/>
          <w:szCs w:val="22"/>
        </w:rPr>
        <w:t>Gut microbiome and omeprazole</w:t>
      </w:r>
    </w:p>
    <w:p w14:paraId="3567E5D0" w14:textId="21E909D9" w:rsidR="00C80860" w:rsidRPr="0093287C" w:rsidRDefault="00C80860" w:rsidP="00C80860">
      <w:pPr>
        <w:pStyle w:val="ListParagraph"/>
        <w:numPr>
          <w:ilvl w:val="2"/>
          <w:numId w:val="1"/>
        </w:numPr>
        <w:rPr>
          <w:rFonts w:ascii="Arial" w:hAnsi="Arial" w:cs="Arial"/>
          <w:sz w:val="22"/>
          <w:szCs w:val="22"/>
        </w:rPr>
      </w:pPr>
      <w:r w:rsidRPr="0093287C">
        <w:rPr>
          <w:rFonts w:ascii="Arial" w:hAnsi="Arial" w:cs="Arial"/>
          <w:sz w:val="22"/>
          <w:szCs w:val="22"/>
        </w:rPr>
        <w:t>Gut microbiome and risperidone</w:t>
      </w:r>
    </w:p>
    <w:p w14:paraId="642ADE56" w14:textId="77777777" w:rsidR="005074C1" w:rsidRPr="0093287C" w:rsidRDefault="005074C1" w:rsidP="00C80860">
      <w:pPr>
        <w:pStyle w:val="ListParagraph"/>
        <w:numPr>
          <w:ilvl w:val="2"/>
          <w:numId w:val="1"/>
        </w:numPr>
        <w:rPr>
          <w:rFonts w:ascii="Arial" w:hAnsi="Arial" w:cs="Arial"/>
          <w:sz w:val="22"/>
          <w:szCs w:val="22"/>
        </w:rPr>
      </w:pPr>
    </w:p>
    <w:p w14:paraId="6ACE1E83" w14:textId="69CAA557" w:rsidR="00C80860" w:rsidRPr="000D2317" w:rsidRDefault="00C80860" w:rsidP="00357B0F">
      <w:pPr>
        <w:pStyle w:val="ListParagraph"/>
        <w:numPr>
          <w:ilvl w:val="1"/>
          <w:numId w:val="1"/>
        </w:numPr>
        <w:rPr>
          <w:rFonts w:ascii="Arial" w:hAnsi="Arial" w:cs="Arial"/>
          <w:strike/>
          <w:sz w:val="22"/>
          <w:szCs w:val="22"/>
        </w:rPr>
      </w:pPr>
      <w:r w:rsidRPr="000D2317">
        <w:rPr>
          <w:rFonts w:ascii="Arial" w:hAnsi="Arial" w:cs="Arial"/>
          <w:strike/>
          <w:sz w:val="22"/>
          <w:szCs w:val="22"/>
        </w:rPr>
        <w:t xml:space="preserve">Compare to other ML model predictions? </w:t>
      </w:r>
    </w:p>
    <w:p w14:paraId="3F6314D3" w14:textId="74014F56" w:rsidR="00D76F1D" w:rsidRPr="0093287C" w:rsidRDefault="00D76F1D" w:rsidP="00BF08CF">
      <w:pPr>
        <w:ind w:left="1080"/>
        <w:rPr>
          <w:rFonts w:ascii="Arial" w:hAnsi="Arial" w:cs="Arial"/>
          <w:sz w:val="22"/>
          <w:szCs w:val="22"/>
        </w:rPr>
      </w:pPr>
    </w:p>
    <w:p w14:paraId="4F93A5CD" w14:textId="6899CE05" w:rsidR="00D76F1D" w:rsidRPr="0093287C" w:rsidRDefault="00D76F1D" w:rsidP="00D76F1D">
      <w:pPr>
        <w:rPr>
          <w:rFonts w:ascii="Arial" w:hAnsi="Arial" w:cs="Arial"/>
          <w:sz w:val="22"/>
          <w:szCs w:val="22"/>
        </w:rPr>
      </w:pPr>
    </w:p>
    <w:p w14:paraId="66B7494C" w14:textId="298E8CA6" w:rsidR="00106321" w:rsidRPr="0093287C" w:rsidRDefault="00106321" w:rsidP="00813EE7">
      <w:pPr>
        <w:pStyle w:val="ListParagraph"/>
        <w:numPr>
          <w:ilvl w:val="0"/>
          <w:numId w:val="1"/>
        </w:numPr>
        <w:rPr>
          <w:rFonts w:ascii="Arial" w:hAnsi="Arial" w:cs="Arial"/>
          <w:sz w:val="22"/>
          <w:szCs w:val="22"/>
        </w:rPr>
      </w:pPr>
    </w:p>
    <w:p w14:paraId="4C600596" w14:textId="7C7FA01F" w:rsidR="00DD51C1" w:rsidRPr="0093287C" w:rsidRDefault="00E774BC" w:rsidP="00DD51C1">
      <w:pPr>
        <w:rPr>
          <w:rFonts w:ascii="Arial" w:hAnsi="Arial" w:cs="Arial"/>
          <w:b/>
          <w:bCs/>
          <w:sz w:val="28"/>
          <w:szCs w:val="28"/>
          <w:u w:val="single"/>
        </w:rPr>
      </w:pPr>
      <w:r w:rsidRPr="0093287C">
        <w:rPr>
          <w:rFonts w:ascii="Arial" w:hAnsi="Arial" w:cs="Arial"/>
          <w:b/>
          <w:bCs/>
          <w:sz w:val="28"/>
          <w:szCs w:val="28"/>
          <w:u w:val="single"/>
        </w:rPr>
        <w:t xml:space="preserve">Discussion </w:t>
      </w:r>
    </w:p>
    <w:p w14:paraId="636862EF" w14:textId="77777777" w:rsidR="00DD51C1" w:rsidRPr="0093287C" w:rsidRDefault="00DD51C1" w:rsidP="00813EE7">
      <w:pPr>
        <w:pStyle w:val="ListParagraph"/>
        <w:numPr>
          <w:ilvl w:val="0"/>
          <w:numId w:val="1"/>
        </w:numPr>
        <w:rPr>
          <w:rFonts w:ascii="Arial" w:hAnsi="Arial" w:cs="Arial"/>
          <w:b/>
          <w:bCs/>
          <w:sz w:val="22"/>
          <w:szCs w:val="22"/>
        </w:rPr>
      </w:pPr>
      <w:r w:rsidRPr="0093287C">
        <w:rPr>
          <w:rFonts w:ascii="Arial" w:hAnsi="Arial" w:cs="Arial"/>
          <w:sz w:val="22"/>
          <w:szCs w:val="22"/>
        </w:rPr>
        <w:t>Reiterate findings</w:t>
      </w:r>
    </w:p>
    <w:p w14:paraId="70F937E8" w14:textId="0E210E8A" w:rsidR="00DD51C1" w:rsidRPr="0093287C" w:rsidRDefault="00DD51C1" w:rsidP="00DD51C1">
      <w:pPr>
        <w:pStyle w:val="ListParagraph"/>
        <w:numPr>
          <w:ilvl w:val="1"/>
          <w:numId w:val="1"/>
        </w:numPr>
        <w:rPr>
          <w:rFonts w:ascii="Arial" w:hAnsi="Arial" w:cs="Arial"/>
          <w:b/>
          <w:bCs/>
          <w:sz w:val="22"/>
          <w:szCs w:val="22"/>
        </w:rPr>
      </w:pPr>
      <w:r w:rsidRPr="0093287C">
        <w:rPr>
          <w:rFonts w:ascii="Arial" w:hAnsi="Arial" w:cs="Arial"/>
          <w:sz w:val="22"/>
          <w:szCs w:val="22"/>
        </w:rPr>
        <w:t xml:space="preserve">What is the drug-microbe-host-omic signature </w:t>
      </w:r>
    </w:p>
    <w:p w14:paraId="17A69768" w14:textId="498F8764" w:rsidR="00123524" w:rsidRPr="0093287C" w:rsidRDefault="00123524" w:rsidP="00DD51C1">
      <w:pPr>
        <w:pStyle w:val="ListParagraph"/>
        <w:numPr>
          <w:ilvl w:val="1"/>
          <w:numId w:val="1"/>
        </w:numPr>
        <w:rPr>
          <w:rFonts w:ascii="Arial" w:hAnsi="Arial" w:cs="Arial"/>
          <w:b/>
          <w:bCs/>
          <w:sz w:val="22"/>
          <w:szCs w:val="22"/>
        </w:rPr>
      </w:pPr>
      <w:r w:rsidRPr="0093287C">
        <w:rPr>
          <w:rFonts w:ascii="Arial" w:hAnsi="Arial" w:cs="Arial"/>
          <w:sz w:val="22"/>
          <w:szCs w:val="22"/>
        </w:rPr>
        <w:t xml:space="preserve">What did we do </w:t>
      </w:r>
    </w:p>
    <w:p w14:paraId="06B4C748" w14:textId="2754ADAA" w:rsidR="00123524" w:rsidRPr="0093287C" w:rsidRDefault="00123524" w:rsidP="00DD51C1">
      <w:pPr>
        <w:pStyle w:val="ListParagraph"/>
        <w:numPr>
          <w:ilvl w:val="1"/>
          <w:numId w:val="1"/>
        </w:numPr>
        <w:rPr>
          <w:rFonts w:ascii="Arial" w:hAnsi="Arial" w:cs="Arial"/>
          <w:b/>
          <w:bCs/>
          <w:sz w:val="22"/>
          <w:szCs w:val="22"/>
        </w:rPr>
      </w:pPr>
      <w:r w:rsidRPr="0093287C">
        <w:rPr>
          <w:rFonts w:ascii="Arial" w:hAnsi="Arial" w:cs="Arial"/>
          <w:sz w:val="22"/>
          <w:szCs w:val="22"/>
        </w:rPr>
        <w:t>Performance metrics</w:t>
      </w:r>
    </w:p>
    <w:p w14:paraId="5D925AB8" w14:textId="3EAA0C20" w:rsidR="00DD51C1" w:rsidRPr="0093287C" w:rsidRDefault="00DD51C1" w:rsidP="00DD51C1">
      <w:pPr>
        <w:pStyle w:val="ListParagraph"/>
        <w:numPr>
          <w:ilvl w:val="1"/>
          <w:numId w:val="1"/>
        </w:numPr>
        <w:rPr>
          <w:rFonts w:ascii="Arial" w:hAnsi="Arial" w:cs="Arial"/>
          <w:b/>
          <w:bCs/>
          <w:sz w:val="22"/>
          <w:szCs w:val="22"/>
        </w:rPr>
      </w:pPr>
      <w:r w:rsidRPr="0093287C">
        <w:rPr>
          <w:rFonts w:ascii="Arial" w:hAnsi="Arial" w:cs="Arial"/>
          <w:sz w:val="22"/>
          <w:szCs w:val="22"/>
        </w:rPr>
        <w:t xml:space="preserve">Microbiome contexts we used it in </w:t>
      </w:r>
    </w:p>
    <w:p w14:paraId="42287B1C" w14:textId="0F7AC53D" w:rsidR="00DD51C1" w:rsidRPr="0093287C" w:rsidRDefault="00DD51C1" w:rsidP="00DD51C1">
      <w:pPr>
        <w:pStyle w:val="ListParagraph"/>
        <w:numPr>
          <w:ilvl w:val="2"/>
          <w:numId w:val="1"/>
        </w:numPr>
        <w:rPr>
          <w:rFonts w:ascii="Arial" w:hAnsi="Arial" w:cs="Arial"/>
          <w:b/>
          <w:bCs/>
          <w:sz w:val="22"/>
          <w:szCs w:val="22"/>
        </w:rPr>
      </w:pPr>
      <w:r w:rsidRPr="0093287C">
        <w:rPr>
          <w:rFonts w:ascii="Arial" w:hAnsi="Arial" w:cs="Arial"/>
          <w:sz w:val="22"/>
          <w:szCs w:val="22"/>
        </w:rPr>
        <w:t>Gut, vag</w:t>
      </w:r>
    </w:p>
    <w:p w14:paraId="5A07DD3E" w14:textId="575A18C9" w:rsidR="00D76F1D" w:rsidRPr="0093287C" w:rsidRDefault="00D76F1D" w:rsidP="00D76F1D">
      <w:pPr>
        <w:pStyle w:val="ListParagraph"/>
        <w:numPr>
          <w:ilvl w:val="0"/>
          <w:numId w:val="1"/>
        </w:numPr>
        <w:rPr>
          <w:rFonts w:ascii="Arial" w:hAnsi="Arial" w:cs="Arial"/>
          <w:b/>
          <w:bCs/>
          <w:sz w:val="22"/>
          <w:szCs w:val="22"/>
        </w:rPr>
      </w:pPr>
      <w:r w:rsidRPr="0093287C">
        <w:rPr>
          <w:rFonts w:ascii="Arial" w:hAnsi="Arial" w:cs="Arial"/>
          <w:sz w:val="22"/>
          <w:szCs w:val="22"/>
        </w:rPr>
        <w:t xml:space="preserve">Emphasize significance (victory lap) </w:t>
      </w:r>
    </w:p>
    <w:p w14:paraId="5ECAAA24" w14:textId="2FDEC926" w:rsidR="00D76F1D" w:rsidRPr="0093287C" w:rsidRDefault="00D76F1D" w:rsidP="00D76F1D">
      <w:pPr>
        <w:pStyle w:val="ListParagraph"/>
        <w:numPr>
          <w:ilvl w:val="1"/>
          <w:numId w:val="1"/>
        </w:numPr>
        <w:rPr>
          <w:rFonts w:ascii="Arial" w:hAnsi="Arial" w:cs="Arial"/>
          <w:b/>
          <w:bCs/>
          <w:sz w:val="22"/>
          <w:szCs w:val="22"/>
        </w:rPr>
      </w:pPr>
      <w:r w:rsidRPr="0093287C">
        <w:rPr>
          <w:rFonts w:ascii="Arial" w:hAnsi="Arial" w:cs="Arial"/>
          <w:sz w:val="22"/>
          <w:szCs w:val="22"/>
        </w:rPr>
        <w:t xml:space="preserve">Why is this amazing? </w:t>
      </w:r>
    </w:p>
    <w:p w14:paraId="347C6DAA" w14:textId="76A4E3E8" w:rsidR="00D76F1D" w:rsidRPr="00215A1C" w:rsidRDefault="00D76F1D" w:rsidP="00D76F1D">
      <w:pPr>
        <w:pStyle w:val="ListParagraph"/>
        <w:numPr>
          <w:ilvl w:val="1"/>
          <w:numId w:val="1"/>
        </w:numPr>
        <w:rPr>
          <w:rFonts w:ascii="Arial" w:hAnsi="Arial" w:cs="Arial"/>
          <w:b/>
          <w:bCs/>
          <w:sz w:val="22"/>
          <w:szCs w:val="22"/>
        </w:rPr>
      </w:pPr>
      <w:r w:rsidRPr="0093287C">
        <w:rPr>
          <w:rFonts w:ascii="Arial" w:hAnsi="Arial" w:cs="Arial"/>
          <w:sz w:val="22"/>
          <w:szCs w:val="22"/>
        </w:rPr>
        <w:t xml:space="preserve">** </w:t>
      </w:r>
      <w:r w:rsidRPr="0093287C">
        <w:rPr>
          <w:rFonts w:ascii="Arial" w:hAnsi="Arial" w:cs="Arial"/>
          <w:i/>
          <w:iCs/>
          <w:sz w:val="22"/>
          <w:szCs w:val="22"/>
        </w:rPr>
        <w:t xml:space="preserve">Gut and vaginal microbiome modification of drug bioavalibility and effectiveness and beign able to predict that in a disease free way is very </w:t>
      </w:r>
      <w:r w:rsidRPr="00215A1C">
        <w:rPr>
          <w:rFonts w:ascii="Arial" w:hAnsi="Arial" w:cs="Arial"/>
          <w:i/>
          <w:iCs/>
          <w:sz w:val="22"/>
          <w:szCs w:val="22"/>
        </w:rPr>
        <w:t>important</w:t>
      </w:r>
      <w:r w:rsidRPr="00215A1C">
        <w:rPr>
          <w:rFonts w:ascii="Arial" w:hAnsi="Arial" w:cs="Arial"/>
          <w:sz w:val="22"/>
          <w:szCs w:val="22"/>
        </w:rPr>
        <w:t xml:space="preserve"> *** </w:t>
      </w:r>
    </w:p>
    <w:p w14:paraId="2CF8C319" w14:textId="5FC04F45" w:rsidR="00D76F1D" w:rsidRPr="00801D1B" w:rsidRDefault="00D76F1D" w:rsidP="00D76F1D">
      <w:pPr>
        <w:pStyle w:val="ListParagraph"/>
        <w:numPr>
          <w:ilvl w:val="0"/>
          <w:numId w:val="1"/>
        </w:numPr>
        <w:rPr>
          <w:rFonts w:ascii="Arial" w:hAnsi="Arial" w:cs="Arial"/>
          <w:b/>
          <w:bCs/>
          <w:sz w:val="22"/>
          <w:szCs w:val="22"/>
          <w:highlight w:val="yellow"/>
        </w:rPr>
      </w:pPr>
      <w:r w:rsidRPr="00215A1C">
        <w:rPr>
          <w:rFonts w:ascii="Arial" w:hAnsi="Arial" w:cs="Arial"/>
          <w:sz w:val="22"/>
          <w:szCs w:val="22"/>
        </w:rPr>
        <w:t>Emphasize wide</w:t>
      </w:r>
      <w:r w:rsidRPr="0093287C">
        <w:rPr>
          <w:rFonts w:ascii="Arial" w:hAnsi="Arial" w:cs="Arial"/>
          <w:sz w:val="22"/>
          <w:szCs w:val="22"/>
        </w:rPr>
        <w:t xml:space="preserve"> availability of the training data for this method, and </w:t>
      </w:r>
      <w:commentRangeStart w:id="1"/>
      <w:r w:rsidR="004A5730" w:rsidRPr="00801D1B">
        <w:rPr>
          <w:rFonts w:ascii="Arial" w:hAnsi="Arial" w:cs="Arial"/>
          <w:sz w:val="22"/>
          <w:szCs w:val="22"/>
          <w:highlight w:val="yellow"/>
        </w:rPr>
        <w:t>ability</w:t>
      </w:r>
      <w:r w:rsidRPr="00801D1B">
        <w:rPr>
          <w:rFonts w:ascii="Arial" w:hAnsi="Arial" w:cs="Arial"/>
          <w:sz w:val="22"/>
          <w:szCs w:val="22"/>
          <w:highlight w:val="yellow"/>
        </w:rPr>
        <w:t xml:space="preserve"> to expand training data experimentally easily </w:t>
      </w:r>
      <w:commentRangeEnd w:id="1"/>
      <w:r w:rsidR="00801D1B" w:rsidRPr="00801D1B">
        <w:rPr>
          <w:rStyle w:val="CommentReference"/>
          <w:rFonts w:ascii="Arial" w:hAnsi="Arial" w:cs="Arial"/>
          <w:b/>
          <w:bCs/>
          <w:sz w:val="22"/>
          <w:szCs w:val="22"/>
          <w:highlight w:val="yellow"/>
        </w:rPr>
        <w:commentReference w:id="1"/>
      </w:r>
    </w:p>
    <w:p w14:paraId="512C0667" w14:textId="7A08420A" w:rsidR="00D76F1D" w:rsidRPr="0093287C" w:rsidRDefault="00D76F1D" w:rsidP="00D76F1D">
      <w:pPr>
        <w:pStyle w:val="ListParagraph"/>
        <w:numPr>
          <w:ilvl w:val="1"/>
          <w:numId w:val="1"/>
        </w:numPr>
        <w:rPr>
          <w:rFonts w:ascii="Arial" w:hAnsi="Arial" w:cs="Arial"/>
          <w:b/>
          <w:bCs/>
          <w:sz w:val="22"/>
          <w:szCs w:val="22"/>
        </w:rPr>
      </w:pPr>
      <w:r w:rsidRPr="0093287C">
        <w:rPr>
          <w:rFonts w:ascii="Arial" w:hAnsi="Arial" w:cs="Arial"/>
          <w:sz w:val="22"/>
          <w:szCs w:val="22"/>
        </w:rPr>
        <w:t xml:space="preserve">i.e could do a drug/microbe drug screen like ZIMM and use drugFC to determine meta states or could used in vitro </w:t>
      </w:r>
      <w:r w:rsidR="00586C0D" w:rsidRPr="0093287C">
        <w:rPr>
          <w:rFonts w:ascii="Arial" w:hAnsi="Arial" w:cs="Arial"/>
          <w:sz w:val="22"/>
          <w:szCs w:val="22"/>
        </w:rPr>
        <w:t>validated</w:t>
      </w:r>
      <w:r w:rsidRPr="0093287C">
        <w:rPr>
          <w:rFonts w:ascii="Arial" w:hAnsi="Arial" w:cs="Arial"/>
          <w:sz w:val="22"/>
          <w:szCs w:val="22"/>
        </w:rPr>
        <w:t xml:space="preserve"> drug </w:t>
      </w:r>
      <w:r w:rsidR="00586C0D" w:rsidRPr="0093287C">
        <w:rPr>
          <w:rFonts w:ascii="Arial" w:hAnsi="Arial" w:cs="Arial"/>
          <w:sz w:val="22"/>
          <w:szCs w:val="22"/>
        </w:rPr>
        <w:t>treatment</w:t>
      </w:r>
      <w:r w:rsidRPr="0093287C">
        <w:rPr>
          <w:rFonts w:ascii="Arial" w:hAnsi="Arial" w:cs="Arial"/>
          <w:sz w:val="22"/>
          <w:szCs w:val="22"/>
        </w:rPr>
        <w:t xml:space="preserve">  </w:t>
      </w:r>
    </w:p>
    <w:p w14:paraId="2BAE0A9A" w14:textId="3E913343" w:rsidR="00813EE7" w:rsidRPr="0093287C" w:rsidRDefault="00C80860" w:rsidP="00813EE7">
      <w:pPr>
        <w:pStyle w:val="ListParagraph"/>
        <w:numPr>
          <w:ilvl w:val="0"/>
          <w:numId w:val="1"/>
        </w:numPr>
        <w:rPr>
          <w:rFonts w:ascii="Arial" w:hAnsi="Arial" w:cs="Arial"/>
          <w:b/>
          <w:bCs/>
          <w:sz w:val="22"/>
          <w:szCs w:val="22"/>
        </w:rPr>
      </w:pPr>
      <w:r w:rsidRPr="0093287C">
        <w:rPr>
          <w:rFonts w:ascii="Arial" w:hAnsi="Arial" w:cs="Arial"/>
          <w:sz w:val="22"/>
          <w:szCs w:val="22"/>
        </w:rPr>
        <w:t xml:space="preserve">Limitations </w:t>
      </w:r>
    </w:p>
    <w:p w14:paraId="26B22540" w14:textId="77777777" w:rsidR="00813EE7" w:rsidRPr="0093287C" w:rsidRDefault="00C80860" w:rsidP="00813EE7">
      <w:pPr>
        <w:pStyle w:val="ListParagraph"/>
        <w:numPr>
          <w:ilvl w:val="1"/>
          <w:numId w:val="1"/>
        </w:numPr>
        <w:rPr>
          <w:rFonts w:ascii="Arial" w:hAnsi="Arial" w:cs="Arial"/>
          <w:b/>
          <w:bCs/>
          <w:sz w:val="22"/>
          <w:szCs w:val="22"/>
        </w:rPr>
      </w:pPr>
      <w:r w:rsidRPr="0093287C">
        <w:rPr>
          <w:rFonts w:ascii="Arial" w:hAnsi="Arial" w:cs="Arial"/>
          <w:sz w:val="22"/>
          <w:szCs w:val="22"/>
        </w:rPr>
        <w:t xml:space="preserve">Requires known microbes that metabolize drugs for best performance </w:t>
      </w:r>
    </w:p>
    <w:p w14:paraId="6D2EFCDE" w14:textId="77777777" w:rsidR="004A5730" w:rsidRPr="004A5730" w:rsidRDefault="00C80860" w:rsidP="00813EE7">
      <w:pPr>
        <w:pStyle w:val="ListParagraph"/>
        <w:numPr>
          <w:ilvl w:val="2"/>
          <w:numId w:val="1"/>
        </w:numPr>
        <w:rPr>
          <w:rFonts w:ascii="Arial" w:hAnsi="Arial" w:cs="Arial"/>
          <w:b/>
          <w:bCs/>
          <w:sz w:val="22"/>
          <w:szCs w:val="22"/>
        </w:rPr>
      </w:pPr>
      <w:r w:rsidRPr="0093287C">
        <w:rPr>
          <w:rFonts w:ascii="Arial" w:hAnsi="Arial" w:cs="Arial"/>
          <w:sz w:val="22"/>
          <w:szCs w:val="22"/>
        </w:rPr>
        <w:t>Despite this still able to predict on entirely novel Drug-Mi</w:t>
      </w:r>
    </w:p>
    <w:p w14:paraId="10E688CA" w14:textId="0FB350CA" w:rsidR="00C80860" w:rsidRPr="0093287C" w:rsidRDefault="00C80860" w:rsidP="00813EE7">
      <w:pPr>
        <w:pStyle w:val="ListParagraph"/>
        <w:numPr>
          <w:ilvl w:val="2"/>
          <w:numId w:val="1"/>
        </w:numPr>
        <w:rPr>
          <w:rFonts w:ascii="Arial" w:hAnsi="Arial" w:cs="Arial"/>
          <w:b/>
          <w:bCs/>
          <w:sz w:val="22"/>
          <w:szCs w:val="22"/>
        </w:rPr>
      </w:pPr>
      <w:r w:rsidRPr="0093287C">
        <w:rPr>
          <w:rFonts w:ascii="Arial" w:hAnsi="Arial" w:cs="Arial"/>
          <w:sz w:val="22"/>
          <w:szCs w:val="22"/>
        </w:rPr>
        <w:t xml:space="preserve">crobe pairings </w:t>
      </w:r>
    </w:p>
    <w:p w14:paraId="0580E0F9" w14:textId="67D6575C" w:rsidR="00C80860" w:rsidRPr="0093287C" w:rsidRDefault="00C80860" w:rsidP="00813EE7">
      <w:pPr>
        <w:pStyle w:val="ListParagraph"/>
        <w:numPr>
          <w:ilvl w:val="1"/>
          <w:numId w:val="1"/>
        </w:numPr>
        <w:rPr>
          <w:rFonts w:ascii="Arial" w:hAnsi="Arial" w:cs="Arial"/>
          <w:sz w:val="22"/>
          <w:szCs w:val="22"/>
        </w:rPr>
      </w:pPr>
      <w:r w:rsidRPr="0093287C">
        <w:rPr>
          <w:rFonts w:ascii="Arial" w:hAnsi="Arial" w:cs="Arial"/>
          <w:sz w:val="22"/>
          <w:szCs w:val="22"/>
        </w:rPr>
        <w:t xml:space="preserve">Requires host microbiome composition and transcriptomics in relevant tissue </w:t>
      </w:r>
    </w:p>
    <w:p w14:paraId="0C81F646" w14:textId="77777777" w:rsidR="00EF4C46" w:rsidRPr="0093287C" w:rsidRDefault="008F5B9D" w:rsidP="00813EE7">
      <w:pPr>
        <w:pStyle w:val="ListParagraph"/>
        <w:numPr>
          <w:ilvl w:val="1"/>
          <w:numId w:val="1"/>
        </w:numPr>
        <w:rPr>
          <w:rFonts w:ascii="Arial" w:hAnsi="Arial" w:cs="Arial"/>
          <w:sz w:val="22"/>
          <w:szCs w:val="22"/>
        </w:rPr>
      </w:pPr>
      <w:r w:rsidRPr="00E52F3D">
        <w:rPr>
          <w:rFonts w:ascii="Arial" w:hAnsi="Arial" w:cs="Arial"/>
          <w:b/>
          <w:bCs/>
          <w:sz w:val="22"/>
          <w:szCs w:val="22"/>
        </w:rPr>
        <w:t>Microbiome Diversity</w:t>
      </w:r>
      <w:r w:rsidRPr="0093287C">
        <w:rPr>
          <w:rFonts w:ascii="Arial" w:hAnsi="Arial" w:cs="Arial"/>
          <w:sz w:val="22"/>
          <w:szCs w:val="22"/>
        </w:rPr>
        <w:t xml:space="preserve"> can impact classification performance </w:t>
      </w:r>
    </w:p>
    <w:p w14:paraId="18A19588" w14:textId="6C4DBD88" w:rsidR="00C80860" w:rsidRPr="00322F2F" w:rsidRDefault="00EF4C46" w:rsidP="00322F2F">
      <w:pPr>
        <w:pStyle w:val="ListParagraph"/>
        <w:numPr>
          <w:ilvl w:val="2"/>
          <w:numId w:val="1"/>
        </w:numPr>
        <w:rPr>
          <w:rFonts w:ascii="Arial" w:hAnsi="Arial" w:cs="Arial"/>
          <w:strike/>
          <w:sz w:val="22"/>
          <w:szCs w:val="22"/>
        </w:rPr>
      </w:pPr>
      <w:commentRangeStart w:id="2"/>
      <w:r w:rsidRPr="00322F2F">
        <w:rPr>
          <w:rFonts w:ascii="Arial" w:hAnsi="Arial" w:cs="Arial"/>
          <w:strike/>
          <w:sz w:val="22"/>
          <w:szCs w:val="22"/>
        </w:rPr>
        <w:t xml:space="preserve">Possible </w:t>
      </w:r>
      <w:commentRangeEnd w:id="2"/>
      <w:r w:rsidR="00322F2F" w:rsidRPr="00322F2F">
        <w:rPr>
          <w:rStyle w:val="CommentReference"/>
          <w:rFonts w:ascii="Arial" w:hAnsi="Arial" w:cs="Arial"/>
          <w:strike/>
          <w:sz w:val="22"/>
          <w:szCs w:val="22"/>
        </w:rPr>
        <w:commentReference w:id="2"/>
      </w:r>
      <w:r w:rsidRPr="00322F2F">
        <w:rPr>
          <w:rFonts w:ascii="Arial" w:hAnsi="Arial" w:cs="Arial"/>
          <w:strike/>
          <w:sz w:val="22"/>
          <w:szCs w:val="22"/>
        </w:rPr>
        <w:t xml:space="preserve">that because negative classes used for training were all Lactobacillus genus there is biased towards Lactibacillus species being </w:t>
      </w:r>
      <w:r w:rsidRPr="00322F2F">
        <w:rPr>
          <w:rFonts w:ascii="Arial" w:hAnsi="Arial" w:cs="Arial"/>
          <w:strike/>
          <w:sz w:val="22"/>
          <w:szCs w:val="22"/>
        </w:rPr>
        <w:lastRenderedPageBreak/>
        <w:t xml:space="preserve">called as nonmetabolizer, and conversely the diversity of the metabolizer training class makes metabolizer predictions biased towards non-lactobacillus genus </w:t>
      </w:r>
      <w:r w:rsidR="008F5B9D" w:rsidRPr="00322F2F">
        <w:rPr>
          <w:rFonts w:ascii="Arial" w:hAnsi="Arial" w:cs="Arial"/>
          <w:strike/>
          <w:sz w:val="22"/>
          <w:szCs w:val="22"/>
        </w:rPr>
        <w:t xml:space="preserve">  </w:t>
      </w:r>
    </w:p>
    <w:p w14:paraId="7F3B7BDB" w14:textId="77777777" w:rsidR="00813EE7" w:rsidRPr="0093287C" w:rsidRDefault="00C80860" w:rsidP="00813EE7">
      <w:pPr>
        <w:pStyle w:val="ListParagraph"/>
        <w:numPr>
          <w:ilvl w:val="0"/>
          <w:numId w:val="1"/>
        </w:numPr>
        <w:rPr>
          <w:rFonts w:ascii="Arial" w:hAnsi="Arial" w:cs="Arial"/>
          <w:sz w:val="22"/>
          <w:szCs w:val="22"/>
        </w:rPr>
      </w:pPr>
      <w:r w:rsidRPr="0093287C">
        <w:rPr>
          <w:rFonts w:ascii="Arial" w:hAnsi="Arial" w:cs="Arial"/>
          <w:sz w:val="22"/>
          <w:szCs w:val="22"/>
        </w:rPr>
        <w:t xml:space="preserve">Improvements </w:t>
      </w:r>
    </w:p>
    <w:p w14:paraId="7CE00C8D" w14:textId="77777777" w:rsidR="00813EE7" w:rsidRPr="0093287C" w:rsidRDefault="00C80860" w:rsidP="00813EE7">
      <w:pPr>
        <w:pStyle w:val="ListParagraph"/>
        <w:numPr>
          <w:ilvl w:val="1"/>
          <w:numId w:val="1"/>
        </w:numPr>
        <w:rPr>
          <w:rFonts w:ascii="Arial" w:hAnsi="Arial" w:cs="Arial"/>
          <w:sz w:val="22"/>
          <w:szCs w:val="22"/>
        </w:rPr>
      </w:pPr>
      <w:r w:rsidRPr="0093287C">
        <w:rPr>
          <w:rFonts w:ascii="Arial" w:hAnsi="Arial" w:cs="Arial"/>
          <w:sz w:val="22"/>
          <w:szCs w:val="22"/>
        </w:rPr>
        <w:t xml:space="preserve">Do multidrug classification with an SVM trained per class of drug </w:t>
      </w:r>
    </w:p>
    <w:p w14:paraId="48E35CBA" w14:textId="77777777" w:rsidR="00813EE7" w:rsidRPr="0093287C" w:rsidRDefault="00C80860" w:rsidP="00813EE7">
      <w:pPr>
        <w:pStyle w:val="ListParagraph"/>
        <w:numPr>
          <w:ilvl w:val="2"/>
          <w:numId w:val="1"/>
        </w:numPr>
        <w:rPr>
          <w:rFonts w:ascii="Arial" w:hAnsi="Arial" w:cs="Arial"/>
          <w:sz w:val="22"/>
          <w:szCs w:val="22"/>
        </w:rPr>
      </w:pPr>
      <w:r w:rsidRPr="0093287C">
        <w:rPr>
          <w:rFonts w:ascii="Arial" w:hAnsi="Arial" w:cs="Arial"/>
          <w:sz w:val="22"/>
          <w:szCs w:val="22"/>
        </w:rPr>
        <w:t xml:space="preserve">Structural </w:t>
      </w:r>
    </w:p>
    <w:p w14:paraId="252C5FF6" w14:textId="313E94E8" w:rsidR="00C80860" w:rsidRPr="0093287C" w:rsidRDefault="00C80860" w:rsidP="00813EE7">
      <w:pPr>
        <w:pStyle w:val="ListParagraph"/>
        <w:numPr>
          <w:ilvl w:val="3"/>
          <w:numId w:val="1"/>
        </w:numPr>
        <w:rPr>
          <w:rFonts w:ascii="Arial" w:hAnsi="Arial" w:cs="Arial"/>
          <w:sz w:val="22"/>
          <w:szCs w:val="22"/>
        </w:rPr>
      </w:pPr>
      <w:r w:rsidRPr="0093287C">
        <w:rPr>
          <w:rFonts w:ascii="Arial" w:hAnsi="Arial" w:cs="Arial"/>
          <w:sz w:val="22"/>
          <w:szCs w:val="22"/>
        </w:rPr>
        <w:t xml:space="preserve">If similar structure might be metabolized by similar pathways therefore features may be related to those pathways </w:t>
      </w:r>
    </w:p>
    <w:p w14:paraId="64790D55" w14:textId="77777777" w:rsidR="00813EE7" w:rsidRPr="0093287C" w:rsidRDefault="00C80860" w:rsidP="00813EE7">
      <w:pPr>
        <w:pStyle w:val="ListParagraph"/>
        <w:numPr>
          <w:ilvl w:val="3"/>
          <w:numId w:val="1"/>
        </w:numPr>
        <w:rPr>
          <w:rFonts w:ascii="Arial" w:hAnsi="Arial" w:cs="Arial"/>
          <w:sz w:val="22"/>
          <w:szCs w:val="22"/>
        </w:rPr>
      </w:pPr>
      <w:r w:rsidRPr="0093287C">
        <w:rPr>
          <w:rFonts w:ascii="Arial" w:hAnsi="Arial" w:cs="Arial"/>
          <w:sz w:val="22"/>
          <w:szCs w:val="22"/>
        </w:rPr>
        <w:t>Scaffold-based on core ring system (pyrimidines, thiazoles)</w:t>
      </w:r>
    </w:p>
    <w:p w14:paraId="14E80413" w14:textId="77777777" w:rsidR="00813EE7" w:rsidRPr="0093287C" w:rsidRDefault="00C80860" w:rsidP="00813EE7">
      <w:pPr>
        <w:pStyle w:val="ListParagraph"/>
        <w:numPr>
          <w:ilvl w:val="3"/>
          <w:numId w:val="1"/>
        </w:numPr>
        <w:rPr>
          <w:rFonts w:ascii="Arial" w:hAnsi="Arial" w:cs="Arial"/>
          <w:sz w:val="22"/>
          <w:szCs w:val="22"/>
        </w:rPr>
      </w:pPr>
      <w:r w:rsidRPr="0093287C">
        <w:rPr>
          <w:rFonts w:ascii="Arial" w:hAnsi="Arial" w:cs="Arial"/>
          <w:sz w:val="22"/>
          <w:szCs w:val="22"/>
        </w:rPr>
        <w:t>Functional groups (amides, gluanidines)</w:t>
      </w:r>
    </w:p>
    <w:p w14:paraId="70371BC4" w14:textId="7729AD3D" w:rsidR="00C80860" w:rsidRPr="0093287C" w:rsidRDefault="00C80860" w:rsidP="00813EE7">
      <w:pPr>
        <w:pStyle w:val="ListParagraph"/>
        <w:numPr>
          <w:ilvl w:val="3"/>
          <w:numId w:val="1"/>
        </w:numPr>
        <w:rPr>
          <w:rFonts w:ascii="Arial" w:hAnsi="Arial" w:cs="Arial"/>
          <w:sz w:val="22"/>
          <w:szCs w:val="22"/>
        </w:rPr>
      </w:pPr>
      <w:r w:rsidRPr="0093287C">
        <w:rPr>
          <w:rFonts w:ascii="Arial" w:hAnsi="Arial" w:cs="Arial"/>
          <w:sz w:val="22"/>
          <w:szCs w:val="22"/>
        </w:rPr>
        <w:t>Super structure (polycyclic aromatics, macrocycles)</w:t>
      </w:r>
    </w:p>
    <w:p w14:paraId="1161F028" w14:textId="77777777" w:rsidR="00813EE7" w:rsidRPr="00683935" w:rsidRDefault="00C80860" w:rsidP="00813EE7">
      <w:pPr>
        <w:pStyle w:val="ListParagraph"/>
        <w:numPr>
          <w:ilvl w:val="2"/>
          <w:numId w:val="1"/>
        </w:numPr>
        <w:rPr>
          <w:rFonts w:ascii="Arial" w:hAnsi="Arial" w:cs="Arial"/>
          <w:strike/>
          <w:sz w:val="22"/>
          <w:szCs w:val="22"/>
        </w:rPr>
      </w:pPr>
      <w:r w:rsidRPr="00683935">
        <w:rPr>
          <w:rFonts w:ascii="Arial" w:hAnsi="Arial" w:cs="Arial"/>
          <w:strike/>
          <w:sz w:val="22"/>
          <w:szCs w:val="22"/>
        </w:rPr>
        <w:t xml:space="preserve">Molecular target of drug </w:t>
      </w:r>
    </w:p>
    <w:p w14:paraId="5A4E83DC" w14:textId="372759E1" w:rsidR="00C80860" w:rsidRPr="0093287C" w:rsidRDefault="00C80860" w:rsidP="00813EE7">
      <w:pPr>
        <w:pStyle w:val="ListParagraph"/>
        <w:numPr>
          <w:ilvl w:val="3"/>
          <w:numId w:val="1"/>
        </w:numPr>
        <w:rPr>
          <w:rFonts w:ascii="Arial" w:hAnsi="Arial" w:cs="Arial"/>
          <w:sz w:val="22"/>
          <w:szCs w:val="22"/>
        </w:rPr>
      </w:pPr>
      <w:r w:rsidRPr="0093287C">
        <w:rPr>
          <w:rFonts w:ascii="Arial" w:hAnsi="Arial" w:cs="Arial"/>
          <w:sz w:val="22"/>
          <w:szCs w:val="22"/>
        </w:rPr>
        <w:t xml:space="preserve">The motif on the </w:t>
      </w:r>
      <w:r w:rsidR="00813EE7" w:rsidRPr="0093287C">
        <w:rPr>
          <w:rFonts w:ascii="Arial" w:hAnsi="Arial" w:cs="Arial"/>
          <w:sz w:val="22"/>
          <w:szCs w:val="22"/>
        </w:rPr>
        <w:t xml:space="preserve">chemical might be a factor in metabolism pathway ? </w:t>
      </w:r>
    </w:p>
    <w:p w14:paraId="0C5E2CC0" w14:textId="1FC983E2" w:rsidR="005A47A9" w:rsidRPr="0093287C" w:rsidRDefault="005A47A9" w:rsidP="00813EE7">
      <w:pPr>
        <w:pStyle w:val="ListParagraph"/>
        <w:numPr>
          <w:ilvl w:val="1"/>
          <w:numId w:val="1"/>
        </w:numPr>
        <w:rPr>
          <w:rFonts w:ascii="Arial" w:hAnsi="Arial" w:cs="Arial"/>
          <w:sz w:val="22"/>
          <w:szCs w:val="22"/>
        </w:rPr>
      </w:pPr>
      <w:r w:rsidRPr="0093287C">
        <w:rPr>
          <w:rFonts w:ascii="Arial" w:hAnsi="Arial" w:cs="Arial"/>
          <w:sz w:val="22"/>
          <w:szCs w:val="22"/>
        </w:rPr>
        <w:t xml:space="preserve">Tissue Specific LINCS CD </w:t>
      </w:r>
    </w:p>
    <w:p w14:paraId="04858DD2" w14:textId="7CE0AC1E" w:rsidR="00D76F1D" w:rsidRPr="0093287C" w:rsidRDefault="00D76F1D" w:rsidP="00813EE7">
      <w:pPr>
        <w:pStyle w:val="ListParagraph"/>
        <w:numPr>
          <w:ilvl w:val="1"/>
          <w:numId w:val="1"/>
        </w:numPr>
        <w:rPr>
          <w:rFonts w:ascii="Arial" w:hAnsi="Arial" w:cs="Arial"/>
          <w:sz w:val="22"/>
          <w:szCs w:val="22"/>
        </w:rPr>
      </w:pPr>
      <w:r w:rsidRPr="0093287C">
        <w:rPr>
          <w:rFonts w:ascii="Arial" w:hAnsi="Arial" w:cs="Arial"/>
          <w:sz w:val="22"/>
          <w:szCs w:val="22"/>
        </w:rPr>
        <w:t xml:space="preserve">Apply full LINCS to the Gut microbiome </w:t>
      </w:r>
    </w:p>
    <w:p w14:paraId="489D66B6" w14:textId="3EB194A7" w:rsidR="00D76F1D" w:rsidRPr="0093287C" w:rsidRDefault="00D76F1D" w:rsidP="00D76F1D">
      <w:pPr>
        <w:pStyle w:val="ListParagraph"/>
        <w:numPr>
          <w:ilvl w:val="2"/>
          <w:numId w:val="1"/>
        </w:numPr>
        <w:rPr>
          <w:rFonts w:ascii="Arial" w:hAnsi="Arial" w:cs="Arial"/>
          <w:sz w:val="22"/>
          <w:szCs w:val="22"/>
        </w:rPr>
      </w:pPr>
      <w:r w:rsidRPr="0093287C">
        <w:rPr>
          <w:rFonts w:ascii="Arial" w:hAnsi="Arial" w:cs="Arial"/>
          <w:sz w:val="22"/>
          <w:szCs w:val="22"/>
        </w:rPr>
        <w:t xml:space="preserve">Use ZIMM for testing and training, predict on the LINCS CD </w:t>
      </w:r>
    </w:p>
    <w:p w14:paraId="05532D94" w14:textId="7C9572B3" w:rsidR="00813EE7" w:rsidRPr="0093287C" w:rsidRDefault="00C80860" w:rsidP="00813EE7">
      <w:pPr>
        <w:pStyle w:val="ListParagraph"/>
        <w:numPr>
          <w:ilvl w:val="1"/>
          <w:numId w:val="1"/>
        </w:numPr>
        <w:rPr>
          <w:rFonts w:ascii="Arial" w:hAnsi="Arial" w:cs="Arial"/>
          <w:sz w:val="22"/>
          <w:szCs w:val="22"/>
        </w:rPr>
      </w:pPr>
      <w:r w:rsidRPr="0093287C">
        <w:rPr>
          <w:rFonts w:ascii="Arial" w:hAnsi="Arial" w:cs="Arial"/>
          <w:sz w:val="22"/>
          <w:szCs w:val="22"/>
        </w:rPr>
        <w:t>Make individual SVM per drug</w:t>
      </w:r>
    </w:p>
    <w:p w14:paraId="65760C92" w14:textId="4C1FA02C" w:rsidR="00C80860" w:rsidRPr="0093287C" w:rsidRDefault="00C80860" w:rsidP="00813EE7">
      <w:pPr>
        <w:pStyle w:val="ListParagraph"/>
        <w:numPr>
          <w:ilvl w:val="2"/>
          <w:numId w:val="1"/>
        </w:numPr>
        <w:rPr>
          <w:rFonts w:ascii="Arial" w:hAnsi="Arial" w:cs="Arial"/>
          <w:sz w:val="22"/>
          <w:szCs w:val="22"/>
        </w:rPr>
      </w:pPr>
      <w:r w:rsidRPr="0093287C">
        <w:rPr>
          <w:rFonts w:ascii="Arial" w:hAnsi="Arial" w:cs="Arial"/>
          <w:sz w:val="22"/>
          <w:szCs w:val="22"/>
        </w:rPr>
        <w:t>Improved performance and prediction of drug-</w:t>
      </w:r>
      <w:r w:rsidR="00813EE7" w:rsidRPr="0093287C">
        <w:rPr>
          <w:rFonts w:ascii="Arial" w:hAnsi="Arial" w:cs="Arial"/>
          <w:sz w:val="22"/>
          <w:szCs w:val="22"/>
        </w:rPr>
        <w:t>specific</w:t>
      </w:r>
      <w:r w:rsidRPr="0093287C">
        <w:rPr>
          <w:rFonts w:ascii="Arial" w:hAnsi="Arial" w:cs="Arial"/>
          <w:sz w:val="22"/>
          <w:szCs w:val="22"/>
        </w:rPr>
        <w:t xml:space="preserve"> metabolism </w:t>
      </w:r>
    </w:p>
    <w:p w14:paraId="6DAA5866" w14:textId="54D8A7CE" w:rsidR="00E774BC" w:rsidRPr="0093287C" w:rsidRDefault="00E774BC" w:rsidP="00E774BC">
      <w:pPr>
        <w:pStyle w:val="ListParagraph"/>
        <w:numPr>
          <w:ilvl w:val="1"/>
          <w:numId w:val="1"/>
        </w:numPr>
        <w:rPr>
          <w:rFonts w:ascii="Arial" w:hAnsi="Arial" w:cs="Arial"/>
          <w:sz w:val="22"/>
          <w:szCs w:val="22"/>
        </w:rPr>
      </w:pPr>
      <w:r w:rsidRPr="0093287C">
        <w:rPr>
          <w:rFonts w:ascii="Arial" w:hAnsi="Arial" w:cs="Arial"/>
          <w:sz w:val="22"/>
          <w:szCs w:val="22"/>
        </w:rPr>
        <w:t xml:space="preserve">Utility/Clinical applications </w:t>
      </w:r>
    </w:p>
    <w:p w14:paraId="3B0E44D1" w14:textId="7BEAE663" w:rsidR="00E774BC" w:rsidRPr="0093287C" w:rsidRDefault="00E774BC" w:rsidP="00813EE7">
      <w:pPr>
        <w:pStyle w:val="ListParagraph"/>
        <w:numPr>
          <w:ilvl w:val="2"/>
          <w:numId w:val="1"/>
        </w:numPr>
        <w:rPr>
          <w:rFonts w:ascii="Arial" w:hAnsi="Arial" w:cs="Arial"/>
          <w:sz w:val="22"/>
          <w:szCs w:val="22"/>
        </w:rPr>
      </w:pPr>
      <w:r w:rsidRPr="0093287C">
        <w:rPr>
          <w:rFonts w:ascii="Arial" w:hAnsi="Arial" w:cs="Arial"/>
          <w:sz w:val="22"/>
          <w:szCs w:val="22"/>
        </w:rPr>
        <w:t xml:space="preserve">Pre-emptively determine how patients microbiome may impact the therapeutic effect of the drug </w:t>
      </w:r>
    </w:p>
    <w:p w14:paraId="2D72DC78" w14:textId="77777777" w:rsidR="00E774BC" w:rsidRPr="0093287C" w:rsidRDefault="00E774BC" w:rsidP="00E774BC">
      <w:pPr>
        <w:pStyle w:val="ListParagraph"/>
        <w:numPr>
          <w:ilvl w:val="3"/>
          <w:numId w:val="1"/>
        </w:numPr>
        <w:rPr>
          <w:rFonts w:ascii="Arial" w:hAnsi="Arial" w:cs="Arial"/>
          <w:sz w:val="22"/>
          <w:szCs w:val="22"/>
        </w:rPr>
      </w:pPr>
      <w:r w:rsidRPr="0093287C">
        <w:rPr>
          <w:rFonts w:ascii="Arial" w:hAnsi="Arial" w:cs="Arial"/>
          <w:sz w:val="22"/>
          <w:szCs w:val="22"/>
        </w:rPr>
        <w:t xml:space="preserve">Either pivot drug treatment to one that will not interact with the drug </w:t>
      </w:r>
    </w:p>
    <w:p w14:paraId="2A80B991" w14:textId="77777777" w:rsidR="00E774BC" w:rsidRPr="0093287C" w:rsidRDefault="00E774BC" w:rsidP="00E774BC">
      <w:pPr>
        <w:pStyle w:val="ListParagraph"/>
        <w:numPr>
          <w:ilvl w:val="3"/>
          <w:numId w:val="1"/>
        </w:numPr>
        <w:rPr>
          <w:rFonts w:ascii="Arial" w:hAnsi="Arial" w:cs="Arial"/>
          <w:sz w:val="22"/>
          <w:szCs w:val="22"/>
        </w:rPr>
      </w:pPr>
      <w:r w:rsidRPr="0093287C">
        <w:rPr>
          <w:rFonts w:ascii="Arial" w:hAnsi="Arial" w:cs="Arial"/>
          <w:sz w:val="22"/>
          <w:szCs w:val="22"/>
        </w:rPr>
        <w:t xml:space="preserve">Or provide microbiome supplements to “shift” their microbiome to be more receptive to the chosen drug treatment. (in the event that there are limited drug options) </w:t>
      </w:r>
    </w:p>
    <w:p w14:paraId="02D4990B" w14:textId="77777777" w:rsidR="005A47A9" w:rsidRPr="0093287C" w:rsidRDefault="005A47A9" w:rsidP="005A47A9">
      <w:pPr>
        <w:pStyle w:val="ListParagraph"/>
        <w:ind w:left="2880"/>
        <w:rPr>
          <w:rFonts w:ascii="Arial" w:hAnsi="Arial" w:cs="Arial"/>
          <w:sz w:val="22"/>
          <w:szCs w:val="22"/>
        </w:rPr>
      </w:pPr>
    </w:p>
    <w:p w14:paraId="067F7862" w14:textId="77777777" w:rsidR="0093287C" w:rsidRPr="0093287C" w:rsidRDefault="00E438C2" w:rsidP="0093287C">
      <w:pPr>
        <w:rPr>
          <w:rFonts w:ascii="Arial" w:hAnsi="Arial" w:cs="Arial"/>
          <w:b/>
          <w:bCs/>
          <w:sz w:val="28"/>
          <w:szCs w:val="28"/>
          <w:u w:val="single"/>
        </w:rPr>
      </w:pPr>
      <w:r w:rsidRPr="0093287C">
        <w:rPr>
          <w:rFonts w:ascii="Arial" w:hAnsi="Arial" w:cs="Arial"/>
          <w:b/>
          <w:bCs/>
          <w:sz w:val="28"/>
          <w:szCs w:val="28"/>
          <w:u w:val="single"/>
        </w:rPr>
        <w:t xml:space="preserve">Misc Thoughts </w:t>
      </w:r>
    </w:p>
    <w:p w14:paraId="35662C20" w14:textId="77777777" w:rsidR="0093287C" w:rsidRPr="0093287C" w:rsidRDefault="00E438C2" w:rsidP="0093287C">
      <w:pPr>
        <w:pStyle w:val="ListParagraph"/>
        <w:numPr>
          <w:ilvl w:val="0"/>
          <w:numId w:val="1"/>
        </w:numPr>
        <w:rPr>
          <w:rFonts w:ascii="Arial" w:hAnsi="Arial" w:cs="Arial"/>
          <w:b/>
          <w:bCs/>
          <w:sz w:val="28"/>
          <w:szCs w:val="28"/>
          <w:u w:val="single"/>
        </w:rPr>
      </w:pPr>
      <w:r w:rsidRPr="0093287C">
        <w:rPr>
          <w:rFonts w:ascii="Arial" w:hAnsi="Arial" w:cs="Arial"/>
          <w:sz w:val="22"/>
          <w:szCs w:val="22"/>
        </w:rPr>
        <w:t xml:space="preserve">Maybe the reason why the bootstrapped versions perform so well is because there is “more” variability introduced in the data that teaches the ML model, therefore the hyperparameters that best distinguish the boundary separating the two classes has to be robuts? Or has to be flexible against that inorder to find the “True-er” plane that can separate the classes. IE like the determine SVM has to be able to cut though that noise, as as a result, when we run our testing data through that it performs so well. </w:t>
      </w:r>
    </w:p>
    <w:p w14:paraId="611F8A3B" w14:textId="0EE9162B" w:rsidR="00E438C2" w:rsidRPr="0093287C" w:rsidRDefault="00E438C2" w:rsidP="0093287C">
      <w:pPr>
        <w:pStyle w:val="ListParagraph"/>
        <w:numPr>
          <w:ilvl w:val="1"/>
          <w:numId w:val="1"/>
        </w:numPr>
        <w:rPr>
          <w:rFonts w:ascii="Arial" w:hAnsi="Arial" w:cs="Arial"/>
          <w:b/>
          <w:bCs/>
          <w:sz w:val="28"/>
          <w:szCs w:val="28"/>
          <w:u w:val="single"/>
        </w:rPr>
      </w:pPr>
      <w:r w:rsidRPr="0093287C">
        <w:rPr>
          <w:rFonts w:ascii="Arial" w:hAnsi="Arial" w:cs="Arial"/>
          <w:sz w:val="22"/>
          <w:szCs w:val="22"/>
        </w:rPr>
        <w:t xml:space="preserve">But how do you counter that, like prevent it from becoming an overfitt model? </w:t>
      </w:r>
    </w:p>
    <w:p w14:paraId="429503FF" w14:textId="5F310331" w:rsidR="00D20047" w:rsidRDefault="00D20047" w:rsidP="00DD51C1">
      <w:pPr>
        <w:pStyle w:val="ListParagraph"/>
        <w:numPr>
          <w:ilvl w:val="0"/>
          <w:numId w:val="1"/>
        </w:numPr>
        <w:rPr>
          <w:rFonts w:ascii="Arial" w:hAnsi="Arial" w:cs="Arial"/>
          <w:sz w:val="22"/>
          <w:szCs w:val="22"/>
        </w:rPr>
      </w:pPr>
      <w:r w:rsidRPr="0093287C">
        <w:rPr>
          <w:rFonts w:ascii="Arial" w:hAnsi="Arial" w:cs="Arial"/>
          <w:sz w:val="22"/>
          <w:szCs w:val="22"/>
        </w:rPr>
        <w:t>swapping microbe for bacteria since not all microbes ARE bacteria</w:t>
      </w:r>
    </w:p>
    <w:p w14:paraId="7985BC56" w14:textId="0894768F" w:rsidR="00DD51C1" w:rsidRPr="0093287C" w:rsidRDefault="00DD51C1" w:rsidP="00DD51C1">
      <w:pPr>
        <w:pStyle w:val="ListParagraph"/>
        <w:numPr>
          <w:ilvl w:val="0"/>
          <w:numId w:val="1"/>
        </w:numPr>
        <w:rPr>
          <w:rFonts w:ascii="Arial" w:hAnsi="Arial" w:cs="Arial"/>
          <w:sz w:val="22"/>
          <w:szCs w:val="22"/>
        </w:rPr>
      </w:pPr>
      <w:r w:rsidRPr="0093287C">
        <w:rPr>
          <w:rFonts w:ascii="Arial" w:hAnsi="Arial" w:cs="Arial"/>
          <w:sz w:val="22"/>
          <w:szCs w:val="22"/>
        </w:rPr>
        <w:t xml:space="preserve">Future ideas </w:t>
      </w:r>
    </w:p>
    <w:p w14:paraId="60E945A4" w14:textId="53B22837" w:rsidR="00DD51C1" w:rsidRPr="0093287C" w:rsidRDefault="00DD51C1" w:rsidP="00DD51C1">
      <w:pPr>
        <w:pStyle w:val="ListParagraph"/>
        <w:numPr>
          <w:ilvl w:val="1"/>
          <w:numId w:val="1"/>
        </w:numPr>
        <w:rPr>
          <w:rFonts w:ascii="Arial" w:hAnsi="Arial" w:cs="Arial"/>
          <w:sz w:val="22"/>
          <w:szCs w:val="22"/>
        </w:rPr>
      </w:pPr>
      <w:r w:rsidRPr="0093287C">
        <w:rPr>
          <w:rFonts w:ascii="Arial" w:hAnsi="Arial" w:cs="Arial"/>
          <w:sz w:val="22"/>
          <w:szCs w:val="22"/>
        </w:rPr>
        <w:t>Other microbiomes</w:t>
      </w:r>
    </w:p>
    <w:p w14:paraId="2916738F" w14:textId="76BA6FF5" w:rsidR="00DD51C1" w:rsidRPr="0093287C" w:rsidRDefault="00DD51C1" w:rsidP="00DD51C1">
      <w:pPr>
        <w:pStyle w:val="ListParagraph"/>
        <w:numPr>
          <w:ilvl w:val="2"/>
          <w:numId w:val="1"/>
        </w:numPr>
        <w:rPr>
          <w:rFonts w:ascii="Arial" w:hAnsi="Arial" w:cs="Arial"/>
          <w:sz w:val="22"/>
          <w:szCs w:val="22"/>
        </w:rPr>
      </w:pPr>
      <w:r w:rsidRPr="0093287C">
        <w:rPr>
          <w:rFonts w:ascii="Arial" w:hAnsi="Arial" w:cs="Arial"/>
          <w:sz w:val="22"/>
          <w:szCs w:val="22"/>
        </w:rPr>
        <w:t xml:space="preserve">Oral </w:t>
      </w:r>
    </w:p>
    <w:p w14:paraId="19E9B919" w14:textId="75EB9EF9" w:rsidR="00DD51C1" w:rsidRPr="0093287C" w:rsidRDefault="00DD51C1" w:rsidP="00DD51C1">
      <w:pPr>
        <w:pStyle w:val="ListParagraph"/>
        <w:numPr>
          <w:ilvl w:val="2"/>
          <w:numId w:val="1"/>
        </w:numPr>
        <w:rPr>
          <w:rFonts w:ascii="Arial" w:hAnsi="Arial" w:cs="Arial"/>
          <w:sz w:val="22"/>
          <w:szCs w:val="22"/>
        </w:rPr>
      </w:pPr>
      <w:r w:rsidRPr="0093287C">
        <w:rPr>
          <w:rFonts w:ascii="Arial" w:hAnsi="Arial" w:cs="Arial"/>
          <w:sz w:val="22"/>
          <w:szCs w:val="22"/>
        </w:rPr>
        <w:t>Epidermis (for like topical drugs?)</w:t>
      </w:r>
    </w:p>
    <w:p w14:paraId="1EB7817E" w14:textId="414B4779" w:rsidR="00E768B0" w:rsidRPr="0093287C" w:rsidRDefault="00E768B0" w:rsidP="00E768B0">
      <w:pPr>
        <w:pStyle w:val="ListParagraph"/>
        <w:numPr>
          <w:ilvl w:val="0"/>
          <w:numId w:val="1"/>
        </w:numPr>
        <w:rPr>
          <w:rFonts w:ascii="Arial" w:hAnsi="Arial" w:cs="Arial"/>
          <w:sz w:val="22"/>
          <w:szCs w:val="22"/>
        </w:rPr>
      </w:pPr>
      <w:r w:rsidRPr="0093287C">
        <w:rPr>
          <w:rFonts w:ascii="Arial" w:hAnsi="Arial" w:cs="Arial"/>
          <w:kern w:val="0"/>
        </w:rPr>
        <w:lastRenderedPageBreak/>
        <w:t>since the class balancing will drop microbe-drug pairs (meaning less drugs represented) since that is based on microbes and not the drugs. Basically what I am saying is we need to specify the exact composition of the testing and training</w:t>
      </w:r>
    </w:p>
    <w:p w14:paraId="43AB68AF" w14:textId="1E4681F8" w:rsidR="00CE2D54" w:rsidRPr="00673D36" w:rsidRDefault="00E768B0" w:rsidP="0093287C">
      <w:pPr>
        <w:pStyle w:val="ListParagraph"/>
        <w:numPr>
          <w:ilvl w:val="1"/>
          <w:numId w:val="1"/>
        </w:numPr>
        <w:rPr>
          <w:rFonts w:ascii="Arial" w:hAnsi="Arial" w:cs="Arial"/>
          <w:sz w:val="22"/>
          <w:szCs w:val="22"/>
        </w:rPr>
      </w:pPr>
      <w:r w:rsidRPr="0093287C">
        <w:rPr>
          <w:rFonts w:ascii="Arial" w:hAnsi="Arial" w:cs="Arial"/>
          <w:kern w:val="0"/>
        </w:rPr>
        <w:t xml:space="preserve">should we specify the exact drug and microbe composition of the testing and training for each model. </w:t>
      </w:r>
    </w:p>
    <w:p w14:paraId="7E70CD8D" w14:textId="7A8E5881" w:rsidR="00673D36" w:rsidRPr="00673D36" w:rsidRDefault="00673D36" w:rsidP="00673D36">
      <w:pPr>
        <w:pStyle w:val="ListParagraph"/>
        <w:numPr>
          <w:ilvl w:val="0"/>
          <w:numId w:val="1"/>
        </w:numPr>
        <w:rPr>
          <w:rFonts w:ascii="Arial" w:hAnsi="Arial" w:cs="Arial"/>
          <w:sz w:val="22"/>
          <w:szCs w:val="22"/>
        </w:rPr>
      </w:pPr>
      <w:r>
        <w:rPr>
          <w:rFonts w:ascii="Arial" w:hAnsi="Arial" w:cs="Arial"/>
          <w:kern w:val="0"/>
        </w:rPr>
        <w:t xml:space="preserve">other names for models </w:t>
      </w:r>
    </w:p>
    <w:p w14:paraId="3C1E8BCD" w14:textId="700FB134" w:rsidR="00673D36" w:rsidRPr="00673D36" w:rsidRDefault="00673D36" w:rsidP="00673D36">
      <w:pPr>
        <w:pStyle w:val="ListParagraph"/>
        <w:numPr>
          <w:ilvl w:val="1"/>
          <w:numId w:val="1"/>
        </w:numPr>
        <w:rPr>
          <w:rFonts w:ascii="Arial" w:hAnsi="Arial" w:cs="Arial"/>
          <w:sz w:val="22"/>
          <w:szCs w:val="22"/>
        </w:rPr>
      </w:pPr>
      <w:r>
        <w:rPr>
          <w:rFonts w:ascii="Arial" w:hAnsi="Arial" w:cs="Arial"/>
          <w:kern w:val="0"/>
        </w:rPr>
        <w:t>Tv-Vag-Protein, Tv-Vag-Gene</w:t>
      </w:r>
    </w:p>
    <w:p w14:paraId="28E760A8" w14:textId="39B825D3" w:rsidR="00673D36" w:rsidRPr="00673D36" w:rsidRDefault="00673D36" w:rsidP="00673D36">
      <w:pPr>
        <w:pStyle w:val="ListParagraph"/>
        <w:numPr>
          <w:ilvl w:val="1"/>
          <w:numId w:val="1"/>
        </w:numPr>
        <w:rPr>
          <w:rFonts w:ascii="Arial" w:hAnsi="Arial" w:cs="Arial"/>
          <w:sz w:val="22"/>
          <w:szCs w:val="22"/>
        </w:rPr>
      </w:pPr>
      <w:r>
        <w:rPr>
          <w:rFonts w:ascii="Arial" w:hAnsi="Arial" w:cs="Arial"/>
          <w:kern w:val="0"/>
        </w:rPr>
        <w:t>MultiDrug-Gut-V1</w:t>
      </w:r>
    </w:p>
    <w:p w14:paraId="7467B3A8" w14:textId="57530368" w:rsidR="00673D36" w:rsidRPr="00E06BE3" w:rsidRDefault="00673D36" w:rsidP="00673D36">
      <w:pPr>
        <w:pStyle w:val="ListParagraph"/>
        <w:numPr>
          <w:ilvl w:val="1"/>
          <w:numId w:val="1"/>
        </w:numPr>
        <w:rPr>
          <w:rFonts w:ascii="Arial" w:hAnsi="Arial" w:cs="Arial"/>
          <w:sz w:val="22"/>
          <w:szCs w:val="22"/>
        </w:rPr>
      </w:pPr>
      <w:r>
        <w:rPr>
          <w:rFonts w:ascii="Arial" w:hAnsi="Arial" w:cs="Arial"/>
          <w:kern w:val="0"/>
        </w:rPr>
        <w:t>Tv-VagProt, Tv-VagGene, Multi-GutV1, Multi-GutV1</w:t>
      </w:r>
    </w:p>
    <w:p w14:paraId="20B68AE3" w14:textId="69DF54AE" w:rsidR="00E06BE3" w:rsidRPr="0093287C" w:rsidRDefault="00E06BE3" w:rsidP="00673D36">
      <w:pPr>
        <w:pStyle w:val="ListParagraph"/>
        <w:numPr>
          <w:ilvl w:val="1"/>
          <w:numId w:val="1"/>
        </w:numPr>
        <w:rPr>
          <w:rFonts w:ascii="Arial" w:hAnsi="Arial" w:cs="Arial"/>
          <w:sz w:val="22"/>
          <w:szCs w:val="22"/>
        </w:rPr>
      </w:pPr>
      <w:r>
        <w:rPr>
          <w:rFonts w:ascii="Arial" w:hAnsi="Arial" w:cs="Arial"/>
          <w:sz w:val="22"/>
          <w:szCs w:val="22"/>
        </w:rPr>
        <w:t xml:space="preserve">Drug-microbe vs microbe-drug? Which phrase is it ? </w:t>
      </w:r>
    </w:p>
    <w:p w14:paraId="09F2422D" w14:textId="5F39C02D" w:rsidR="00C80860" w:rsidRPr="0093287C" w:rsidRDefault="00CE2D54">
      <w:pPr>
        <w:rPr>
          <w:rFonts w:ascii="Arial" w:hAnsi="Arial" w:cs="Arial"/>
          <w:b/>
          <w:bCs/>
          <w:sz w:val="22"/>
          <w:szCs w:val="22"/>
          <w:u w:val="single"/>
        </w:rPr>
      </w:pPr>
      <w:r w:rsidRPr="0093287C">
        <w:rPr>
          <w:rFonts w:ascii="Arial" w:hAnsi="Arial" w:cs="Arial"/>
          <w:b/>
          <w:bCs/>
          <w:sz w:val="22"/>
          <w:szCs w:val="22"/>
          <w:u w:val="single"/>
        </w:rPr>
        <w:t xml:space="preserve">Word Bank for Metabolism/Nonmetabolism relationship </w:t>
      </w:r>
    </w:p>
    <w:p w14:paraId="68853493" w14:textId="77777777" w:rsidR="00CE2D54" w:rsidRPr="0093287C" w:rsidRDefault="00CE2D54" w:rsidP="00CE2D54">
      <w:pPr>
        <w:pStyle w:val="NormalWeb"/>
        <w:numPr>
          <w:ilvl w:val="0"/>
          <w:numId w:val="3"/>
        </w:numPr>
        <w:rPr>
          <w:rFonts w:ascii="Arial" w:hAnsi="Arial" w:cs="Arial"/>
        </w:rPr>
      </w:pPr>
      <w:r w:rsidRPr="0093287C">
        <w:rPr>
          <w:rFonts w:ascii="Arial" w:hAnsi="Arial" w:cs="Arial"/>
        </w:rPr>
        <w:t>metabolic interaction</w:t>
      </w:r>
    </w:p>
    <w:p w14:paraId="593ED6EC" w14:textId="77777777" w:rsidR="00CE2D54" w:rsidRPr="0093287C" w:rsidRDefault="00CE2D54" w:rsidP="00CE2D54">
      <w:pPr>
        <w:pStyle w:val="NormalWeb"/>
        <w:numPr>
          <w:ilvl w:val="0"/>
          <w:numId w:val="3"/>
        </w:numPr>
        <w:rPr>
          <w:rFonts w:ascii="Arial" w:hAnsi="Arial" w:cs="Arial"/>
        </w:rPr>
      </w:pPr>
      <w:r w:rsidRPr="0093287C">
        <w:rPr>
          <w:rFonts w:ascii="Arial" w:hAnsi="Arial" w:cs="Arial"/>
        </w:rPr>
        <w:t>metabolic relationship</w:t>
      </w:r>
    </w:p>
    <w:p w14:paraId="5AC80EAC" w14:textId="77777777" w:rsidR="00CE2D54" w:rsidRPr="0093287C" w:rsidRDefault="00CE2D54" w:rsidP="00CE2D54">
      <w:pPr>
        <w:pStyle w:val="NormalWeb"/>
        <w:numPr>
          <w:ilvl w:val="0"/>
          <w:numId w:val="3"/>
        </w:numPr>
        <w:rPr>
          <w:rFonts w:ascii="Arial" w:hAnsi="Arial" w:cs="Arial"/>
        </w:rPr>
      </w:pPr>
      <w:r w:rsidRPr="0093287C">
        <w:rPr>
          <w:rFonts w:ascii="Arial" w:hAnsi="Arial" w:cs="Arial"/>
        </w:rPr>
        <w:t>metabolic association</w:t>
      </w:r>
    </w:p>
    <w:p w14:paraId="47E7CEC0" w14:textId="77777777" w:rsidR="00CE2D54" w:rsidRPr="0093287C" w:rsidRDefault="00CE2D54" w:rsidP="00CE2D54">
      <w:pPr>
        <w:pStyle w:val="NormalWeb"/>
        <w:numPr>
          <w:ilvl w:val="0"/>
          <w:numId w:val="3"/>
        </w:numPr>
        <w:rPr>
          <w:rFonts w:ascii="Arial" w:hAnsi="Arial" w:cs="Arial"/>
        </w:rPr>
      </w:pPr>
      <w:r w:rsidRPr="0093287C">
        <w:rPr>
          <w:rFonts w:ascii="Arial" w:hAnsi="Arial" w:cs="Arial"/>
        </w:rPr>
        <w:t>metabolic capability</w:t>
      </w:r>
    </w:p>
    <w:p w14:paraId="22F375AB" w14:textId="77777777" w:rsidR="00CE2D54" w:rsidRPr="0093287C" w:rsidRDefault="00CE2D54" w:rsidP="00CE2D54">
      <w:pPr>
        <w:pStyle w:val="NormalWeb"/>
        <w:numPr>
          <w:ilvl w:val="0"/>
          <w:numId w:val="3"/>
        </w:numPr>
        <w:rPr>
          <w:rFonts w:ascii="Arial" w:hAnsi="Arial" w:cs="Arial"/>
        </w:rPr>
      </w:pPr>
      <w:r w:rsidRPr="0093287C">
        <w:rPr>
          <w:rFonts w:ascii="Arial" w:hAnsi="Arial" w:cs="Arial"/>
        </w:rPr>
        <w:t>metabolic activity toward [drug]</w:t>
      </w:r>
    </w:p>
    <w:p w14:paraId="70F5D365" w14:textId="77777777" w:rsidR="00CE2D54" w:rsidRPr="0093287C" w:rsidRDefault="00CE2D54" w:rsidP="00CE2D54">
      <w:pPr>
        <w:pStyle w:val="NormalWeb"/>
        <w:numPr>
          <w:ilvl w:val="0"/>
          <w:numId w:val="3"/>
        </w:numPr>
        <w:rPr>
          <w:rFonts w:ascii="Arial" w:hAnsi="Arial" w:cs="Arial"/>
        </w:rPr>
      </w:pPr>
      <w:r w:rsidRPr="0093287C">
        <w:rPr>
          <w:rFonts w:ascii="Arial" w:hAnsi="Arial" w:cs="Arial"/>
        </w:rPr>
        <w:t>biotransformation relationship</w:t>
      </w:r>
    </w:p>
    <w:p w14:paraId="21BBC553" w14:textId="77777777" w:rsidR="00CE2D54" w:rsidRPr="0093287C" w:rsidRDefault="00CE2D54" w:rsidP="00CE2D54">
      <w:pPr>
        <w:pStyle w:val="NormalWeb"/>
        <w:numPr>
          <w:ilvl w:val="0"/>
          <w:numId w:val="3"/>
        </w:numPr>
        <w:rPr>
          <w:rFonts w:ascii="Arial" w:hAnsi="Arial" w:cs="Arial"/>
        </w:rPr>
      </w:pPr>
      <w:r w:rsidRPr="0093287C">
        <w:rPr>
          <w:rFonts w:ascii="Arial" w:hAnsi="Arial" w:cs="Arial"/>
        </w:rPr>
        <w:t>microbe–drug metabolic pairing</w:t>
      </w:r>
    </w:p>
    <w:p w14:paraId="3B8DCFC1" w14:textId="77777777" w:rsidR="00CE2D54" w:rsidRPr="0093287C" w:rsidRDefault="00CE2D54" w:rsidP="00CE2D54">
      <w:pPr>
        <w:pStyle w:val="NormalWeb"/>
        <w:numPr>
          <w:ilvl w:val="0"/>
          <w:numId w:val="3"/>
        </w:numPr>
        <w:rPr>
          <w:rFonts w:ascii="Arial" w:hAnsi="Arial" w:cs="Arial"/>
        </w:rPr>
      </w:pPr>
      <w:r w:rsidRPr="0093287C">
        <w:rPr>
          <w:rFonts w:ascii="Arial" w:hAnsi="Arial" w:cs="Arial"/>
        </w:rPr>
        <w:t>metabolic phenotype</w:t>
      </w:r>
    </w:p>
    <w:p w14:paraId="4A67E758" w14:textId="77777777" w:rsidR="00CE2D54" w:rsidRPr="0093287C" w:rsidRDefault="00CE2D54" w:rsidP="00CE2D54">
      <w:pPr>
        <w:pStyle w:val="NormalWeb"/>
        <w:numPr>
          <w:ilvl w:val="0"/>
          <w:numId w:val="3"/>
        </w:numPr>
        <w:rPr>
          <w:rFonts w:ascii="Arial" w:hAnsi="Arial" w:cs="Arial"/>
        </w:rPr>
      </w:pPr>
      <w:r w:rsidRPr="0093287C">
        <w:rPr>
          <w:rFonts w:ascii="Arial" w:hAnsi="Arial" w:cs="Arial"/>
        </w:rPr>
        <w:t>metabolic outcome</w:t>
      </w:r>
    </w:p>
    <w:p w14:paraId="0F22F8B5" w14:textId="77777777" w:rsidR="00CE2D54" w:rsidRPr="0093287C" w:rsidRDefault="00CE2D54" w:rsidP="00CE2D54">
      <w:pPr>
        <w:pStyle w:val="NormalWeb"/>
        <w:numPr>
          <w:ilvl w:val="0"/>
          <w:numId w:val="3"/>
        </w:numPr>
        <w:rPr>
          <w:rFonts w:ascii="Arial" w:hAnsi="Arial" w:cs="Arial"/>
        </w:rPr>
      </w:pPr>
      <w:r w:rsidRPr="0093287C">
        <w:rPr>
          <w:rFonts w:ascii="Arial" w:hAnsi="Arial" w:cs="Arial"/>
        </w:rPr>
        <w:t>metabolic status</w:t>
      </w:r>
    </w:p>
    <w:p w14:paraId="3EED2008" w14:textId="77777777" w:rsidR="00CE2D54" w:rsidRPr="0093287C" w:rsidRDefault="00CE2D54">
      <w:pPr>
        <w:rPr>
          <w:rFonts w:ascii="Arial" w:hAnsi="Arial" w:cs="Arial"/>
          <w:sz w:val="22"/>
          <w:szCs w:val="22"/>
        </w:rPr>
      </w:pPr>
    </w:p>
    <w:p w14:paraId="76C8C02C" w14:textId="6D36199A" w:rsidR="00B327D5" w:rsidRPr="0093287C" w:rsidRDefault="00B327D5">
      <w:pPr>
        <w:rPr>
          <w:rFonts w:ascii="Arial" w:hAnsi="Arial" w:cs="Arial"/>
          <w:b/>
          <w:bCs/>
          <w:sz w:val="22"/>
          <w:szCs w:val="22"/>
        </w:rPr>
      </w:pPr>
      <w:r w:rsidRPr="0093287C">
        <w:rPr>
          <w:rFonts w:ascii="Arial" w:hAnsi="Arial" w:cs="Arial"/>
          <w:b/>
          <w:bCs/>
          <w:sz w:val="22"/>
          <w:szCs w:val="22"/>
        </w:rPr>
        <w:t xml:space="preserve">Literature Excerpts on Metabolic relationships </w:t>
      </w:r>
    </w:p>
    <w:p w14:paraId="256872C5" w14:textId="16B99F63" w:rsidR="00B327D5" w:rsidRPr="0093287C" w:rsidRDefault="00B327D5">
      <w:pPr>
        <w:rPr>
          <w:rFonts w:ascii="Arial" w:hAnsi="Arial" w:cs="Arial"/>
          <w:color w:val="000000"/>
          <w:shd w:val="clear" w:color="auto" w:fill="FFFFFF"/>
        </w:rPr>
      </w:pPr>
      <w:r w:rsidRPr="0093287C">
        <w:rPr>
          <w:rFonts w:ascii="Arial" w:hAnsi="Arial" w:cs="Arial"/>
          <w:sz w:val="22"/>
          <w:szCs w:val="22"/>
        </w:rPr>
        <w:t>-“</w:t>
      </w:r>
      <w:r w:rsidRPr="0093287C">
        <w:rPr>
          <w:rFonts w:ascii="Arial" w:hAnsi="Arial" w:cs="Arial"/>
          <w:color w:val="000000"/>
          <w:shd w:val="clear" w:color="auto" w:fill="FFFFFF"/>
        </w:rPr>
        <w:t xml:space="preserve"> An </w:t>
      </w:r>
      <w:r w:rsidRPr="0093287C">
        <w:rPr>
          <w:rFonts w:ascii="Arial" w:hAnsi="Arial" w:cs="Arial"/>
          <w:i/>
          <w:iCs/>
          <w:color w:val="000000"/>
          <w:shd w:val="clear" w:color="auto" w:fill="FFFFFF"/>
        </w:rPr>
        <w:t>ex vivo</w:t>
      </w:r>
      <w:r w:rsidRPr="0093287C">
        <w:rPr>
          <w:rFonts w:ascii="Arial" w:hAnsi="Arial" w:cs="Arial"/>
          <w:color w:val="000000"/>
          <w:shd w:val="clear" w:color="auto" w:fill="FFFFFF"/>
        </w:rPr>
        <w:t> study with human fecal cultures found a decreased abundance of </w:t>
      </w:r>
      <w:r w:rsidRPr="0093287C">
        <w:rPr>
          <w:rFonts w:ascii="Arial" w:hAnsi="Arial" w:cs="Arial"/>
          <w:i/>
          <w:iCs/>
          <w:color w:val="000000"/>
          <w:shd w:val="clear" w:color="auto" w:fill="FFFFFF"/>
        </w:rPr>
        <w:t>Eggerthella lenta</w:t>
      </w:r>
      <w:r w:rsidRPr="0093287C">
        <w:rPr>
          <w:rFonts w:ascii="Arial" w:hAnsi="Arial" w:cs="Arial"/>
          <w:color w:val="000000"/>
          <w:shd w:val="clear" w:color="auto" w:fill="FFFFFF"/>
        </w:rPr>
        <w:t> and an increase in </w:t>
      </w:r>
      <w:r w:rsidRPr="0093287C">
        <w:rPr>
          <w:rFonts w:ascii="Arial" w:hAnsi="Arial" w:cs="Arial"/>
          <w:i/>
          <w:iCs/>
          <w:color w:val="000000"/>
          <w:shd w:val="clear" w:color="auto" w:fill="FFFFFF"/>
        </w:rPr>
        <w:t>Bacteroides vulgatus</w:t>
      </w:r>
      <w:r w:rsidRPr="0093287C">
        <w:rPr>
          <w:rFonts w:ascii="Arial" w:hAnsi="Arial" w:cs="Arial"/>
          <w:color w:val="000000"/>
          <w:shd w:val="clear" w:color="auto" w:fill="FFFFFF"/>
        </w:rPr>
        <w:t> and </w:t>
      </w:r>
      <w:r w:rsidRPr="0093287C">
        <w:rPr>
          <w:rFonts w:ascii="Arial" w:hAnsi="Arial" w:cs="Arial"/>
          <w:i/>
          <w:iCs/>
          <w:color w:val="000000"/>
          <w:shd w:val="clear" w:color="auto" w:fill="FFFFFF"/>
        </w:rPr>
        <w:t>Parabacteroides distasonis</w:t>
      </w:r>
      <w:r w:rsidRPr="0093287C">
        <w:rPr>
          <w:rFonts w:ascii="Arial" w:hAnsi="Arial" w:cs="Arial"/>
        </w:rPr>
        <w:t xml:space="preserve"> after 24 h incubation with </w:t>
      </w:r>
      <w:r w:rsidRPr="0093287C">
        <w:rPr>
          <w:rFonts w:ascii="Arial" w:hAnsi="Arial" w:cs="Arial"/>
          <w:b/>
          <w:bCs/>
        </w:rPr>
        <w:t>sulfasalazine</w:t>
      </w:r>
      <w:r w:rsidRPr="0093287C">
        <w:rPr>
          <w:rFonts w:ascii="Arial" w:hAnsi="Arial" w:cs="Arial"/>
          <w:color w:val="000000"/>
          <w:shd w:val="clear" w:color="auto" w:fill="FFFFFF"/>
        </w:rPr>
        <w:t> “</w:t>
      </w:r>
    </w:p>
    <w:p w14:paraId="6D48D68A" w14:textId="77777777" w:rsidR="00CB47E0" w:rsidRPr="0093287C" w:rsidRDefault="00CB47E0">
      <w:pPr>
        <w:rPr>
          <w:rFonts w:ascii="Arial" w:hAnsi="Arial" w:cs="Arial"/>
          <w:color w:val="000000"/>
          <w:shd w:val="clear" w:color="auto" w:fill="FFFFFF"/>
        </w:rPr>
      </w:pPr>
    </w:p>
    <w:p w14:paraId="323B894E" w14:textId="6B0E9BCA" w:rsidR="00CB47E0" w:rsidRPr="0093287C" w:rsidRDefault="00CB47E0">
      <w:pPr>
        <w:rPr>
          <w:rFonts w:ascii="Arial" w:hAnsi="Arial" w:cs="Arial"/>
          <w:color w:val="1F1F1F"/>
        </w:rPr>
      </w:pPr>
      <w:r w:rsidRPr="0093287C">
        <w:rPr>
          <w:rFonts w:ascii="Arial" w:hAnsi="Arial" w:cs="Arial"/>
        </w:rPr>
        <w:br/>
        <w:t>Increased </w:t>
      </w:r>
      <w:hyperlink r:id="rId11" w:history="1">
        <w:r w:rsidRPr="0093287C">
          <w:rPr>
            <w:rStyle w:val="Hyperlink"/>
            <w:rFonts w:ascii="Arial" w:hAnsi="Arial" w:cs="Arial"/>
            <w:color w:val="1F1F1F"/>
          </w:rPr>
          <w:t>Bifidobacter</w:t>
        </w:r>
        <w:r w:rsidRPr="0093287C">
          <w:rPr>
            <w:rStyle w:val="Hyperlink"/>
            <w:rFonts w:ascii="Arial" w:hAnsi="Arial" w:cs="Arial"/>
            <w:color w:val="1F1F1F"/>
          </w:rPr>
          <w:t>i</w:t>
        </w:r>
        <w:r w:rsidRPr="0093287C">
          <w:rPr>
            <w:rStyle w:val="Hyperlink"/>
            <w:rFonts w:ascii="Arial" w:hAnsi="Arial" w:cs="Arial"/>
            <w:color w:val="1F1F1F"/>
          </w:rPr>
          <w:t>um</w:t>
        </w:r>
      </w:hyperlink>
      <w:r w:rsidRPr="0093287C">
        <w:rPr>
          <w:rStyle w:val="Emphasis"/>
          <w:rFonts w:ascii="Arial" w:hAnsi="Arial" w:cs="Arial"/>
          <w:color w:val="1F1F1F"/>
        </w:rPr>
        <w:t> angulatum (B. angulatum)</w:t>
      </w:r>
      <w:r w:rsidRPr="0093287C">
        <w:rPr>
          <w:rFonts w:ascii="Arial" w:hAnsi="Arial" w:cs="Arial"/>
        </w:rPr>
        <w:t>, </w:t>
      </w:r>
      <w:hyperlink r:id="rId12" w:history="1">
        <w:r w:rsidRPr="0093287C">
          <w:rPr>
            <w:rStyle w:val="Hyperlink"/>
            <w:rFonts w:ascii="Arial" w:hAnsi="Arial" w:cs="Arial"/>
            <w:color w:val="1F1F1F"/>
          </w:rPr>
          <w:t>Alistipes</w:t>
        </w:r>
      </w:hyperlink>
      <w:r w:rsidRPr="0093287C">
        <w:rPr>
          <w:rStyle w:val="Emphasis"/>
          <w:rFonts w:ascii="Arial" w:hAnsi="Arial" w:cs="Arial"/>
          <w:color w:val="1F1F1F"/>
        </w:rPr>
        <w:t> putrefies</w:t>
      </w:r>
      <w:r w:rsidRPr="0093287C">
        <w:rPr>
          <w:rFonts w:ascii="Arial" w:hAnsi="Arial" w:cs="Arial"/>
        </w:rPr>
        <w:t>, </w:t>
      </w:r>
      <w:r w:rsidRPr="0093287C">
        <w:rPr>
          <w:rStyle w:val="Emphasis"/>
          <w:rFonts w:ascii="Arial" w:hAnsi="Arial" w:cs="Arial"/>
          <w:color w:val="1F1F1F"/>
        </w:rPr>
        <w:t>Bacteroides caccae</w:t>
      </w:r>
      <w:r w:rsidRPr="0093287C">
        <w:rPr>
          <w:rFonts w:ascii="Arial" w:hAnsi="Arial" w:cs="Arial"/>
        </w:rPr>
        <w:t>, and </w:t>
      </w:r>
      <w:r w:rsidRPr="0093287C">
        <w:rPr>
          <w:rStyle w:val="Emphasis"/>
          <w:rFonts w:ascii="Arial" w:hAnsi="Arial" w:cs="Arial"/>
          <w:color w:val="1F1F1F"/>
        </w:rPr>
        <w:t>B. adolescentis</w:t>
      </w:r>
      <w:r w:rsidRPr="0093287C">
        <w:rPr>
          <w:rFonts w:ascii="Arial" w:hAnsi="Arial" w:cs="Arial"/>
        </w:rPr>
        <w:t> have been found as biomarkers for children with UC</w:t>
      </w:r>
      <w:r w:rsidRPr="0093287C">
        <w:rPr>
          <w:rFonts w:ascii="Arial" w:hAnsi="Arial" w:cs="Arial"/>
          <w:color w:val="1F1F1F"/>
        </w:rPr>
        <w:t> </w:t>
      </w:r>
      <w:bookmarkStart w:id="3" w:name="bbib166"/>
      <w:r w:rsidRPr="0093287C">
        <w:rPr>
          <w:rFonts w:ascii="Arial" w:hAnsi="Arial" w:cs="Arial"/>
        </w:rPr>
        <w:fldChar w:fldCharType="begin"/>
      </w:r>
      <w:r w:rsidRPr="0093287C">
        <w:rPr>
          <w:rFonts w:ascii="Arial" w:hAnsi="Arial" w:cs="Arial"/>
        </w:rPr>
        <w:instrText>HYPERLINK "https://www.sciencedirect.com/science/article/pii/S0753332224011867" \l "bib166"</w:instrText>
      </w:r>
      <w:r w:rsidRPr="0093287C">
        <w:rPr>
          <w:rFonts w:ascii="Arial" w:hAnsi="Arial" w:cs="Arial"/>
        </w:rPr>
      </w:r>
      <w:r w:rsidRPr="0093287C">
        <w:rPr>
          <w:rFonts w:ascii="Arial" w:hAnsi="Arial" w:cs="Arial"/>
        </w:rPr>
        <w:fldChar w:fldCharType="separate"/>
      </w:r>
      <w:r w:rsidRPr="0093287C">
        <w:rPr>
          <w:rStyle w:val="anchor-text"/>
          <w:rFonts w:ascii="Arial" w:hAnsi="Arial" w:cs="Arial"/>
          <w:color w:val="0272B1"/>
        </w:rPr>
        <w:t>[166]</w:t>
      </w:r>
      <w:r w:rsidRPr="0093287C">
        <w:rPr>
          <w:rFonts w:ascii="Arial" w:hAnsi="Arial" w:cs="Arial"/>
        </w:rPr>
        <w:fldChar w:fldCharType="end"/>
      </w:r>
      <w:bookmarkEnd w:id="3"/>
      <w:r w:rsidRPr="0093287C">
        <w:rPr>
          <w:rFonts w:ascii="Arial" w:hAnsi="Arial" w:cs="Arial"/>
          <w:color w:val="1F1F1F"/>
        </w:rPr>
        <w:t>.</w:t>
      </w:r>
    </w:p>
    <w:p w14:paraId="213FF81C" w14:textId="77777777" w:rsidR="009F109A" w:rsidRDefault="009F109A">
      <w:pPr>
        <w:rPr>
          <w:rFonts w:ascii="Arial" w:hAnsi="Arial" w:cs="Arial"/>
          <w:color w:val="1F1F1F"/>
        </w:rPr>
      </w:pPr>
    </w:p>
    <w:p w14:paraId="512E5365" w14:textId="36EFAEF0" w:rsidR="005A404B" w:rsidRDefault="005A404B">
      <w:pPr>
        <w:rPr>
          <w:rFonts w:ascii="Arial" w:hAnsi="Arial" w:cs="Arial"/>
          <w:b/>
          <w:bCs/>
          <w:color w:val="1F1F1F"/>
        </w:rPr>
      </w:pPr>
      <w:hyperlink r:id="rId13" w:history="1">
        <w:r w:rsidRPr="005A404B">
          <w:rPr>
            <w:rStyle w:val="Hyperlink"/>
            <w:rFonts w:ascii="Arial" w:hAnsi="Arial" w:cs="Arial"/>
            <w:b/>
            <w:bCs/>
          </w:rPr>
          <w:t>This paper include</w:t>
        </w:r>
        <w:r>
          <w:rPr>
            <w:rStyle w:val="Hyperlink"/>
            <w:rFonts w:ascii="Arial" w:hAnsi="Arial" w:cs="Arial"/>
            <w:b/>
            <w:bCs/>
          </w:rPr>
          <w:t>s</w:t>
        </w:r>
        <w:r w:rsidRPr="005A404B">
          <w:rPr>
            <w:rStyle w:val="Hyperlink"/>
            <w:rFonts w:ascii="Arial" w:hAnsi="Arial" w:cs="Arial"/>
            <w:b/>
            <w:bCs/>
          </w:rPr>
          <w:t xml:space="preserve"> </w:t>
        </w:r>
        <w:r w:rsidRPr="005A404B">
          <w:rPr>
            <w:rStyle w:val="Hyperlink"/>
            <w:rFonts w:ascii="Arial" w:hAnsi="Arial" w:cs="Arial"/>
            <w:b/>
            <w:bCs/>
          </w:rPr>
          <w:t>info on</w:t>
        </w:r>
      </w:hyperlink>
      <w:r>
        <w:rPr>
          <w:rFonts w:ascii="Arial" w:hAnsi="Arial" w:cs="Arial"/>
          <w:b/>
          <w:bCs/>
          <w:color w:val="1F1F1F"/>
        </w:rPr>
        <w:t xml:space="preserve"> </w:t>
      </w:r>
    </w:p>
    <w:p w14:paraId="6E961E13" w14:textId="77777777" w:rsidR="005A404B" w:rsidRDefault="005A404B" w:rsidP="005A404B">
      <w:pPr>
        <w:pStyle w:val="paragraph"/>
        <w:numPr>
          <w:ilvl w:val="0"/>
          <w:numId w:val="4"/>
        </w:numPr>
        <w:shd w:val="clear" w:color="auto" w:fill="FFFFFF"/>
        <w:rPr>
          <w:rFonts w:ascii="Google Sans Text" w:hAnsi="Google Sans Text"/>
          <w:color w:val="303030"/>
          <w:sz w:val="21"/>
          <w:szCs w:val="21"/>
        </w:rPr>
      </w:pPr>
      <w:r>
        <w:rPr>
          <w:rFonts w:ascii="Google Sans Text" w:hAnsi="Google Sans Text"/>
          <w:b/>
          <w:bCs/>
          <w:color w:val="303030"/>
          <w:sz w:val="21"/>
          <w:szCs w:val="21"/>
        </w:rPr>
        <w:t>Bifidobacterium adolescentis</w:t>
      </w:r>
      <w:r>
        <w:rPr>
          <w:rStyle w:val="ng-star-inserted"/>
          <w:rFonts w:ascii="Google Sans Text" w:eastAsiaTheme="majorEastAsia" w:hAnsi="Google Sans Text"/>
          <w:color w:val="303030"/>
          <w:sz w:val="21"/>
          <w:szCs w:val="21"/>
        </w:rPr>
        <w:t>: Noted for its ability to activate sennosides and sennidins by converting them to rheinanthrone.</w:t>
      </w:r>
    </w:p>
    <w:p w14:paraId="100CAC13" w14:textId="77777777" w:rsidR="005A404B" w:rsidRDefault="005A404B" w:rsidP="005A404B">
      <w:pPr>
        <w:pStyle w:val="paragraph"/>
        <w:numPr>
          <w:ilvl w:val="0"/>
          <w:numId w:val="4"/>
        </w:numPr>
        <w:shd w:val="clear" w:color="auto" w:fill="FFFFFF"/>
        <w:rPr>
          <w:rFonts w:ascii="Google Sans Text" w:hAnsi="Google Sans Text"/>
          <w:color w:val="303030"/>
          <w:sz w:val="21"/>
          <w:szCs w:val="21"/>
        </w:rPr>
      </w:pPr>
      <w:r>
        <w:rPr>
          <w:rFonts w:ascii="Google Sans Text" w:hAnsi="Google Sans Text"/>
          <w:b/>
          <w:bCs/>
          <w:color w:val="303030"/>
          <w:sz w:val="21"/>
          <w:szCs w:val="21"/>
        </w:rPr>
        <w:t>Eggerthella lenta</w:t>
      </w:r>
      <w:r>
        <w:rPr>
          <w:rStyle w:val="ng-star-inserted"/>
          <w:rFonts w:ascii="Google Sans Text" w:eastAsiaTheme="majorEastAsia" w:hAnsi="Google Sans Text"/>
          <w:color w:val="303030"/>
          <w:sz w:val="21"/>
          <w:szCs w:val="21"/>
        </w:rPr>
        <w:t xml:space="preserve">: Frequently cited for various metabolic roles, including the inactivation of </w:t>
      </w:r>
      <w:r>
        <w:rPr>
          <w:rFonts w:ascii="Google Sans Text" w:hAnsi="Google Sans Text"/>
          <w:b/>
          <w:bCs/>
          <w:color w:val="303030"/>
          <w:sz w:val="21"/>
          <w:szCs w:val="21"/>
        </w:rPr>
        <w:t>digoxin</w:t>
      </w:r>
      <w:r>
        <w:rPr>
          <w:rStyle w:val="ng-star-inserted"/>
          <w:rFonts w:ascii="Google Sans Text" w:eastAsiaTheme="majorEastAsia" w:hAnsi="Google Sans Text"/>
          <w:color w:val="303030"/>
          <w:sz w:val="21"/>
          <w:szCs w:val="21"/>
        </w:rPr>
        <w:t xml:space="preserve">, the activation of </w:t>
      </w:r>
      <w:r>
        <w:rPr>
          <w:rFonts w:ascii="Google Sans Text" w:hAnsi="Google Sans Text"/>
          <w:b/>
          <w:bCs/>
          <w:color w:val="303030"/>
          <w:sz w:val="21"/>
          <w:szCs w:val="21"/>
        </w:rPr>
        <w:t>sennosides</w:t>
      </w:r>
      <w:r>
        <w:rPr>
          <w:rStyle w:val="ng-star-inserted"/>
          <w:rFonts w:ascii="Google Sans Text" w:eastAsiaTheme="majorEastAsia" w:hAnsi="Google Sans Text"/>
          <w:color w:val="303030"/>
          <w:sz w:val="21"/>
          <w:szCs w:val="21"/>
        </w:rPr>
        <w:t xml:space="preserve">, and the dehydroxylation of </w:t>
      </w:r>
      <w:r>
        <w:rPr>
          <w:rFonts w:ascii="Google Sans Text" w:hAnsi="Google Sans Text"/>
          <w:b/>
          <w:bCs/>
          <w:color w:val="303030"/>
          <w:sz w:val="21"/>
          <w:szCs w:val="21"/>
        </w:rPr>
        <w:t>dopamine</w:t>
      </w:r>
      <w:r>
        <w:rPr>
          <w:rStyle w:val="ng-star-inserted"/>
          <w:rFonts w:ascii="Google Sans Text" w:eastAsiaTheme="majorEastAsia" w:hAnsi="Google Sans Text"/>
          <w:color w:val="303030"/>
          <w:sz w:val="21"/>
          <w:szCs w:val="21"/>
        </w:rPr>
        <w:t xml:space="preserve"> into tyramine. It is also involved in the metabolism of </w:t>
      </w:r>
      <w:r>
        <w:rPr>
          <w:rFonts w:ascii="Google Sans Text" w:hAnsi="Google Sans Text"/>
          <w:b/>
          <w:bCs/>
          <w:color w:val="303030"/>
          <w:sz w:val="21"/>
          <w:szCs w:val="21"/>
        </w:rPr>
        <w:t>corticoids</w:t>
      </w:r>
      <w:r>
        <w:rPr>
          <w:rStyle w:val="ng-star-inserted"/>
          <w:rFonts w:ascii="Google Sans Text" w:eastAsiaTheme="majorEastAsia" w:hAnsi="Google Sans Text"/>
          <w:color w:val="303030"/>
          <w:sz w:val="21"/>
          <w:szCs w:val="21"/>
        </w:rPr>
        <w:t xml:space="preserve"> and the </w:t>
      </w:r>
      <w:r>
        <w:rPr>
          <w:rFonts w:ascii="Google Sans Text" w:hAnsi="Google Sans Text"/>
          <w:b/>
          <w:bCs/>
          <w:color w:val="303030"/>
          <w:sz w:val="21"/>
          <w:szCs w:val="21"/>
        </w:rPr>
        <w:t>7-epimerization of bile acids</w:t>
      </w:r>
      <w:r>
        <w:rPr>
          <w:rStyle w:val="ng-star-inserted"/>
          <w:rFonts w:ascii="Google Sans Text" w:eastAsiaTheme="majorEastAsia" w:hAnsi="Google Sans Text"/>
          <w:color w:val="303030"/>
          <w:sz w:val="21"/>
          <w:szCs w:val="21"/>
        </w:rPr>
        <w:t>.</w:t>
      </w:r>
    </w:p>
    <w:p w14:paraId="51322167" w14:textId="77777777" w:rsidR="005A404B" w:rsidRDefault="005A404B" w:rsidP="005A404B">
      <w:pPr>
        <w:pStyle w:val="paragraph"/>
        <w:numPr>
          <w:ilvl w:val="0"/>
          <w:numId w:val="4"/>
        </w:numPr>
        <w:shd w:val="clear" w:color="auto" w:fill="FFFFFF"/>
        <w:rPr>
          <w:rFonts w:ascii="Google Sans Text" w:hAnsi="Google Sans Text"/>
          <w:color w:val="303030"/>
          <w:sz w:val="21"/>
          <w:szCs w:val="21"/>
        </w:rPr>
      </w:pPr>
      <w:r>
        <w:rPr>
          <w:rFonts w:ascii="Google Sans Text" w:hAnsi="Google Sans Text"/>
          <w:b/>
          <w:bCs/>
          <w:color w:val="303030"/>
          <w:sz w:val="21"/>
          <w:szCs w:val="21"/>
        </w:rPr>
        <w:lastRenderedPageBreak/>
        <w:t>Bacteroides thetaiotaomicron</w:t>
      </w:r>
      <w:r>
        <w:rPr>
          <w:rStyle w:val="ng-star-inserted"/>
          <w:rFonts w:ascii="Google Sans Text" w:eastAsiaTheme="majorEastAsia" w:hAnsi="Google Sans Text"/>
          <w:color w:val="303030"/>
          <w:sz w:val="21"/>
          <w:szCs w:val="21"/>
        </w:rPr>
        <w:t xml:space="preserve">: Specifically mentioned for its role in the </w:t>
      </w:r>
      <w:r>
        <w:rPr>
          <w:rFonts w:ascii="Google Sans Text" w:hAnsi="Google Sans Text"/>
          <w:b/>
          <w:bCs/>
          <w:color w:val="303030"/>
          <w:sz w:val="21"/>
          <w:szCs w:val="21"/>
        </w:rPr>
        <w:t>deacetylation of diltiazem</w:t>
      </w:r>
      <w:r>
        <w:rPr>
          <w:rStyle w:val="ng-star-inserted"/>
          <w:rFonts w:ascii="Google Sans Text" w:eastAsiaTheme="majorEastAsia" w:hAnsi="Google Sans Text"/>
          <w:color w:val="303030"/>
          <w:sz w:val="21"/>
          <w:szCs w:val="21"/>
        </w:rPr>
        <w:t xml:space="preserve">, a calcium channel blocker, through the </w:t>
      </w:r>
      <w:r>
        <w:rPr>
          <w:rFonts w:ascii="Google Sans Text" w:hAnsi="Google Sans Text"/>
          <w:i/>
          <w:iCs/>
          <w:color w:val="303030"/>
          <w:sz w:val="21"/>
          <w:szCs w:val="21"/>
        </w:rPr>
        <w:t>bt4096</w:t>
      </w:r>
      <w:r>
        <w:rPr>
          <w:rStyle w:val="ng-star-inserted"/>
          <w:rFonts w:ascii="Google Sans Text" w:eastAsiaTheme="majorEastAsia" w:hAnsi="Google Sans Text"/>
          <w:color w:val="303030"/>
          <w:sz w:val="21"/>
          <w:szCs w:val="21"/>
        </w:rPr>
        <w:t xml:space="preserve"> gene.</w:t>
      </w:r>
    </w:p>
    <w:p w14:paraId="0B3857B8" w14:textId="77777777" w:rsidR="005A404B" w:rsidRDefault="005A404B" w:rsidP="005A404B">
      <w:pPr>
        <w:pStyle w:val="paragraph"/>
        <w:numPr>
          <w:ilvl w:val="0"/>
          <w:numId w:val="4"/>
        </w:numPr>
        <w:shd w:val="clear" w:color="auto" w:fill="FFFFFF"/>
        <w:rPr>
          <w:rFonts w:ascii="Google Sans Text" w:hAnsi="Google Sans Text"/>
          <w:color w:val="303030"/>
          <w:sz w:val="21"/>
          <w:szCs w:val="21"/>
        </w:rPr>
      </w:pPr>
      <w:r>
        <w:rPr>
          <w:rFonts w:ascii="Google Sans Text" w:hAnsi="Google Sans Text"/>
          <w:b/>
          <w:bCs/>
          <w:color w:val="303030"/>
          <w:sz w:val="21"/>
          <w:szCs w:val="21"/>
        </w:rPr>
        <w:t>Escherichia coli</w:t>
      </w:r>
      <w:r>
        <w:rPr>
          <w:rStyle w:val="ng-star-inserted"/>
          <w:rFonts w:ascii="Google Sans Text" w:eastAsiaTheme="majorEastAsia" w:hAnsi="Google Sans Text"/>
          <w:color w:val="303030"/>
          <w:sz w:val="21"/>
          <w:szCs w:val="21"/>
        </w:rPr>
        <w:t xml:space="preserve">: This bacterium is mentioned across numerous reactions, such as the deactivation of </w:t>
      </w:r>
      <w:r>
        <w:rPr>
          <w:rFonts w:ascii="Google Sans Text" w:hAnsi="Google Sans Text"/>
          <w:b/>
          <w:bCs/>
          <w:color w:val="303030"/>
          <w:sz w:val="21"/>
          <w:szCs w:val="21"/>
        </w:rPr>
        <w:t>5-fluorouracil (5-FU)</w:t>
      </w:r>
      <w:r>
        <w:rPr>
          <w:rStyle w:val="ng-star-inserted"/>
          <w:rFonts w:ascii="Google Sans Text" w:eastAsiaTheme="majorEastAsia" w:hAnsi="Google Sans Text"/>
          <w:color w:val="303030"/>
          <w:sz w:val="21"/>
          <w:szCs w:val="21"/>
        </w:rPr>
        <w:t xml:space="preserve">, the degradation of </w:t>
      </w:r>
      <w:r>
        <w:rPr>
          <w:rFonts w:ascii="Google Sans Text" w:hAnsi="Google Sans Text"/>
          <w:b/>
          <w:bCs/>
          <w:color w:val="303030"/>
          <w:sz w:val="21"/>
          <w:szCs w:val="21"/>
        </w:rPr>
        <w:t>tryptophan</w:t>
      </w:r>
      <w:r>
        <w:rPr>
          <w:rStyle w:val="ng-star-inserted"/>
          <w:rFonts w:ascii="Google Sans Text" w:eastAsiaTheme="majorEastAsia" w:hAnsi="Google Sans Text"/>
          <w:color w:val="303030"/>
          <w:sz w:val="21"/>
          <w:szCs w:val="21"/>
        </w:rPr>
        <w:t xml:space="preserve"> into indole, the inactivation of </w:t>
      </w:r>
      <w:r>
        <w:rPr>
          <w:rFonts w:ascii="Google Sans Text" w:hAnsi="Google Sans Text"/>
          <w:b/>
          <w:bCs/>
          <w:color w:val="303030"/>
          <w:sz w:val="21"/>
          <w:szCs w:val="21"/>
        </w:rPr>
        <w:t>chloramphenicol</w:t>
      </w:r>
      <w:r>
        <w:rPr>
          <w:rStyle w:val="ng-star-inserted"/>
          <w:rFonts w:ascii="Google Sans Text" w:eastAsiaTheme="majorEastAsia" w:hAnsi="Google Sans Text"/>
          <w:color w:val="303030"/>
          <w:sz w:val="21"/>
          <w:szCs w:val="21"/>
        </w:rPr>
        <w:t xml:space="preserve">, and the conversion of </w:t>
      </w:r>
      <w:r>
        <w:rPr>
          <w:rFonts w:ascii="Google Sans Text" w:hAnsi="Google Sans Text"/>
          <w:b/>
          <w:bCs/>
          <w:color w:val="303030"/>
          <w:sz w:val="21"/>
          <w:szCs w:val="21"/>
        </w:rPr>
        <w:t>flucytosine</w:t>
      </w:r>
      <w:r>
        <w:rPr>
          <w:rStyle w:val="ng-star-inserted"/>
          <w:rFonts w:ascii="Google Sans Text" w:eastAsiaTheme="majorEastAsia" w:hAnsi="Google Sans Text"/>
          <w:color w:val="303030"/>
          <w:sz w:val="21"/>
          <w:szCs w:val="21"/>
        </w:rPr>
        <w:t xml:space="preserve"> into 5-fluorouracil.</w:t>
      </w:r>
    </w:p>
    <w:p w14:paraId="0B89E585" w14:textId="77777777" w:rsidR="005A404B" w:rsidRDefault="005A404B" w:rsidP="005A404B">
      <w:pPr>
        <w:pStyle w:val="paragraph"/>
        <w:numPr>
          <w:ilvl w:val="0"/>
          <w:numId w:val="4"/>
        </w:numPr>
        <w:shd w:val="clear" w:color="auto" w:fill="FFFFFF"/>
        <w:rPr>
          <w:rFonts w:ascii="Google Sans Text" w:hAnsi="Google Sans Text"/>
          <w:color w:val="303030"/>
          <w:sz w:val="21"/>
          <w:szCs w:val="21"/>
        </w:rPr>
      </w:pPr>
      <w:r>
        <w:rPr>
          <w:rFonts w:ascii="Google Sans Text" w:hAnsi="Google Sans Text"/>
          <w:b/>
          <w:bCs/>
          <w:color w:val="303030"/>
          <w:sz w:val="21"/>
          <w:szCs w:val="21"/>
        </w:rPr>
        <w:t>Collinsella aerofaciens</w:t>
      </w:r>
      <w:r>
        <w:rPr>
          <w:rStyle w:val="ng-star-inserted"/>
          <w:rFonts w:ascii="Google Sans Text" w:eastAsiaTheme="majorEastAsia" w:hAnsi="Google Sans Text"/>
          <w:color w:val="303030"/>
          <w:sz w:val="21"/>
          <w:szCs w:val="21"/>
        </w:rPr>
        <w:t xml:space="preserve">: Identified as a microbe capable of performing </w:t>
      </w:r>
      <w:r>
        <w:rPr>
          <w:rFonts w:ascii="Google Sans Text" w:hAnsi="Google Sans Text"/>
          <w:b/>
          <w:bCs/>
          <w:color w:val="303030"/>
          <w:sz w:val="21"/>
          <w:szCs w:val="21"/>
        </w:rPr>
        <w:t>7β-hydroxysteroid epimerization</w:t>
      </w:r>
      <w:r>
        <w:rPr>
          <w:rStyle w:val="ng-star-inserted"/>
          <w:rFonts w:ascii="Google Sans Text" w:eastAsiaTheme="majorEastAsia" w:hAnsi="Google Sans Text"/>
          <w:color w:val="303030"/>
          <w:sz w:val="21"/>
          <w:szCs w:val="21"/>
        </w:rPr>
        <w:t>.</w:t>
      </w:r>
    </w:p>
    <w:p w14:paraId="4436D138" w14:textId="77777777" w:rsidR="005A404B" w:rsidRDefault="005A404B" w:rsidP="005A404B">
      <w:pPr>
        <w:pStyle w:val="paragraph"/>
        <w:numPr>
          <w:ilvl w:val="0"/>
          <w:numId w:val="4"/>
        </w:numPr>
        <w:shd w:val="clear" w:color="auto" w:fill="FFFFFF"/>
        <w:rPr>
          <w:rFonts w:ascii="Google Sans Text" w:hAnsi="Google Sans Text"/>
          <w:color w:val="303030"/>
          <w:sz w:val="21"/>
          <w:szCs w:val="21"/>
        </w:rPr>
      </w:pPr>
      <w:r>
        <w:rPr>
          <w:rFonts w:ascii="Google Sans Text" w:hAnsi="Google Sans Text"/>
          <w:b/>
          <w:bCs/>
          <w:color w:val="303030"/>
          <w:sz w:val="21"/>
          <w:szCs w:val="21"/>
        </w:rPr>
        <w:t>Parabacteroides distasonis</w:t>
      </w:r>
      <w:r>
        <w:rPr>
          <w:rStyle w:val="ng-star-inserted"/>
          <w:rFonts w:ascii="Google Sans Text" w:eastAsiaTheme="majorEastAsia" w:hAnsi="Google Sans Text"/>
          <w:color w:val="303030"/>
          <w:sz w:val="21"/>
          <w:szCs w:val="21"/>
        </w:rPr>
        <w:t xml:space="preserve">: Involved in the reduction and inactivation of </w:t>
      </w:r>
      <w:r>
        <w:rPr>
          <w:rFonts w:ascii="Google Sans Text" w:hAnsi="Google Sans Text"/>
          <w:b/>
          <w:bCs/>
          <w:color w:val="303030"/>
          <w:sz w:val="21"/>
          <w:szCs w:val="21"/>
        </w:rPr>
        <w:t>nabumetone</w:t>
      </w:r>
      <w:r>
        <w:rPr>
          <w:rStyle w:val="ng-star-inserted"/>
          <w:rFonts w:ascii="Google Sans Text" w:eastAsiaTheme="majorEastAsia" w:hAnsi="Google Sans Text"/>
          <w:color w:val="303030"/>
          <w:sz w:val="21"/>
          <w:szCs w:val="21"/>
        </w:rPr>
        <w:t>, a nonsteroidal anti-inflammatory drug.</w:t>
      </w:r>
    </w:p>
    <w:p w14:paraId="50EE5FF5" w14:textId="77777777" w:rsidR="005A404B" w:rsidRDefault="005A404B">
      <w:pPr>
        <w:rPr>
          <w:rFonts w:ascii="Arial" w:hAnsi="Arial" w:cs="Arial"/>
          <w:b/>
          <w:bCs/>
          <w:color w:val="1F1F1F"/>
        </w:rPr>
      </w:pPr>
    </w:p>
    <w:p w14:paraId="7A8D7C3D" w14:textId="77777777" w:rsidR="005A404B" w:rsidRDefault="005A404B">
      <w:pPr>
        <w:rPr>
          <w:rFonts w:ascii="Arial" w:hAnsi="Arial" w:cs="Arial"/>
          <w:b/>
          <w:bCs/>
          <w:color w:val="1F1F1F"/>
        </w:rPr>
      </w:pPr>
    </w:p>
    <w:p w14:paraId="6A3A92E5" w14:textId="77777777" w:rsidR="005A404B" w:rsidRDefault="005A404B">
      <w:pPr>
        <w:rPr>
          <w:rFonts w:ascii="Arial" w:hAnsi="Arial" w:cs="Arial"/>
          <w:b/>
          <w:bCs/>
          <w:color w:val="1F1F1F"/>
        </w:rPr>
      </w:pPr>
    </w:p>
    <w:p w14:paraId="20E31BBD" w14:textId="20E41D08" w:rsidR="009F109A" w:rsidRPr="009F109A" w:rsidRDefault="009F109A">
      <w:pPr>
        <w:rPr>
          <w:rFonts w:ascii="Arial" w:hAnsi="Arial" w:cs="Arial"/>
          <w:b/>
          <w:bCs/>
          <w:color w:val="1F1F1F"/>
        </w:rPr>
      </w:pPr>
      <w:r w:rsidRPr="009F109A">
        <w:rPr>
          <w:rFonts w:ascii="Arial" w:hAnsi="Arial" w:cs="Arial"/>
          <w:b/>
          <w:bCs/>
          <w:color w:val="1F1F1F"/>
        </w:rPr>
        <w:t xml:space="preserve">Questions for Doug </w:t>
      </w:r>
    </w:p>
    <w:p w14:paraId="0477916C" w14:textId="77777777" w:rsidR="00B015C1" w:rsidRDefault="009F109A" w:rsidP="009F109A">
      <w:pPr>
        <w:rPr>
          <w:rFonts w:ascii="Arial" w:hAnsi="Arial" w:cs="Arial"/>
          <w:color w:val="1F1F1F"/>
        </w:rPr>
      </w:pPr>
      <w:r>
        <w:rPr>
          <w:rFonts w:ascii="Arial" w:hAnsi="Arial" w:cs="Arial"/>
          <w:color w:val="1F1F1F"/>
        </w:rPr>
        <w:t xml:space="preserve">- </w:t>
      </w:r>
      <w:r w:rsidR="00B015C1">
        <w:rPr>
          <w:rFonts w:ascii="Arial" w:hAnsi="Arial" w:cs="Arial"/>
          <w:color w:val="1F1F1F"/>
        </w:rPr>
        <w:t xml:space="preserve">Drug-microbe-host signature vs Microbe-drug-host signature? </w:t>
      </w:r>
    </w:p>
    <w:p w14:paraId="46DCF82D" w14:textId="61C3F4AB" w:rsidR="00B015C1" w:rsidRDefault="00B015C1" w:rsidP="00B015C1">
      <w:pPr>
        <w:ind w:firstLine="720"/>
        <w:rPr>
          <w:rFonts w:ascii="Arial" w:hAnsi="Arial" w:cs="Arial"/>
          <w:color w:val="1F1F1F"/>
        </w:rPr>
      </w:pPr>
      <w:r>
        <w:rPr>
          <w:rFonts w:ascii="Arial" w:hAnsi="Arial" w:cs="Arial"/>
          <w:color w:val="1F1F1F"/>
        </w:rPr>
        <w:t xml:space="preserve">Feel as if there are too many “M” lead terms that it becomes a bit overused (Metabolizing Prediction Probability (MPP), Metabolic Relationship, Metabolic State, Microbe-Drug Pairs) by using Drug-Microbe-Host (DMH) Signature breaks it up a bit. However, Microbe-Drug-Host (MDH) Signature leads with microbe, and I want to stay consistent with my use of using microbe as a leader in the term microbe-drug pairs. By leading with microbe we are emphasizing the microbe is what we care about (more so yes we do), but leading with the drug I feel may emphasize the drug is what we care about (in this context less so). Due to these concerns, not sure which is better for the writing, leading with drug (DMH) or leading with microbe (MDH)? Should we shift the microbe-drug pair term to be consistent with whichever one we choose? </w:t>
      </w:r>
    </w:p>
    <w:p w14:paraId="755E2FA2" w14:textId="5452C8BC" w:rsidR="00B015C1" w:rsidRDefault="00B015C1" w:rsidP="00B015C1">
      <w:pPr>
        <w:ind w:firstLine="720"/>
        <w:rPr>
          <w:rFonts w:ascii="Arial" w:hAnsi="Arial" w:cs="Arial"/>
          <w:color w:val="1F1F1F"/>
        </w:rPr>
      </w:pPr>
      <w:r>
        <w:rPr>
          <w:rFonts w:ascii="Arial" w:hAnsi="Arial" w:cs="Arial"/>
          <w:color w:val="1F1F1F"/>
        </w:rPr>
        <w:t xml:space="preserve">Drug-Microbe-Host (DMH) Signature and drug-microbe pair </w:t>
      </w:r>
    </w:p>
    <w:p w14:paraId="1A17B09F" w14:textId="77777777" w:rsidR="00B015C1" w:rsidRDefault="00B015C1" w:rsidP="00B015C1">
      <w:pPr>
        <w:ind w:firstLine="720"/>
        <w:rPr>
          <w:rFonts w:ascii="Arial" w:hAnsi="Arial" w:cs="Arial"/>
          <w:color w:val="1F1F1F"/>
        </w:rPr>
      </w:pPr>
      <w:r>
        <w:rPr>
          <w:rFonts w:ascii="Arial" w:hAnsi="Arial" w:cs="Arial"/>
          <w:color w:val="1F1F1F"/>
        </w:rPr>
        <w:t xml:space="preserve">Or </w:t>
      </w:r>
    </w:p>
    <w:p w14:paraId="4E6682E3" w14:textId="77777777" w:rsidR="00B015C1" w:rsidRDefault="00B015C1" w:rsidP="00B015C1">
      <w:pPr>
        <w:ind w:firstLine="720"/>
        <w:rPr>
          <w:rFonts w:ascii="Arial" w:hAnsi="Arial" w:cs="Arial"/>
          <w:color w:val="1F1F1F"/>
        </w:rPr>
      </w:pPr>
      <w:r>
        <w:rPr>
          <w:rFonts w:ascii="Arial" w:hAnsi="Arial" w:cs="Arial"/>
          <w:color w:val="1F1F1F"/>
        </w:rPr>
        <w:t>Microbe-Drug-Host (MDH)Signature and microbe-drug pair</w:t>
      </w:r>
    </w:p>
    <w:p w14:paraId="734182B8" w14:textId="38214B66" w:rsidR="00B015C1" w:rsidRDefault="00B015C1" w:rsidP="00B015C1">
      <w:pPr>
        <w:pStyle w:val="ListParagraph"/>
        <w:numPr>
          <w:ilvl w:val="0"/>
          <w:numId w:val="1"/>
        </w:numPr>
        <w:rPr>
          <w:rFonts w:ascii="Arial" w:hAnsi="Arial" w:cs="Arial"/>
          <w:color w:val="1F1F1F"/>
        </w:rPr>
      </w:pPr>
      <w:r>
        <w:rPr>
          <w:rFonts w:ascii="Arial" w:hAnsi="Arial" w:cs="Arial"/>
          <w:color w:val="1F1F1F"/>
        </w:rPr>
        <w:t xml:space="preserve">Microbe vs bacteria? I use them interchangeable, but not all micro bes are bacteria. Not sure if I should stick to one or the other? Or maybe it does not matter? </w:t>
      </w:r>
    </w:p>
    <w:p w14:paraId="0EBBCC1C" w14:textId="77777777" w:rsidR="00B015C1" w:rsidRDefault="00B015C1" w:rsidP="00B015C1">
      <w:pPr>
        <w:pStyle w:val="ListParagraph"/>
        <w:numPr>
          <w:ilvl w:val="0"/>
          <w:numId w:val="1"/>
        </w:numPr>
        <w:rPr>
          <w:rFonts w:ascii="Arial" w:hAnsi="Arial" w:cs="Arial"/>
          <w:color w:val="1F1F1F"/>
        </w:rPr>
      </w:pPr>
      <w:r>
        <w:rPr>
          <w:rFonts w:ascii="Arial" w:hAnsi="Arial" w:cs="Arial"/>
          <w:color w:val="1F1F1F"/>
        </w:rPr>
        <w:t xml:space="preserve">Class vs State? I use state to denote assigned class, but I kind of use them interchangeable, especially since this is a classifier it make sense to use class? </w:t>
      </w:r>
    </w:p>
    <w:p w14:paraId="2A7B78A3" w14:textId="17E210AC" w:rsidR="00CB47E0" w:rsidRDefault="00B015C1" w:rsidP="00B015C1">
      <w:pPr>
        <w:pStyle w:val="ListParagraph"/>
        <w:numPr>
          <w:ilvl w:val="0"/>
          <w:numId w:val="1"/>
        </w:numPr>
        <w:rPr>
          <w:rFonts w:ascii="Arial" w:hAnsi="Arial" w:cs="Arial"/>
          <w:color w:val="1F1F1F"/>
        </w:rPr>
      </w:pPr>
      <w:r>
        <w:rPr>
          <w:rFonts w:ascii="Arial" w:hAnsi="Arial" w:cs="Arial"/>
          <w:color w:val="1F1F1F"/>
        </w:rPr>
        <w:t xml:space="preserve">“Novel” </w:t>
      </w:r>
      <w:r w:rsidR="00CB47E0" w:rsidRPr="00B015C1">
        <w:rPr>
          <w:rFonts w:ascii="Arial" w:hAnsi="Arial" w:cs="Arial"/>
          <w:color w:val="1F1F1F"/>
        </w:rPr>
        <w:br w:type="page"/>
      </w:r>
    </w:p>
    <w:p w14:paraId="2C0974F1" w14:textId="65485268" w:rsidR="00B015C1" w:rsidRDefault="00B015C1" w:rsidP="00B015C1">
      <w:pPr>
        <w:pStyle w:val="ListParagraph"/>
        <w:numPr>
          <w:ilvl w:val="0"/>
          <w:numId w:val="1"/>
        </w:numPr>
        <w:rPr>
          <w:rFonts w:ascii="Arial" w:hAnsi="Arial" w:cs="Arial"/>
          <w:color w:val="1F1F1F"/>
          <w:highlight w:val="yellow"/>
        </w:rPr>
      </w:pPr>
      <w:r w:rsidRPr="00B015C1">
        <w:rPr>
          <w:rFonts w:ascii="Arial" w:hAnsi="Arial" w:cs="Arial"/>
          <w:color w:val="1F1F1F"/>
          <w:highlight w:val="yellow"/>
        </w:rPr>
        <w:lastRenderedPageBreak/>
        <w:t xml:space="preserve">METABOLIC vs METABOLIZING </w:t>
      </w:r>
    </w:p>
    <w:p w14:paraId="1393F36D" w14:textId="4AF7745B" w:rsidR="002A5C25" w:rsidRDefault="002A5C25" w:rsidP="00B015C1">
      <w:pPr>
        <w:pStyle w:val="ListParagraph"/>
        <w:numPr>
          <w:ilvl w:val="0"/>
          <w:numId w:val="1"/>
        </w:numPr>
        <w:rPr>
          <w:rFonts w:ascii="Arial" w:hAnsi="Arial" w:cs="Arial"/>
          <w:color w:val="1F1F1F"/>
          <w:highlight w:val="yellow"/>
        </w:rPr>
      </w:pPr>
      <w:r>
        <w:rPr>
          <w:rFonts w:ascii="Arial" w:hAnsi="Arial" w:cs="Arial"/>
          <w:color w:val="1F1F1F"/>
          <w:highlight w:val="yellow"/>
        </w:rPr>
        <w:t xml:space="preserve">Naming conisistancy with zimmerman vs in vitro </w:t>
      </w:r>
    </w:p>
    <w:p w14:paraId="7E0CE7BA" w14:textId="341FB3F0" w:rsidR="002A5C25" w:rsidRDefault="002A5C25" w:rsidP="002A5C25">
      <w:pPr>
        <w:pStyle w:val="ListParagraph"/>
        <w:numPr>
          <w:ilvl w:val="1"/>
          <w:numId w:val="1"/>
        </w:numPr>
        <w:rPr>
          <w:rFonts w:ascii="Arial" w:hAnsi="Arial" w:cs="Arial"/>
          <w:color w:val="1F1F1F"/>
          <w:highlight w:val="yellow"/>
        </w:rPr>
      </w:pPr>
      <w:r>
        <w:rPr>
          <w:rFonts w:ascii="Arial" w:hAnsi="Arial" w:cs="Arial"/>
          <w:color w:val="1F1F1F"/>
          <w:highlight w:val="yellow"/>
        </w:rPr>
        <w:t xml:space="preserve">Pick one? </w:t>
      </w:r>
    </w:p>
    <w:p w14:paraId="0FDCC254" w14:textId="758F6C5D" w:rsidR="002A5C25" w:rsidRPr="002A5C25" w:rsidRDefault="002A5C25" w:rsidP="002A5C25">
      <w:pPr>
        <w:pStyle w:val="ListParagraph"/>
        <w:numPr>
          <w:ilvl w:val="0"/>
          <w:numId w:val="1"/>
        </w:numPr>
        <w:rPr>
          <w:rFonts w:ascii="Arial" w:hAnsi="Arial" w:cs="Arial"/>
          <w:color w:val="1F1F1F"/>
          <w:highlight w:val="yellow"/>
        </w:rPr>
      </w:pPr>
      <w:r>
        <w:rPr>
          <w:rFonts w:ascii="Arial" w:hAnsi="Arial" w:cs="Arial"/>
          <w:color w:val="1F1F1F"/>
          <w:highlight w:val="yellow"/>
        </w:rPr>
        <w:t xml:space="preserve">Verb for class balancing, use balance or stratification? </w:t>
      </w:r>
    </w:p>
    <w:p w14:paraId="3C132642" w14:textId="77777777" w:rsidR="00731F7A" w:rsidRPr="0093287C" w:rsidRDefault="00731F7A">
      <w:pPr>
        <w:rPr>
          <w:rFonts w:ascii="Arial" w:hAnsi="Arial" w:cs="Arial"/>
        </w:rPr>
      </w:pPr>
      <w:r w:rsidRPr="0093287C">
        <w:rPr>
          <w:rFonts w:ascii="Arial" w:hAnsi="Arial" w:cs="Arial"/>
        </w:rPr>
        <w:t xml:space="preserve">Hence, only two papers that used a greater depth of sequencing method have reported on the predictive capacity at the species level[57,63]. Burkholderiales species and Roseburia inulinivorans, Clostridium citronae, Agathobaculum butyriciproducens, B. stercoris, B. caccae, and B. ovatus were identified as predictors of improvement after treatment. Some of these organisms were predictors specific to the type of therapy used[63]. </w:t>
      </w:r>
    </w:p>
    <w:p w14:paraId="5CCE3394" w14:textId="77777777" w:rsidR="00731F7A" w:rsidRPr="0093287C" w:rsidRDefault="00731F7A" w:rsidP="00731F7A">
      <w:pPr>
        <w:pStyle w:val="ListParagraph"/>
        <w:numPr>
          <w:ilvl w:val="0"/>
          <w:numId w:val="1"/>
        </w:numPr>
        <w:rPr>
          <w:rFonts w:ascii="Arial" w:hAnsi="Arial" w:cs="Arial"/>
          <w:sz w:val="22"/>
          <w:szCs w:val="22"/>
        </w:rPr>
      </w:pPr>
      <w:r w:rsidRPr="0093287C">
        <w:rPr>
          <w:rFonts w:ascii="Arial" w:hAnsi="Arial" w:cs="Arial"/>
        </w:rPr>
        <w:t xml:space="preserve">Therapeutics are anti-TNF and antibody based, not sulfasalazine </w:t>
      </w:r>
    </w:p>
    <w:p w14:paraId="6651CC11" w14:textId="17C0DC40" w:rsidR="00CB47E0" w:rsidRPr="0093287C" w:rsidRDefault="00731F7A" w:rsidP="00731F7A">
      <w:pPr>
        <w:pStyle w:val="ListParagraph"/>
        <w:numPr>
          <w:ilvl w:val="0"/>
          <w:numId w:val="1"/>
        </w:numPr>
        <w:rPr>
          <w:rFonts w:ascii="Arial" w:hAnsi="Arial" w:cs="Arial"/>
          <w:sz w:val="22"/>
          <w:szCs w:val="22"/>
        </w:rPr>
      </w:pPr>
      <w:r w:rsidRPr="0093287C">
        <w:rPr>
          <w:rFonts w:ascii="Arial" w:hAnsi="Arial" w:cs="Arial"/>
        </w:rPr>
        <w:br/>
        <w:t>Dutta AK, Vishruth S, Kovi SL, Dadhich P, Polavarapu J, Abraham D. Gut microbiota as a potential predictor of therapeutic response in adults with Crohn’s disease: A systematic review. </w:t>
      </w:r>
      <w:r w:rsidRPr="0093287C">
        <w:rPr>
          <w:rStyle w:val="Emphasis"/>
          <w:rFonts w:ascii="Arial" w:hAnsi="Arial" w:cs="Arial"/>
        </w:rPr>
        <w:t>World J Gastrointest Pathophysiol</w:t>
      </w:r>
      <w:r w:rsidRPr="0093287C">
        <w:rPr>
          <w:rFonts w:ascii="Arial" w:hAnsi="Arial" w:cs="Arial"/>
        </w:rPr>
        <w:t xml:space="preserve"> 2025; 16(4): 112961 [PMID: </w:t>
      </w:r>
      <w:hyperlink r:id="rId14" w:tgtFrame="_blank" w:history="1">
        <w:r w:rsidRPr="0093287C">
          <w:rPr>
            <w:rStyle w:val="Hyperlink"/>
            <w:rFonts w:ascii="Arial" w:hAnsi="Arial" w:cs="Arial"/>
          </w:rPr>
          <w:t>41479866</w:t>
        </w:r>
      </w:hyperlink>
      <w:r w:rsidRPr="0093287C">
        <w:rPr>
          <w:rFonts w:ascii="Arial" w:hAnsi="Arial" w:cs="Arial"/>
        </w:rPr>
        <w:t xml:space="preserve"> DOI: </w:t>
      </w:r>
      <w:hyperlink r:id="rId15" w:tgtFrame="_blank" w:history="1">
        <w:r w:rsidRPr="0093287C">
          <w:rPr>
            <w:rStyle w:val="Hyperlink"/>
            <w:rFonts w:ascii="Arial" w:hAnsi="Arial" w:cs="Arial"/>
          </w:rPr>
          <w:t>10.4291/wjgp.v16.i4.112961</w:t>
        </w:r>
      </w:hyperlink>
      <w:r w:rsidRPr="0093287C">
        <w:rPr>
          <w:rFonts w:ascii="Arial" w:hAnsi="Arial" w:cs="Arial"/>
        </w:rPr>
        <w:t>]</w:t>
      </w:r>
    </w:p>
    <w:sectPr w:rsidR="00CB47E0" w:rsidRPr="0093287C" w:rsidSect="00813EE7">
      <w:headerReference w:type="first" r:id="rId16"/>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li Nemecio" w:date="2026-02-06T13:33:00Z" w:initials="DN">
    <w:p w14:paraId="01A8C6E3" w14:textId="77777777" w:rsidR="00BF08CF" w:rsidRDefault="00BF08CF" w:rsidP="00BF08CF">
      <w:r>
        <w:rPr>
          <w:rStyle w:val="CommentReference"/>
        </w:rPr>
        <w:annotationRef/>
      </w:r>
      <w:r>
        <w:rPr>
          <w:sz w:val="20"/>
          <w:szCs w:val="20"/>
        </w:rPr>
        <w:t> </w:t>
      </w:r>
    </w:p>
    <w:p w14:paraId="42E2960E" w14:textId="77777777" w:rsidR="00BF08CF" w:rsidRDefault="00BF08CF" w:rsidP="00BF08CF">
      <w:r>
        <w:rPr>
          <w:sz w:val="20"/>
          <w:szCs w:val="20"/>
        </w:rPr>
        <w:t xml:space="preserve">50.      Evangelista, J. E. </w:t>
      </w:r>
      <w:r>
        <w:rPr>
          <w:i/>
          <w:iCs/>
          <w:sz w:val="20"/>
          <w:szCs w:val="20"/>
        </w:rPr>
        <w:t>et al.</w:t>
      </w:r>
      <w:r>
        <w:rPr>
          <w:sz w:val="20"/>
          <w:szCs w:val="20"/>
        </w:rPr>
        <w:t xml:space="preserve"> SigCom LINCS: data and metadata search engine for a million gene expression signatures. </w:t>
      </w:r>
      <w:r>
        <w:rPr>
          <w:i/>
          <w:iCs/>
          <w:sz w:val="20"/>
          <w:szCs w:val="20"/>
        </w:rPr>
        <w:t>Nucleic Acids Res.</w:t>
      </w:r>
      <w:r>
        <w:rPr>
          <w:sz w:val="20"/>
          <w:szCs w:val="20"/>
        </w:rPr>
        <w:t xml:space="preserve"> </w:t>
      </w:r>
      <w:r>
        <w:rPr>
          <w:b/>
          <w:bCs/>
          <w:sz w:val="20"/>
          <w:szCs w:val="20"/>
        </w:rPr>
        <w:t>50</w:t>
      </w:r>
      <w:r>
        <w:rPr>
          <w:sz w:val="20"/>
          <w:szCs w:val="20"/>
        </w:rPr>
        <w:t>, W697–W709 (2022).</w:t>
      </w:r>
    </w:p>
    <w:p w14:paraId="09A37BA5" w14:textId="77777777" w:rsidR="00BF08CF" w:rsidRDefault="00BF08CF" w:rsidP="00BF08CF">
      <w:r>
        <w:rPr>
          <w:sz w:val="20"/>
          <w:szCs w:val="20"/>
        </w:rPr>
        <w:t xml:space="preserve">51.      Stathias, V. </w:t>
      </w:r>
      <w:r>
        <w:rPr>
          <w:i/>
          <w:iCs/>
          <w:sz w:val="20"/>
          <w:szCs w:val="20"/>
        </w:rPr>
        <w:t>et al.</w:t>
      </w:r>
      <w:r>
        <w:rPr>
          <w:sz w:val="20"/>
          <w:szCs w:val="20"/>
        </w:rPr>
        <w:t xml:space="preserve"> LINCS Data Portal 2.0: next generation access point for perturbation-response signatures. </w:t>
      </w:r>
      <w:r>
        <w:rPr>
          <w:i/>
          <w:iCs/>
          <w:sz w:val="20"/>
          <w:szCs w:val="20"/>
        </w:rPr>
        <w:t>Nucleic Acids Res.</w:t>
      </w:r>
      <w:r>
        <w:rPr>
          <w:sz w:val="20"/>
          <w:szCs w:val="20"/>
        </w:rPr>
        <w:t xml:space="preserve"> </w:t>
      </w:r>
      <w:r>
        <w:rPr>
          <w:b/>
          <w:bCs/>
          <w:sz w:val="20"/>
          <w:szCs w:val="20"/>
        </w:rPr>
        <w:t>48</w:t>
      </w:r>
      <w:r>
        <w:rPr>
          <w:sz w:val="20"/>
          <w:szCs w:val="20"/>
        </w:rPr>
        <w:t>, D431–D439 (2020).</w:t>
      </w:r>
    </w:p>
    <w:p w14:paraId="5FCB1EBD" w14:textId="77777777" w:rsidR="00BF08CF" w:rsidRDefault="00BF08CF" w:rsidP="00BF08CF">
      <w:r>
        <w:rPr>
          <w:sz w:val="20"/>
          <w:szCs w:val="20"/>
        </w:rPr>
        <w:t xml:space="preserve">52.      Xie, Z. </w:t>
      </w:r>
      <w:r>
        <w:rPr>
          <w:i/>
          <w:iCs/>
          <w:sz w:val="20"/>
          <w:szCs w:val="20"/>
        </w:rPr>
        <w:t>et al.</w:t>
      </w:r>
      <w:r>
        <w:rPr>
          <w:sz w:val="20"/>
          <w:szCs w:val="20"/>
        </w:rPr>
        <w:t xml:space="preserve"> Getting Started with LINCS Datasets and Tools. </w:t>
      </w:r>
      <w:r>
        <w:rPr>
          <w:i/>
          <w:iCs/>
          <w:sz w:val="20"/>
          <w:szCs w:val="20"/>
        </w:rPr>
        <w:t>Curr. Protoc.</w:t>
      </w:r>
      <w:r>
        <w:rPr>
          <w:sz w:val="20"/>
          <w:szCs w:val="20"/>
        </w:rPr>
        <w:t xml:space="preserve"> </w:t>
      </w:r>
      <w:r>
        <w:rPr>
          <w:b/>
          <w:bCs/>
          <w:sz w:val="20"/>
          <w:szCs w:val="20"/>
        </w:rPr>
        <w:t>2</w:t>
      </w:r>
      <w:r>
        <w:rPr>
          <w:sz w:val="20"/>
          <w:szCs w:val="20"/>
        </w:rPr>
        <w:t>, e487 (2022).</w:t>
      </w:r>
    </w:p>
    <w:p w14:paraId="59A95192" w14:textId="77777777" w:rsidR="00BF08CF" w:rsidRDefault="00BF08CF" w:rsidP="00BF08CF"/>
  </w:comment>
  <w:comment w:id="1" w:author="Dali Nemecio" w:date="2026-04-10T11:47:00Z" w:initials="DN">
    <w:p w14:paraId="54E2D408" w14:textId="77777777" w:rsidR="00801D1B" w:rsidRDefault="00801D1B" w:rsidP="00801D1B">
      <w:r>
        <w:rPr>
          <w:rStyle w:val="CommentReference"/>
        </w:rPr>
        <w:annotationRef/>
      </w:r>
      <w:r>
        <w:rPr>
          <w:sz w:val="20"/>
          <w:szCs w:val="20"/>
        </w:rPr>
        <w:t>I dont quite understand this. Each model uses one cohort, not multiple.</w:t>
      </w:r>
    </w:p>
    <w:p w14:paraId="63659A48" w14:textId="77777777" w:rsidR="00801D1B" w:rsidRDefault="00801D1B" w:rsidP="00801D1B"/>
  </w:comment>
  <w:comment w:id="2" w:author="Dali Nemecio" w:date="2026-04-13T13:49:00Z" w:initials="DN">
    <w:p w14:paraId="755F4617" w14:textId="77777777" w:rsidR="00322F2F" w:rsidRDefault="00322F2F" w:rsidP="00322F2F">
      <w:r>
        <w:rPr>
          <w:rStyle w:val="CommentReference"/>
        </w:rPr>
        <w:annotationRef/>
      </w:r>
      <w:r>
        <w:rPr>
          <w:sz w:val="20"/>
          <w:szCs w:val="20"/>
        </w:rPr>
        <w:t xml:space="preserve">Not sure if I totally believe this anymore. 2/6 of the microbes are Lacto, but not all of them are.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A95192" w15:done="0"/>
  <w15:commentEx w15:paraId="63659A48" w15:done="0"/>
  <w15:commentEx w15:paraId="755F46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8B9BF1" w16cex:dateUtc="2026-02-06T18:33:00Z"/>
  <w16cex:commentExtensible w16cex:durableId="540DB063" w16cex:dateUtc="2026-04-10T15:47:00Z"/>
  <w16cex:commentExtensible w16cex:durableId="10AFB422" w16cex:dateUtc="2026-04-13T17: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A95192" w16cid:durableId="0E8B9BF1"/>
  <w16cid:commentId w16cid:paraId="63659A48" w16cid:durableId="540DB063"/>
  <w16cid:commentId w16cid:paraId="755F4617" w16cid:durableId="10AFB4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C3F2F" w14:textId="77777777" w:rsidR="00DD5F9F" w:rsidRDefault="00DD5F9F" w:rsidP="00813EE7">
      <w:pPr>
        <w:spacing w:after="0" w:line="240" w:lineRule="auto"/>
      </w:pPr>
      <w:r>
        <w:separator/>
      </w:r>
    </w:p>
  </w:endnote>
  <w:endnote w:type="continuationSeparator" w:id="0">
    <w:p w14:paraId="1E103604" w14:textId="77777777" w:rsidR="00DD5F9F" w:rsidRDefault="00DD5F9F" w:rsidP="00813E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Google Sans Text">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C8535" w14:textId="77777777" w:rsidR="00DD5F9F" w:rsidRDefault="00DD5F9F" w:rsidP="00813EE7">
      <w:pPr>
        <w:spacing w:after="0" w:line="240" w:lineRule="auto"/>
      </w:pPr>
      <w:r>
        <w:separator/>
      </w:r>
    </w:p>
  </w:footnote>
  <w:footnote w:type="continuationSeparator" w:id="0">
    <w:p w14:paraId="71A0F083" w14:textId="77777777" w:rsidR="00DD5F9F" w:rsidRDefault="00DD5F9F" w:rsidP="00813E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723A9" w14:textId="77777777" w:rsidR="00813EE7" w:rsidRDefault="00813EE7" w:rsidP="00813EE7">
    <w:pPr>
      <w:spacing w:line="240" w:lineRule="auto"/>
      <w:jc w:val="center"/>
    </w:pPr>
    <w:r>
      <w:t xml:space="preserve">Outline for Drug-Host-Omic Signature Paper </w:t>
    </w:r>
  </w:p>
  <w:p w14:paraId="4DB31CCA" w14:textId="7A68E2E0" w:rsidR="00813EE7" w:rsidRDefault="00813EE7" w:rsidP="00813EE7">
    <w:pPr>
      <w:spacing w:line="240" w:lineRule="auto"/>
      <w:jc w:val="center"/>
    </w:pPr>
    <w:r>
      <w:t>2025-12-04 V3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D7364"/>
    <w:multiLevelType w:val="multilevel"/>
    <w:tmpl w:val="04F6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29056C"/>
    <w:multiLevelType w:val="hybridMultilevel"/>
    <w:tmpl w:val="754432DA"/>
    <w:lvl w:ilvl="0" w:tplc="6ACA3AEA">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0B6D29"/>
    <w:multiLevelType w:val="hybridMultilevel"/>
    <w:tmpl w:val="4C48E15E"/>
    <w:lvl w:ilvl="0" w:tplc="C9183D8A">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E157A1"/>
    <w:multiLevelType w:val="multilevel"/>
    <w:tmpl w:val="0B08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9173213">
    <w:abstractNumId w:val="1"/>
  </w:num>
  <w:num w:numId="2" w16cid:durableId="1545480997">
    <w:abstractNumId w:val="2"/>
  </w:num>
  <w:num w:numId="3" w16cid:durableId="2048949335">
    <w:abstractNumId w:val="0"/>
  </w:num>
  <w:num w:numId="4" w16cid:durableId="174413534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li Nemecio">
    <w15:presenceInfo w15:providerId="AD" w15:userId="S::dxn254@case.edu::09d4c355-2ce0-4274-8086-e4a7a3406b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200"/>
    <w:rsid w:val="00017B4E"/>
    <w:rsid w:val="0005439B"/>
    <w:rsid w:val="000672F0"/>
    <w:rsid w:val="00071395"/>
    <w:rsid w:val="00091F52"/>
    <w:rsid w:val="000B0B95"/>
    <w:rsid w:val="000D2317"/>
    <w:rsid w:val="00106321"/>
    <w:rsid w:val="00123524"/>
    <w:rsid w:val="00162360"/>
    <w:rsid w:val="001B5175"/>
    <w:rsid w:val="001D67A4"/>
    <w:rsid w:val="00203CB1"/>
    <w:rsid w:val="00215A1C"/>
    <w:rsid w:val="00216686"/>
    <w:rsid w:val="002948B8"/>
    <w:rsid w:val="00294C82"/>
    <w:rsid w:val="002A5C25"/>
    <w:rsid w:val="00322F2F"/>
    <w:rsid w:val="00332D34"/>
    <w:rsid w:val="00343190"/>
    <w:rsid w:val="00357B0F"/>
    <w:rsid w:val="003915BD"/>
    <w:rsid w:val="003B05FC"/>
    <w:rsid w:val="003D7459"/>
    <w:rsid w:val="00420C74"/>
    <w:rsid w:val="00472FAB"/>
    <w:rsid w:val="004A5730"/>
    <w:rsid w:val="005074C1"/>
    <w:rsid w:val="005361C3"/>
    <w:rsid w:val="00582CFE"/>
    <w:rsid w:val="00586C0D"/>
    <w:rsid w:val="005A404B"/>
    <w:rsid w:val="005A47A9"/>
    <w:rsid w:val="005C23F4"/>
    <w:rsid w:val="005C5200"/>
    <w:rsid w:val="005D61B8"/>
    <w:rsid w:val="005E6992"/>
    <w:rsid w:val="00657054"/>
    <w:rsid w:val="00673D36"/>
    <w:rsid w:val="00683935"/>
    <w:rsid w:val="006C7BD3"/>
    <w:rsid w:val="007135C8"/>
    <w:rsid w:val="00731F7A"/>
    <w:rsid w:val="0076070E"/>
    <w:rsid w:val="007E2A18"/>
    <w:rsid w:val="00801D1B"/>
    <w:rsid w:val="00813EE7"/>
    <w:rsid w:val="008516EB"/>
    <w:rsid w:val="008F5B9D"/>
    <w:rsid w:val="0093287C"/>
    <w:rsid w:val="00937B47"/>
    <w:rsid w:val="009802AA"/>
    <w:rsid w:val="009F109A"/>
    <w:rsid w:val="00A13763"/>
    <w:rsid w:val="00A158BE"/>
    <w:rsid w:val="00A44591"/>
    <w:rsid w:val="00A506D5"/>
    <w:rsid w:val="00A5148A"/>
    <w:rsid w:val="00A65AEB"/>
    <w:rsid w:val="00AE6548"/>
    <w:rsid w:val="00AE6906"/>
    <w:rsid w:val="00AF5C93"/>
    <w:rsid w:val="00B015C1"/>
    <w:rsid w:val="00B327D5"/>
    <w:rsid w:val="00B81444"/>
    <w:rsid w:val="00BB047A"/>
    <w:rsid w:val="00BD4FE4"/>
    <w:rsid w:val="00BE60A2"/>
    <w:rsid w:val="00BF08CF"/>
    <w:rsid w:val="00BF595F"/>
    <w:rsid w:val="00C80860"/>
    <w:rsid w:val="00CB1114"/>
    <w:rsid w:val="00CB47E0"/>
    <w:rsid w:val="00CE2D54"/>
    <w:rsid w:val="00D20047"/>
    <w:rsid w:val="00D404F4"/>
    <w:rsid w:val="00D76F1D"/>
    <w:rsid w:val="00D77AD1"/>
    <w:rsid w:val="00DB6200"/>
    <w:rsid w:val="00DD51C1"/>
    <w:rsid w:val="00DD5F9F"/>
    <w:rsid w:val="00E06BE3"/>
    <w:rsid w:val="00E13FD2"/>
    <w:rsid w:val="00E438C2"/>
    <w:rsid w:val="00E44962"/>
    <w:rsid w:val="00E52F3D"/>
    <w:rsid w:val="00E57B65"/>
    <w:rsid w:val="00E768B0"/>
    <w:rsid w:val="00E774BC"/>
    <w:rsid w:val="00E9050E"/>
    <w:rsid w:val="00EF4C46"/>
    <w:rsid w:val="00F16ACB"/>
    <w:rsid w:val="00F200DC"/>
    <w:rsid w:val="00F5052F"/>
    <w:rsid w:val="00F62A68"/>
    <w:rsid w:val="00FD5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780CB6"/>
  <w15:chartTrackingRefBased/>
  <w15:docId w15:val="{BC14735F-FCC5-A24C-9031-A8037FBF6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2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62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62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62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62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62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2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2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2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2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62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62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2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2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2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2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2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200"/>
    <w:rPr>
      <w:rFonts w:eastAsiaTheme="majorEastAsia" w:cstheme="majorBidi"/>
      <w:color w:val="272727" w:themeColor="text1" w:themeTint="D8"/>
    </w:rPr>
  </w:style>
  <w:style w:type="paragraph" w:styleId="Title">
    <w:name w:val="Title"/>
    <w:basedOn w:val="Normal"/>
    <w:next w:val="Normal"/>
    <w:link w:val="TitleChar"/>
    <w:uiPriority w:val="10"/>
    <w:qFormat/>
    <w:rsid w:val="00DB62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2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2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2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200"/>
    <w:pPr>
      <w:spacing w:before="160"/>
      <w:jc w:val="center"/>
    </w:pPr>
    <w:rPr>
      <w:i/>
      <w:iCs/>
      <w:color w:val="404040" w:themeColor="text1" w:themeTint="BF"/>
    </w:rPr>
  </w:style>
  <w:style w:type="character" w:customStyle="1" w:styleId="QuoteChar">
    <w:name w:val="Quote Char"/>
    <w:basedOn w:val="DefaultParagraphFont"/>
    <w:link w:val="Quote"/>
    <w:uiPriority w:val="29"/>
    <w:rsid w:val="00DB6200"/>
    <w:rPr>
      <w:i/>
      <w:iCs/>
      <w:color w:val="404040" w:themeColor="text1" w:themeTint="BF"/>
    </w:rPr>
  </w:style>
  <w:style w:type="paragraph" w:styleId="ListParagraph">
    <w:name w:val="List Paragraph"/>
    <w:basedOn w:val="Normal"/>
    <w:uiPriority w:val="34"/>
    <w:qFormat/>
    <w:rsid w:val="00DB6200"/>
    <w:pPr>
      <w:ind w:left="720"/>
      <w:contextualSpacing/>
    </w:pPr>
  </w:style>
  <w:style w:type="character" w:styleId="IntenseEmphasis">
    <w:name w:val="Intense Emphasis"/>
    <w:basedOn w:val="DefaultParagraphFont"/>
    <w:uiPriority w:val="21"/>
    <w:qFormat/>
    <w:rsid w:val="00DB6200"/>
    <w:rPr>
      <w:i/>
      <w:iCs/>
      <w:color w:val="0F4761" w:themeColor="accent1" w:themeShade="BF"/>
    </w:rPr>
  </w:style>
  <w:style w:type="paragraph" w:styleId="IntenseQuote">
    <w:name w:val="Intense Quote"/>
    <w:basedOn w:val="Normal"/>
    <w:next w:val="Normal"/>
    <w:link w:val="IntenseQuoteChar"/>
    <w:uiPriority w:val="30"/>
    <w:qFormat/>
    <w:rsid w:val="00DB62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200"/>
    <w:rPr>
      <w:i/>
      <w:iCs/>
      <w:color w:val="0F4761" w:themeColor="accent1" w:themeShade="BF"/>
    </w:rPr>
  </w:style>
  <w:style w:type="character" w:styleId="IntenseReference">
    <w:name w:val="Intense Reference"/>
    <w:basedOn w:val="DefaultParagraphFont"/>
    <w:uiPriority w:val="32"/>
    <w:qFormat/>
    <w:rsid w:val="00DB6200"/>
    <w:rPr>
      <w:b/>
      <w:bCs/>
      <w:smallCaps/>
      <w:color w:val="0F4761" w:themeColor="accent1" w:themeShade="BF"/>
      <w:spacing w:val="5"/>
    </w:rPr>
  </w:style>
  <w:style w:type="paragraph" w:styleId="NormalWeb">
    <w:name w:val="Normal (Web)"/>
    <w:basedOn w:val="Normal"/>
    <w:uiPriority w:val="99"/>
    <w:semiHidden/>
    <w:unhideWhenUsed/>
    <w:rsid w:val="00C8086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813E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3EE7"/>
  </w:style>
  <w:style w:type="paragraph" w:styleId="Footer">
    <w:name w:val="footer"/>
    <w:basedOn w:val="Normal"/>
    <w:link w:val="FooterChar"/>
    <w:uiPriority w:val="99"/>
    <w:unhideWhenUsed/>
    <w:rsid w:val="00813E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3EE7"/>
  </w:style>
  <w:style w:type="character" w:styleId="CommentReference">
    <w:name w:val="annotation reference"/>
    <w:basedOn w:val="DefaultParagraphFont"/>
    <w:uiPriority w:val="99"/>
    <w:semiHidden/>
    <w:unhideWhenUsed/>
    <w:rsid w:val="00BF08CF"/>
    <w:rPr>
      <w:sz w:val="16"/>
      <w:szCs w:val="16"/>
    </w:rPr>
  </w:style>
  <w:style w:type="paragraph" w:styleId="CommentText">
    <w:name w:val="annotation text"/>
    <w:basedOn w:val="Normal"/>
    <w:link w:val="CommentTextChar"/>
    <w:uiPriority w:val="99"/>
    <w:semiHidden/>
    <w:unhideWhenUsed/>
    <w:rsid w:val="00BF08CF"/>
    <w:pPr>
      <w:spacing w:line="240" w:lineRule="auto"/>
    </w:pPr>
    <w:rPr>
      <w:sz w:val="20"/>
      <w:szCs w:val="20"/>
    </w:rPr>
  </w:style>
  <w:style w:type="character" w:customStyle="1" w:styleId="CommentTextChar">
    <w:name w:val="Comment Text Char"/>
    <w:basedOn w:val="DefaultParagraphFont"/>
    <w:link w:val="CommentText"/>
    <w:uiPriority w:val="99"/>
    <w:semiHidden/>
    <w:rsid w:val="00BF08CF"/>
    <w:rPr>
      <w:sz w:val="20"/>
      <w:szCs w:val="20"/>
    </w:rPr>
  </w:style>
  <w:style w:type="paragraph" w:styleId="CommentSubject">
    <w:name w:val="annotation subject"/>
    <w:basedOn w:val="CommentText"/>
    <w:next w:val="CommentText"/>
    <w:link w:val="CommentSubjectChar"/>
    <w:uiPriority w:val="99"/>
    <w:semiHidden/>
    <w:unhideWhenUsed/>
    <w:rsid w:val="00BF08CF"/>
    <w:rPr>
      <w:b/>
      <w:bCs/>
    </w:rPr>
  </w:style>
  <w:style w:type="character" w:customStyle="1" w:styleId="CommentSubjectChar">
    <w:name w:val="Comment Subject Char"/>
    <w:basedOn w:val="CommentTextChar"/>
    <w:link w:val="CommentSubject"/>
    <w:uiPriority w:val="99"/>
    <w:semiHidden/>
    <w:rsid w:val="00BF08CF"/>
    <w:rPr>
      <w:b/>
      <w:bCs/>
      <w:sz w:val="20"/>
      <w:szCs w:val="20"/>
    </w:rPr>
  </w:style>
  <w:style w:type="character" w:styleId="Hyperlink">
    <w:name w:val="Hyperlink"/>
    <w:basedOn w:val="DefaultParagraphFont"/>
    <w:uiPriority w:val="99"/>
    <w:unhideWhenUsed/>
    <w:rsid w:val="00CB47E0"/>
    <w:rPr>
      <w:color w:val="0000FF"/>
      <w:u w:val="single"/>
    </w:rPr>
  </w:style>
  <w:style w:type="character" w:styleId="Emphasis">
    <w:name w:val="Emphasis"/>
    <w:basedOn w:val="DefaultParagraphFont"/>
    <w:uiPriority w:val="20"/>
    <w:qFormat/>
    <w:rsid w:val="00CB47E0"/>
    <w:rPr>
      <w:i/>
      <w:iCs/>
    </w:rPr>
  </w:style>
  <w:style w:type="character" w:customStyle="1" w:styleId="anchor-text">
    <w:name w:val="anchor-text"/>
    <w:basedOn w:val="DefaultParagraphFont"/>
    <w:rsid w:val="00CB47E0"/>
  </w:style>
  <w:style w:type="character" w:styleId="FollowedHyperlink">
    <w:name w:val="FollowedHyperlink"/>
    <w:basedOn w:val="DefaultParagraphFont"/>
    <w:uiPriority w:val="99"/>
    <w:semiHidden/>
    <w:unhideWhenUsed/>
    <w:rsid w:val="005A404B"/>
    <w:rPr>
      <w:color w:val="96607D" w:themeColor="followedHyperlink"/>
      <w:u w:val="single"/>
    </w:rPr>
  </w:style>
  <w:style w:type="paragraph" w:customStyle="1" w:styleId="paragraph">
    <w:name w:val="paragraph"/>
    <w:basedOn w:val="Normal"/>
    <w:rsid w:val="005A404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
    <w:name w:val="ng-star-inserted"/>
    <w:basedOn w:val="DefaultParagraphFont"/>
    <w:rsid w:val="005A404B"/>
  </w:style>
  <w:style w:type="character" w:styleId="UnresolvedMention">
    <w:name w:val="Unresolved Mention"/>
    <w:basedOn w:val="DefaultParagraphFont"/>
    <w:uiPriority w:val="99"/>
    <w:semiHidden/>
    <w:unhideWhenUsed/>
    <w:rsid w:val="005A40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pmc.ncbi.nlm.nih.gov/articles/PMC11332652/" TargetMode="Externa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www.sciencedirect.com/topics/biochemistry-genetics-and-molecular-biology/alistipe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iencedirect.com/topics/immunology-and-microbiology/bifidobacterium" TargetMode="External"/><Relationship Id="rId5" Type="http://schemas.openxmlformats.org/officeDocument/2006/relationships/footnotes" Target="footnotes.xml"/><Relationship Id="rId15" Type="http://schemas.openxmlformats.org/officeDocument/2006/relationships/hyperlink" Target="https://dx.doi.org/10.4291/wjgp.v16.i4.112961" TargetMode="Externa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www.ncbi.nlm.nih.gov/pubmed/414798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13084</TotalTime>
  <Pages>8</Pages>
  <Words>3451</Words>
  <Characters>19673</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Dali Nemecio</dc:creator>
  <cp:keywords/>
  <dc:description/>
  <cp:lastModifiedBy>Dali Nemecio</cp:lastModifiedBy>
  <cp:revision>2</cp:revision>
  <dcterms:created xsi:type="dcterms:W3CDTF">2025-12-04T21:23:00Z</dcterms:created>
  <dcterms:modified xsi:type="dcterms:W3CDTF">2026-05-04T16:17:00Z</dcterms:modified>
</cp:coreProperties>
</file>