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前置条件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情况一：立项项目登记审核通过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情况二：线下导入的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项目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业务办理</w:t>
      </w:r>
    </w:p>
    <w:p>
      <w:pPr>
        <w:pStyle w:val="3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2.1找到经费认领模块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68224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2.2选择来款信息进行经费认领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1590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2.3选择需要认领经费的项目</w:t>
      </w:r>
    </w:p>
    <w:p>
      <w:r>
        <w:drawing>
          <wp:inline distT="0" distB="0" distL="114300" distR="114300">
            <wp:extent cx="5267325" cy="2800985"/>
            <wp:effectExtent l="0" t="0" r="571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2.4经费认领-在线登记-纵向项目</w:t>
      </w:r>
    </w:p>
    <w:p>
      <w:pPr>
        <w:pStyle w:val="4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Step1：填写认领金额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认领金额=直接经费+间接经费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外拨经费=外拨直接经费+外拨间接经费</w:t>
      </w:r>
    </w:p>
    <w:p>
      <w:r>
        <w:drawing>
          <wp:inline distT="0" distB="0" distL="114300" distR="114300">
            <wp:extent cx="5273040" cy="3700780"/>
            <wp:effectExtent l="0" t="0" r="0" b="254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Step2：填写校留直接经费预算</w:t>
      </w:r>
    </w:p>
    <w:p>
      <w:r>
        <w:drawing>
          <wp:inline distT="0" distB="0" distL="114300" distR="114300">
            <wp:extent cx="5269865" cy="1471295"/>
            <wp:effectExtent l="0" t="0" r="3175" b="698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Step3：填写校留间接经费预算</w:t>
      </w:r>
    </w:p>
    <w:p>
      <w:r>
        <w:drawing>
          <wp:inline distT="0" distB="0" distL="114300" distR="114300">
            <wp:extent cx="5267960" cy="2200910"/>
            <wp:effectExtent l="0" t="0" r="5080" b="889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Step4：点击提交等待科技处审核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548255"/>
            <wp:effectExtent l="0" t="0" r="4445" b="1206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2.5经费认领--线下导入的横向项目</w:t>
      </w:r>
    </w:p>
    <w:p>
      <w:pPr>
        <w:pStyle w:val="4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Step1：批复预算补录</w:t>
      </w:r>
    </w:p>
    <w:p>
      <w:r>
        <w:drawing>
          <wp:inline distT="0" distB="0" distL="114300" distR="114300">
            <wp:extent cx="5267960" cy="1659255"/>
            <wp:effectExtent l="0" t="0" r="5080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938655"/>
            <wp:effectExtent l="0" t="0" r="3810" b="1206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395345"/>
            <wp:effectExtent l="0" t="0" r="635" b="317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Step2：批复预算补录通过后，进行经费认领，填写认领金额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认领金额=直接经费+间接经费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外拨经费=外拨直接经费+外拨间接经费</w:t>
      </w:r>
    </w:p>
    <w:p>
      <w:r>
        <w:drawing>
          <wp:inline distT="0" distB="0" distL="114300" distR="114300">
            <wp:extent cx="5273040" cy="3700780"/>
            <wp:effectExtent l="0" t="0" r="0" b="254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Step3：填写校留直接经费预算</w:t>
      </w:r>
    </w:p>
    <w:p>
      <w:r>
        <w:drawing>
          <wp:inline distT="0" distB="0" distL="114300" distR="114300">
            <wp:extent cx="5269865" cy="1471295"/>
            <wp:effectExtent l="0" t="0" r="3175" b="698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Step4：填写校留间接经费预算</w:t>
      </w:r>
    </w:p>
    <w:p>
      <w:r>
        <w:drawing>
          <wp:inline distT="0" distB="0" distL="114300" distR="114300">
            <wp:extent cx="5267960" cy="2200910"/>
            <wp:effectExtent l="0" t="0" r="5080" b="889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Step5：点击提交等待科技处审核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8595" cy="2548255"/>
            <wp:effectExtent l="0" t="0" r="4445" b="1206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2.6领取经费分配单</w:t>
      </w:r>
    </w:p>
    <w:p>
      <w:pPr>
        <w:spacing w:after="120"/>
        <w:ind w:firstLine="480"/>
        <w:rPr>
          <w:rFonts w:ascii="宋体" w:hAnsi="宋体"/>
          <w:color w:val="FF0000"/>
        </w:rPr>
      </w:pPr>
      <w:r>
        <w:rPr>
          <w:rFonts w:hint="eastAsia" w:ascii="宋体" w:hAnsi="宋体"/>
          <w:color w:val="FF0000"/>
        </w:rPr>
        <w:t>提交经费分配申请后，由科技处开发科进行审核，审核通过后，可以前往科技处（鸿远楼6</w:t>
      </w:r>
      <w:r>
        <w:rPr>
          <w:rFonts w:ascii="宋体" w:hAnsi="宋体"/>
          <w:color w:val="FF0000"/>
        </w:rPr>
        <w:t>01</w:t>
      </w:r>
      <w:r>
        <w:rPr>
          <w:rFonts w:hint="eastAsia" w:ascii="宋体" w:hAnsi="宋体"/>
          <w:color w:val="FF0000"/>
        </w:rPr>
        <w:t>）领取经费分配单。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常见问题 </w:t>
      </w:r>
    </w:p>
    <w:p>
      <w:pPr>
        <w:pStyle w:val="3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3.1业务办理进度查看</w:t>
      </w:r>
    </w:p>
    <w:p>
      <w:r>
        <w:drawing>
          <wp:inline distT="0" distB="0" distL="114300" distR="114300">
            <wp:extent cx="5272405" cy="3359785"/>
            <wp:effectExtent l="0" t="0" r="635" b="8255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361440"/>
            <wp:effectExtent l="0" t="0" r="3810" b="10160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176020"/>
            <wp:effectExtent l="0" t="0" r="6350" b="12700"/>
            <wp:docPr id="5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3.2认领经费时，提示“已有一条暂存的认领数据”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解决办法一：</w:t>
      </w:r>
    </w:p>
    <w:p>
      <w:pPr>
        <w:ind w:firstLine="420" w:firstLineChars="0"/>
      </w:pPr>
      <w:r>
        <w:drawing>
          <wp:inline distT="0" distB="0" distL="114300" distR="114300">
            <wp:extent cx="4730750" cy="2560955"/>
            <wp:effectExtent l="0" t="0" r="8890" b="14605"/>
            <wp:docPr id="5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解决办法二：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895985"/>
            <wp:effectExtent l="0" t="0" r="9525" b="3175"/>
            <wp:docPr id="5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3.2认领经费提示“预算为空，不能继续经费认领”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659255"/>
            <wp:effectExtent l="0" t="0" r="5080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需要做批复预算补录，审核通过后，可正常认领经费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938655"/>
            <wp:effectExtent l="0" t="0" r="3810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F179E5"/>
    <w:multiLevelType w:val="singleLevel"/>
    <w:tmpl w:val="A4F179E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U5NWNhZmNkNDJhNDFmMGUwNzNmNmE3N2I2OWJmNzAifQ=="/>
  </w:docVars>
  <w:rsids>
    <w:rsidRoot w:val="00000000"/>
    <w:rsid w:val="1AD6030F"/>
    <w:rsid w:val="33592E9C"/>
    <w:rsid w:val="36805FD7"/>
    <w:rsid w:val="3F4562B9"/>
    <w:rsid w:val="51577060"/>
    <w:rsid w:val="5B125A27"/>
    <w:rsid w:val="7AAD6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2023-10-07T07:06:00Z</dcterms:created>
  <dc:creator>llb</dc:creator>
  <cp:lastModifiedBy>李林波</cp:lastModifiedBy>
  <dcterms:modified xsi:type="dcterms:W3CDTF">2023-10-08T06:44:37Z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146D891B1BD54AFBB1CCB6851F54A4A8_12</vt:lpwstr>
  </property>
</Properties>
</file>