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C6C" w:rsidRPr="00B41C6C" w:rsidRDefault="00B41C6C" w:rsidP="00B41C6C">
      <w:pPr>
        <w:widowControl/>
        <w:shd w:val="clear" w:color="auto" w:fill="FFFFFF"/>
        <w:spacing w:line="420" w:lineRule="atLeast"/>
        <w:jc w:val="center"/>
        <w:rPr>
          <w:rFonts w:ascii="宋体" w:eastAsia="宋体" w:hAnsi="宋体" w:cs="宋体"/>
          <w:color w:val="333333"/>
          <w:kern w:val="0"/>
          <w:sz w:val="24"/>
          <w:szCs w:val="24"/>
        </w:rPr>
      </w:pPr>
      <w:bookmarkStart w:id="0" w:name="_GoBack"/>
      <w:r w:rsidRPr="00B41C6C">
        <w:rPr>
          <w:rFonts w:ascii="Times New Roman" w:eastAsia="方正小标宋_GBK" w:hAnsi="Times New Roman" w:cs="宋体" w:hint="eastAsia"/>
          <w:bCs/>
          <w:color w:val="000000"/>
          <w:kern w:val="0"/>
          <w:sz w:val="32"/>
          <w:szCs w:val="32"/>
        </w:rPr>
        <w:t>南宁师范大学</w:t>
      </w:r>
      <w:bookmarkEnd w:id="0"/>
      <w:r w:rsidRPr="00B41C6C">
        <w:rPr>
          <w:rFonts w:ascii="Times New Roman" w:eastAsia="方正小标宋_GBK" w:hAnsi="Times New Roman" w:cs="宋体" w:hint="eastAsia"/>
          <w:bCs/>
          <w:color w:val="000000"/>
          <w:kern w:val="0"/>
          <w:sz w:val="32"/>
          <w:szCs w:val="32"/>
        </w:rPr>
        <w:t>集体科研工作目标管理绩效考核实施办法</w:t>
      </w:r>
    </w:p>
    <w:p w:rsidR="00B41C6C" w:rsidRPr="00B41C6C" w:rsidRDefault="00B41C6C" w:rsidP="00B41C6C">
      <w:pPr>
        <w:widowControl/>
        <w:shd w:val="clear" w:color="auto" w:fill="FFFFFF"/>
        <w:spacing w:line="420" w:lineRule="atLeast"/>
        <w:ind w:firstLineChars="100" w:firstLine="301"/>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44"/>
          <w:sz w:val="30"/>
          <w:szCs w:val="30"/>
        </w:rPr>
        <w:t>（试行）</w:t>
      </w:r>
    </w:p>
    <w:p w:rsidR="00B41C6C" w:rsidRPr="00B41C6C" w:rsidRDefault="00B41C6C" w:rsidP="00B41C6C">
      <w:pPr>
        <w:widowControl/>
        <w:shd w:val="clear" w:color="auto" w:fill="FFFFFF"/>
        <w:spacing w:line="560" w:lineRule="exact"/>
        <w:jc w:val="left"/>
        <w:rPr>
          <w:rFonts w:ascii="宋体" w:eastAsia="宋体" w:hAnsi="宋体" w:cs="宋体"/>
          <w:color w:val="333333"/>
          <w:kern w:val="0"/>
          <w:sz w:val="24"/>
          <w:szCs w:val="24"/>
        </w:rPr>
      </w:pPr>
      <w:r w:rsidRPr="00B41C6C">
        <w:rPr>
          <w:rFonts w:ascii="宋体" w:eastAsia="仿宋_GB2312" w:hAnsi="宋体" w:cs="宋体"/>
          <w:color w:val="333333"/>
          <w:kern w:val="44"/>
          <w:sz w:val="24"/>
          <w:szCs w:val="21"/>
        </w:rPr>
        <w:t xml:space="preserve">   </w:t>
      </w:r>
      <w:r w:rsidRPr="00B41C6C">
        <w:rPr>
          <w:rFonts w:ascii="宋体" w:eastAsia="仿宋_GB2312" w:hAnsi="宋体" w:cs="宋体"/>
          <w:color w:val="333333"/>
          <w:kern w:val="44"/>
          <w:sz w:val="30"/>
          <w:szCs w:val="30"/>
        </w:rPr>
        <w:t xml:space="preserve">  </w:t>
      </w:r>
      <w:r w:rsidRPr="00B41C6C">
        <w:rPr>
          <w:rFonts w:ascii="Times New Roman" w:eastAsia="仿宋_GB2312" w:hAnsi="宋体" w:cs="宋体" w:hint="eastAsia"/>
          <w:color w:val="333333"/>
          <w:kern w:val="44"/>
          <w:sz w:val="30"/>
          <w:szCs w:val="30"/>
        </w:rPr>
        <w:t>为进一步深化我校管理制度改革，建立健全科学合理的激励机制，充分调动各单位以及广大教师、科研工作人员开展科研工作的积极性、主动性和创造性，提高学校科研层次和水平，促进科研经费增长，增强学校为地方经济和社会发展服务的能力，促进学校</w:t>
      </w:r>
      <w:r w:rsidRPr="00B41C6C">
        <w:rPr>
          <w:rFonts w:ascii="宋体" w:eastAsia="仿宋_GB2312" w:hAnsi="宋体" w:cs="宋体"/>
          <w:color w:val="333333"/>
          <w:kern w:val="44"/>
          <w:sz w:val="30"/>
          <w:szCs w:val="30"/>
        </w:rPr>
        <w:t>“</w:t>
      </w:r>
      <w:r w:rsidRPr="00B41C6C">
        <w:rPr>
          <w:rFonts w:ascii="Times New Roman" w:eastAsia="仿宋_GB2312" w:hAnsi="宋体" w:cs="宋体" w:hint="eastAsia"/>
          <w:color w:val="333333"/>
          <w:kern w:val="44"/>
          <w:sz w:val="30"/>
          <w:szCs w:val="30"/>
        </w:rPr>
        <w:t>双一流</w:t>
      </w:r>
      <w:r w:rsidRPr="00B41C6C">
        <w:rPr>
          <w:rFonts w:ascii="宋体" w:eastAsia="仿宋_GB2312" w:hAnsi="宋体" w:cs="宋体"/>
          <w:color w:val="333333"/>
          <w:kern w:val="44"/>
          <w:sz w:val="30"/>
          <w:szCs w:val="30"/>
        </w:rPr>
        <w:t>”</w:t>
      </w:r>
      <w:r w:rsidRPr="00B41C6C">
        <w:rPr>
          <w:rFonts w:ascii="Times New Roman" w:eastAsia="仿宋_GB2312" w:hAnsi="宋体" w:cs="宋体" w:hint="eastAsia"/>
          <w:color w:val="333333"/>
          <w:kern w:val="44"/>
          <w:sz w:val="30"/>
          <w:szCs w:val="30"/>
        </w:rPr>
        <w:t>、博士点建设，以高质量科研支撑高水平大学建设，在广泛征求意见的基础上，结合学校实际，特制定本办法。</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仿宋_GB2312"/>
          <w:b/>
          <w:bCs/>
          <w:color w:val="000000"/>
          <w:kern w:val="0"/>
          <w:sz w:val="30"/>
          <w:szCs w:val="30"/>
        </w:rPr>
        <w:t>一、</w:t>
      </w:r>
      <w:r w:rsidRPr="00B41C6C">
        <w:rPr>
          <w:rFonts w:ascii="Times New Roman" w:eastAsia="仿宋_GB2312" w:hAnsi="宋体" w:cs="宋体" w:hint="eastAsia"/>
          <w:b/>
          <w:bCs/>
          <w:color w:val="000000"/>
          <w:kern w:val="0"/>
          <w:sz w:val="30"/>
          <w:szCs w:val="30"/>
        </w:rPr>
        <w:t>指导思想</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（一）</w:t>
      </w:r>
      <w:r w:rsidRPr="00B41C6C">
        <w:rPr>
          <w:rFonts w:ascii="Times New Roman" w:eastAsia="仿宋_GB2312" w:hAnsi="宋体" w:cs="宋体" w:hint="eastAsia"/>
          <w:color w:val="000000"/>
          <w:spacing w:val="-8"/>
          <w:kern w:val="0"/>
          <w:sz w:val="30"/>
          <w:szCs w:val="30"/>
        </w:rPr>
        <w:t>深化我校科研管理体制改革，充分调动和发挥各学院在我校科研工作中的主体作用，建立科研工作目标管理考核制度。</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（二）通过实施科研工作目标管理考核办法，着力提高反映学校科研工作能力、层次、水平的重要指标</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科研经费、国家级项目、高水平成果的数量和质量，切实提升学校科研实力。</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三）科研工作目标管理考核按照学校中长期发展规划中的阶段性科研工作目标，根据不同学科的特点和各学科原有基础，注重充分调动和挖掘学科的科研潜力，力求公正、合理、科学地下达目标任务，形成健康良好的科研氛围和激励机制。</w:t>
      </w:r>
    </w:p>
    <w:p w:rsidR="00B41C6C" w:rsidRPr="00B41C6C" w:rsidRDefault="00B41C6C" w:rsidP="00B41C6C">
      <w:pPr>
        <w:widowControl/>
        <w:shd w:val="clear" w:color="auto" w:fill="FFFFFF"/>
        <w:spacing w:line="560" w:lineRule="exact"/>
        <w:jc w:val="left"/>
        <w:rPr>
          <w:rFonts w:ascii="宋体" w:eastAsia="宋体" w:hAnsi="宋体" w:cs="宋体"/>
          <w:color w:val="333333"/>
          <w:kern w:val="0"/>
          <w:sz w:val="24"/>
          <w:szCs w:val="24"/>
        </w:rPr>
      </w:pPr>
      <w:r w:rsidRPr="00B41C6C">
        <w:rPr>
          <w:rFonts w:ascii="宋体" w:eastAsia="仿宋_GB2312" w:hAnsi="宋体" w:cs="宋体"/>
          <w:bCs/>
          <w:color w:val="000000"/>
          <w:kern w:val="0"/>
          <w:sz w:val="30"/>
          <w:szCs w:val="30"/>
        </w:rPr>
        <w:t xml:space="preserve">   </w:t>
      </w:r>
      <w:r w:rsidRPr="00B41C6C">
        <w:rPr>
          <w:rFonts w:ascii="宋体" w:eastAsia="仿宋_GB2312" w:hAnsi="宋体" w:cs="宋体"/>
          <w:b/>
          <w:bCs/>
          <w:color w:val="000000"/>
          <w:kern w:val="0"/>
          <w:sz w:val="30"/>
          <w:szCs w:val="30"/>
        </w:rPr>
        <w:t xml:space="preserve"> </w:t>
      </w:r>
      <w:r w:rsidRPr="00B41C6C">
        <w:rPr>
          <w:rFonts w:ascii="Times New Roman" w:eastAsia="仿宋_GB2312" w:hAnsi="宋体" w:cs="宋体" w:hint="eastAsia"/>
          <w:b/>
          <w:bCs/>
          <w:color w:val="000000"/>
          <w:kern w:val="0"/>
          <w:sz w:val="30"/>
          <w:szCs w:val="30"/>
        </w:rPr>
        <w:t>二、考核内容</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30"/>
          <w:szCs w:val="30"/>
        </w:rPr>
        <w:t>（一）考核对象</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以学院</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含地理与海洋研究院</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北部湾环境演变与资源利用教育部重点实验室，以下简称教育部重点实验室</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为考核对</w:t>
      </w:r>
      <w:r w:rsidRPr="00B41C6C">
        <w:rPr>
          <w:rFonts w:ascii="Times New Roman" w:eastAsia="仿宋_GB2312" w:hAnsi="宋体" w:cs="宋体" w:hint="eastAsia"/>
          <w:color w:val="000000"/>
          <w:kern w:val="0"/>
          <w:sz w:val="30"/>
          <w:szCs w:val="30"/>
        </w:rPr>
        <w:lastRenderedPageBreak/>
        <w:t>象，所下达的指标由学院全体专任教师共同完成，所获得科研绩效奖励由学院</w:t>
      </w:r>
      <w:proofErr w:type="gramStart"/>
      <w:r w:rsidRPr="00B41C6C">
        <w:rPr>
          <w:rFonts w:ascii="Times New Roman" w:eastAsia="仿宋_GB2312" w:hAnsi="宋体" w:cs="宋体" w:hint="eastAsia"/>
          <w:color w:val="000000"/>
          <w:kern w:val="0"/>
          <w:sz w:val="30"/>
          <w:szCs w:val="30"/>
        </w:rPr>
        <w:t>视贡献</w:t>
      </w:r>
      <w:proofErr w:type="gramEnd"/>
      <w:r w:rsidRPr="00B41C6C">
        <w:rPr>
          <w:rFonts w:ascii="Times New Roman" w:eastAsia="仿宋_GB2312" w:hAnsi="宋体" w:cs="宋体" w:hint="eastAsia"/>
          <w:color w:val="000000"/>
          <w:kern w:val="0"/>
          <w:sz w:val="30"/>
          <w:szCs w:val="30"/>
        </w:rPr>
        <w:t>情况在全体教职员工中进行分配。</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仿宋_GB2312"/>
          <w:b/>
          <w:color w:val="000000"/>
          <w:kern w:val="0"/>
          <w:sz w:val="30"/>
          <w:szCs w:val="30"/>
        </w:rPr>
        <w:t>（二）</w:t>
      </w:r>
      <w:r w:rsidRPr="00B41C6C">
        <w:rPr>
          <w:rFonts w:ascii="Times New Roman" w:eastAsia="仿宋_GB2312" w:hAnsi="宋体" w:cs="宋体" w:hint="eastAsia"/>
          <w:b/>
          <w:color w:val="000000"/>
          <w:kern w:val="0"/>
          <w:sz w:val="30"/>
          <w:szCs w:val="30"/>
        </w:rPr>
        <w:t>主要指标</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包括师</w:t>
      </w:r>
      <w:proofErr w:type="gramStart"/>
      <w:r w:rsidRPr="00B41C6C">
        <w:rPr>
          <w:rFonts w:ascii="Times New Roman" w:eastAsia="仿宋_GB2312" w:hAnsi="宋体" w:cs="宋体" w:hint="eastAsia"/>
          <w:color w:val="000000"/>
          <w:kern w:val="0"/>
          <w:sz w:val="30"/>
          <w:szCs w:val="30"/>
        </w:rPr>
        <w:t>均科研</w:t>
      </w:r>
      <w:proofErr w:type="gramEnd"/>
      <w:r w:rsidRPr="00B41C6C">
        <w:rPr>
          <w:rFonts w:ascii="Times New Roman" w:eastAsia="仿宋_GB2312" w:hAnsi="宋体" w:cs="宋体" w:hint="eastAsia"/>
          <w:color w:val="000000"/>
          <w:kern w:val="0"/>
          <w:sz w:val="30"/>
          <w:szCs w:val="30"/>
        </w:rPr>
        <w:t>经费增量、国家级项目（或</w:t>
      </w:r>
      <w:r w:rsidRPr="00B41C6C">
        <w:rPr>
          <w:rFonts w:ascii="宋体" w:eastAsia="仿宋_GB2312" w:hAnsi="宋体" w:cs="宋体"/>
          <w:color w:val="000000"/>
          <w:kern w:val="0"/>
          <w:sz w:val="30"/>
          <w:szCs w:val="30"/>
        </w:rPr>
        <w:t>100</w:t>
      </w:r>
      <w:r w:rsidRPr="00B41C6C">
        <w:rPr>
          <w:rFonts w:ascii="Times New Roman" w:eastAsia="仿宋_GB2312" w:hAnsi="宋体" w:cs="宋体" w:hint="eastAsia"/>
          <w:color w:val="000000"/>
          <w:kern w:val="0"/>
          <w:sz w:val="30"/>
          <w:szCs w:val="30"/>
        </w:rPr>
        <w:t>万元以上级项目）申报数、国家级项目（或</w:t>
      </w:r>
      <w:r w:rsidRPr="00B41C6C">
        <w:rPr>
          <w:rFonts w:ascii="宋体" w:eastAsia="仿宋_GB2312" w:hAnsi="宋体" w:cs="宋体"/>
          <w:color w:val="000000"/>
          <w:kern w:val="0"/>
          <w:sz w:val="30"/>
          <w:szCs w:val="30"/>
        </w:rPr>
        <w:t>100</w:t>
      </w:r>
      <w:r w:rsidRPr="00B41C6C">
        <w:rPr>
          <w:rFonts w:ascii="Times New Roman" w:eastAsia="仿宋_GB2312" w:hAnsi="宋体" w:cs="宋体" w:hint="eastAsia"/>
          <w:color w:val="000000"/>
          <w:kern w:val="0"/>
          <w:sz w:val="30"/>
          <w:szCs w:val="30"/>
        </w:rPr>
        <w:t>万元以上级项目）立项数、高水平成果数、省部级以上科研成果奖申报数和获得省部级以上科研成果奖励数、承担教学课程任务权重等</w:t>
      </w:r>
      <w:r w:rsidRPr="00B41C6C">
        <w:rPr>
          <w:rFonts w:ascii="宋体" w:eastAsia="仿宋_GB2312" w:hAnsi="宋体" w:cs="宋体"/>
          <w:color w:val="000000"/>
          <w:kern w:val="0"/>
          <w:sz w:val="30"/>
          <w:szCs w:val="30"/>
        </w:rPr>
        <w:t>7</w:t>
      </w:r>
      <w:r w:rsidRPr="00B41C6C">
        <w:rPr>
          <w:rFonts w:ascii="Times New Roman" w:eastAsia="仿宋_GB2312" w:hAnsi="宋体" w:cs="宋体" w:hint="eastAsia"/>
          <w:color w:val="000000"/>
          <w:kern w:val="0"/>
          <w:sz w:val="30"/>
          <w:szCs w:val="30"/>
        </w:rPr>
        <w:t>项指标。</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学院科研绩效考核工作量的计算为当年全体在岗的专业技术人员（机关管理部门指导硕士研究生的双肩挑专业技术人员按人数的</w:t>
      </w:r>
      <w:r w:rsidRPr="00B41C6C">
        <w:rPr>
          <w:rFonts w:ascii="宋体" w:eastAsia="仿宋_GB2312" w:hAnsi="宋体" w:cs="宋体"/>
          <w:color w:val="000000"/>
          <w:kern w:val="0"/>
          <w:sz w:val="30"/>
          <w:szCs w:val="30"/>
        </w:rPr>
        <w:t>50%</w:t>
      </w:r>
      <w:r w:rsidRPr="00B41C6C">
        <w:rPr>
          <w:rFonts w:ascii="Times New Roman" w:eastAsia="仿宋_GB2312" w:hAnsi="宋体" w:cs="宋体" w:hint="eastAsia"/>
          <w:color w:val="000000"/>
          <w:kern w:val="0"/>
          <w:sz w:val="30"/>
          <w:szCs w:val="30"/>
        </w:rPr>
        <w:t>计入相关学院考核指标；双肩挑专业技术人员按人数的</w:t>
      </w:r>
      <w:r w:rsidRPr="00B41C6C">
        <w:rPr>
          <w:rFonts w:ascii="宋体" w:eastAsia="仿宋_GB2312" w:hAnsi="宋体" w:cs="宋体"/>
          <w:color w:val="000000"/>
          <w:kern w:val="0"/>
          <w:sz w:val="30"/>
          <w:szCs w:val="30"/>
        </w:rPr>
        <w:t>40%</w:t>
      </w:r>
      <w:r w:rsidRPr="00B41C6C">
        <w:rPr>
          <w:rFonts w:ascii="Times New Roman" w:eastAsia="仿宋_GB2312" w:hAnsi="宋体" w:cs="宋体" w:hint="eastAsia"/>
          <w:color w:val="000000"/>
          <w:kern w:val="0"/>
          <w:sz w:val="30"/>
          <w:szCs w:val="30"/>
        </w:rPr>
        <w:t>计入学院考核指标）所取得的科研工作之总和。</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仿宋_GB2312"/>
          <w:b/>
          <w:color w:val="000000"/>
          <w:kern w:val="0"/>
          <w:sz w:val="30"/>
          <w:szCs w:val="30"/>
        </w:rPr>
        <w:t>（三）</w:t>
      </w:r>
      <w:r w:rsidRPr="00B41C6C">
        <w:rPr>
          <w:rFonts w:ascii="Times New Roman" w:eastAsia="仿宋_GB2312" w:hAnsi="宋体" w:cs="宋体" w:hint="eastAsia"/>
          <w:b/>
          <w:color w:val="000000"/>
          <w:kern w:val="0"/>
          <w:sz w:val="30"/>
          <w:szCs w:val="30"/>
        </w:rPr>
        <w:t>考核方式</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学校根据各学院定岗定编在岗的高级职称人员及博士学位人员情况，每年年初将科研经费等</w:t>
      </w:r>
      <w:r w:rsidRPr="00B41C6C">
        <w:rPr>
          <w:rFonts w:ascii="宋体" w:eastAsia="仿宋_GB2312" w:hAnsi="宋体" w:cs="宋体"/>
          <w:color w:val="000000"/>
          <w:kern w:val="0"/>
          <w:sz w:val="30"/>
          <w:szCs w:val="30"/>
        </w:rPr>
        <w:t>7</w:t>
      </w:r>
      <w:r w:rsidRPr="00B41C6C">
        <w:rPr>
          <w:rFonts w:ascii="Times New Roman" w:eastAsia="仿宋_GB2312" w:hAnsi="宋体" w:cs="宋体" w:hint="eastAsia"/>
          <w:color w:val="000000"/>
          <w:kern w:val="0"/>
          <w:sz w:val="30"/>
          <w:szCs w:val="30"/>
        </w:rPr>
        <w:t>个主要指标的目标任务下达到各学院，年终对各学院完成当年科研任务的情况进行考核、排名，并给予公布，根据考核结果进行绩效分配。</w:t>
      </w:r>
    </w:p>
    <w:p w:rsidR="00B41C6C" w:rsidRPr="00B41C6C" w:rsidRDefault="00B41C6C" w:rsidP="00B41C6C">
      <w:pPr>
        <w:widowControl/>
        <w:shd w:val="clear" w:color="auto" w:fill="FFFFFF"/>
        <w:spacing w:line="560" w:lineRule="exact"/>
        <w:ind w:firstLineChars="207" w:firstLine="623"/>
        <w:jc w:val="left"/>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30"/>
          <w:szCs w:val="30"/>
        </w:rPr>
        <w:t>（四）任务分配</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1. </w:t>
      </w:r>
      <w:r w:rsidRPr="00B41C6C">
        <w:rPr>
          <w:rFonts w:ascii="Times New Roman" w:eastAsia="仿宋_GB2312" w:hAnsi="宋体" w:cs="宋体" w:hint="eastAsia"/>
          <w:b/>
          <w:color w:val="000000"/>
          <w:kern w:val="0"/>
          <w:sz w:val="30"/>
          <w:szCs w:val="30"/>
        </w:rPr>
        <w:t>师</w:t>
      </w:r>
      <w:proofErr w:type="gramStart"/>
      <w:r w:rsidRPr="00B41C6C">
        <w:rPr>
          <w:rFonts w:ascii="Times New Roman" w:eastAsia="仿宋_GB2312" w:hAnsi="宋体" w:cs="宋体" w:hint="eastAsia"/>
          <w:b/>
          <w:color w:val="000000"/>
          <w:kern w:val="0"/>
          <w:sz w:val="30"/>
          <w:szCs w:val="30"/>
        </w:rPr>
        <w:t>均科研</w:t>
      </w:r>
      <w:proofErr w:type="gramEnd"/>
      <w:r w:rsidRPr="00B41C6C">
        <w:rPr>
          <w:rFonts w:ascii="Times New Roman" w:eastAsia="仿宋_GB2312" w:hAnsi="宋体" w:cs="宋体" w:hint="eastAsia"/>
          <w:b/>
          <w:color w:val="000000"/>
          <w:kern w:val="0"/>
          <w:sz w:val="30"/>
          <w:szCs w:val="30"/>
        </w:rPr>
        <w:t>经费增量指标</w:t>
      </w:r>
      <w:r w:rsidRPr="00B41C6C">
        <w:rPr>
          <w:rFonts w:ascii="Times New Roman" w:eastAsia="仿宋_GB2312" w:hAnsi="宋体" w:cs="宋体" w:hint="eastAsia"/>
          <w:b/>
          <w:color w:val="000000"/>
          <w:spacing w:val="-4"/>
          <w:kern w:val="0"/>
          <w:sz w:val="30"/>
          <w:szCs w:val="30"/>
        </w:rPr>
        <w:t>及折算办法</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科研经费指通过竞争性方式从校外争取到的科研项目经费，横向科研项目为当年实际到位经费，纵向科研项目为获资助直接经费和间接经费总额。</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学院当年科研经费指标计算办法：</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分为三类：</w:t>
      </w:r>
      <w:r w:rsidRPr="00B41C6C">
        <w:rPr>
          <w:rFonts w:ascii="宋体" w:eastAsia="仿宋_GB2312" w:hAnsi="宋体" w:cs="宋体"/>
          <w:color w:val="333333"/>
          <w:kern w:val="0"/>
          <w:sz w:val="30"/>
          <w:szCs w:val="30"/>
        </w:rPr>
        <w:t xml:space="preserve"> </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lastRenderedPageBreak/>
        <w:t>第一类（理科学院：包括数学与统计学院、物理与电子学院、化学与材料学院、地理科学与规划学院、环境与生命科学学院、自然资源与测绘学院、计算机与信息工程学院）：</w:t>
      </w:r>
      <w:proofErr w:type="gramStart"/>
      <w:r w:rsidRPr="00B41C6C">
        <w:rPr>
          <w:rFonts w:ascii="Times New Roman" w:eastAsia="仿宋_GB2312" w:hAnsi="宋体" w:cs="宋体" w:hint="eastAsia"/>
          <w:color w:val="333333"/>
          <w:kern w:val="0"/>
          <w:sz w:val="30"/>
          <w:szCs w:val="30"/>
        </w:rPr>
        <w:t>年师均科研</w:t>
      </w:r>
      <w:proofErr w:type="gramEnd"/>
      <w:r w:rsidRPr="00B41C6C">
        <w:rPr>
          <w:rFonts w:ascii="Times New Roman" w:eastAsia="仿宋_GB2312" w:hAnsi="宋体" w:cs="宋体" w:hint="eastAsia"/>
          <w:color w:val="333333"/>
          <w:kern w:val="0"/>
          <w:sz w:val="30"/>
          <w:szCs w:val="30"/>
        </w:rPr>
        <w:t>经费达到</w:t>
      </w:r>
      <w:r w:rsidRPr="00B41C6C">
        <w:rPr>
          <w:rFonts w:ascii="宋体" w:eastAsia="仿宋_GB2312" w:hAnsi="宋体" w:cs="宋体"/>
          <w:color w:val="333333"/>
          <w:kern w:val="0"/>
          <w:sz w:val="30"/>
          <w:szCs w:val="30"/>
        </w:rPr>
        <w:t>20</w:t>
      </w:r>
      <w:r w:rsidRPr="00B41C6C">
        <w:rPr>
          <w:rFonts w:ascii="Times New Roman" w:eastAsia="仿宋_GB2312" w:hAnsi="宋体" w:cs="宋体" w:hint="eastAsia"/>
          <w:color w:val="333333"/>
          <w:kern w:val="0"/>
          <w:sz w:val="30"/>
          <w:szCs w:val="30"/>
        </w:rPr>
        <w:t>万元，或者未达到以上指标要求，经费指标总量达到前两年师</w:t>
      </w:r>
      <w:proofErr w:type="gramStart"/>
      <w:r w:rsidRPr="00B41C6C">
        <w:rPr>
          <w:rFonts w:ascii="Times New Roman" w:eastAsia="仿宋_GB2312" w:hAnsi="宋体" w:cs="宋体" w:hint="eastAsia"/>
          <w:color w:val="333333"/>
          <w:kern w:val="0"/>
          <w:sz w:val="30"/>
          <w:szCs w:val="30"/>
        </w:rPr>
        <w:t>均科研</w:t>
      </w:r>
      <w:proofErr w:type="gramEnd"/>
      <w:r w:rsidRPr="00B41C6C">
        <w:rPr>
          <w:rFonts w:ascii="Times New Roman" w:eastAsia="仿宋_GB2312" w:hAnsi="宋体" w:cs="宋体" w:hint="eastAsia"/>
          <w:color w:val="333333"/>
          <w:kern w:val="0"/>
          <w:sz w:val="30"/>
          <w:szCs w:val="30"/>
        </w:rPr>
        <w:t>经费数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当年学院在编在岗教师人数</w:t>
      </w:r>
      <w:r w:rsidRPr="00B41C6C">
        <w:rPr>
          <w:rFonts w:ascii="宋体" w:eastAsia="仿宋_GB2312" w:hAnsi="宋体" w:cs="宋体"/>
          <w:color w:val="333333"/>
          <w:kern w:val="0"/>
          <w:sz w:val="30"/>
          <w:szCs w:val="30"/>
        </w:rPr>
        <w:t>×140%</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第二类（文科学院：文学院、外国语学院（大外部）、法学与社会学院、马克思主义学院、教育科学学院、经济与管理学院、物流管理与工程学院、旅游与文化学院、新闻与传播学院、职业技术教育学院）：</w:t>
      </w:r>
      <w:proofErr w:type="gramStart"/>
      <w:r w:rsidRPr="00B41C6C">
        <w:rPr>
          <w:rFonts w:ascii="Times New Roman" w:eastAsia="仿宋_GB2312" w:hAnsi="宋体" w:cs="宋体" w:hint="eastAsia"/>
          <w:color w:val="333333"/>
          <w:kern w:val="0"/>
          <w:sz w:val="30"/>
          <w:szCs w:val="30"/>
        </w:rPr>
        <w:t>年师均科研</w:t>
      </w:r>
      <w:proofErr w:type="gramEnd"/>
      <w:r w:rsidRPr="00B41C6C">
        <w:rPr>
          <w:rFonts w:ascii="Times New Roman" w:eastAsia="仿宋_GB2312" w:hAnsi="宋体" w:cs="宋体" w:hint="eastAsia"/>
          <w:color w:val="333333"/>
          <w:kern w:val="0"/>
          <w:sz w:val="30"/>
          <w:szCs w:val="30"/>
        </w:rPr>
        <w:t>经费达到</w:t>
      </w:r>
      <w:r w:rsidRPr="00B41C6C">
        <w:rPr>
          <w:rFonts w:ascii="宋体" w:eastAsia="仿宋_GB2312" w:hAnsi="宋体" w:cs="宋体"/>
          <w:color w:val="333333"/>
          <w:kern w:val="0"/>
          <w:sz w:val="30"/>
          <w:szCs w:val="30"/>
        </w:rPr>
        <w:t>5</w:t>
      </w:r>
      <w:r w:rsidRPr="00B41C6C">
        <w:rPr>
          <w:rFonts w:ascii="Times New Roman" w:eastAsia="仿宋_GB2312" w:hAnsi="宋体" w:cs="宋体" w:hint="eastAsia"/>
          <w:color w:val="333333"/>
          <w:kern w:val="0"/>
          <w:sz w:val="30"/>
          <w:szCs w:val="30"/>
        </w:rPr>
        <w:t>万元，或者未达到以上指标要求，经费指标总量达到前两年师</w:t>
      </w:r>
      <w:proofErr w:type="gramStart"/>
      <w:r w:rsidRPr="00B41C6C">
        <w:rPr>
          <w:rFonts w:ascii="Times New Roman" w:eastAsia="仿宋_GB2312" w:hAnsi="宋体" w:cs="宋体" w:hint="eastAsia"/>
          <w:color w:val="333333"/>
          <w:kern w:val="0"/>
          <w:sz w:val="30"/>
          <w:szCs w:val="30"/>
        </w:rPr>
        <w:t>均科研</w:t>
      </w:r>
      <w:proofErr w:type="gramEnd"/>
      <w:r w:rsidRPr="00B41C6C">
        <w:rPr>
          <w:rFonts w:ascii="Times New Roman" w:eastAsia="仿宋_GB2312" w:hAnsi="宋体" w:cs="宋体" w:hint="eastAsia"/>
          <w:color w:val="333333"/>
          <w:kern w:val="0"/>
          <w:sz w:val="30"/>
          <w:szCs w:val="30"/>
        </w:rPr>
        <w:t>经费数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当年学院在编在岗教师人数</w:t>
      </w:r>
      <w:r w:rsidRPr="00B41C6C">
        <w:rPr>
          <w:rFonts w:ascii="宋体" w:eastAsia="仿宋_GB2312" w:hAnsi="宋体" w:cs="宋体"/>
          <w:color w:val="333333"/>
          <w:kern w:val="0"/>
          <w:sz w:val="30"/>
          <w:szCs w:val="30"/>
        </w:rPr>
        <w:t>×140%</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第三类（文科学院：美术与设计学院、音乐与舞蹈学院、体育与健康学院（公体部）、国际教育学院、初等教育学院）：</w:t>
      </w:r>
      <w:proofErr w:type="gramStart"/>
      <w:r w:rsidRPr="00B41C6C">
        <w:rPr>
          <w:rFonts w:ascii="Times New Roman" w:eastAsia="仿宋_GB2312" w:hAnsi="宋体" w:cs="宋体" w:hint="eastAsia"/>
          <w:color w:val="333333"/>
          <w:kern w:val="0"/>
          <w:sz w:val="30"/>
          <w:szCs w:val="30"/>
        </w:rPr>
        <w:t>年师均科研</w:t>
      </w:r>
      <w:proofErr w:type="gramEnd"/>
      <w:r w:rsidRPr="00B41C6C">
        <w:rPr>
          <w:rFonts w:ascii="Times New Roman" w:eastAsia="仿宋_GB2312" w:hAnsi="宋体" w:cs="宋体" w:hint="eastAsia"/>
          <w:color w:val="333333"/>
          <w:kern w:val="0"/>
          <w:sz w:val="30"/>
          <w:szCs w:val="30"/>
        </w:rPr>
        <w:t>经费达到</w:t>
      </w:r>
      <w:r w:rsidRPr="00B41C6C">
        <w:rPr>
          <w:rFonts w:ascii="宋体" w:eastAsia="仿宋_GB2312" w:hAnsi="宋体" w:cs="宋体"/>
          <w:color w:val="333333"/>
          <w:kern w:val="0"/>
          <w:sz w:val="30"/>
          <w:szCs w:val="30"/>
        </w:rPr>
        <w:t>2</w:t>
      </w:r>
      <w:r w:rsidRPr="00B41C6C">
        <w:rPr>
          <w:rFonts w:ascii="Times New Roman" w:eastAsia="仿宋_GB2312" w:hAnsi="宋体" w:cs="宋体" w:hint="eastAsia"/>
          <w:color w:val="333333"/>
          <w:kern w:val="0"/>
          <w:sz w:val="30"/>
          <w:szCs w:val="30"/>
        </w:rPr>
        <w:t>万元。或者未达到以上指标要求，经费指标总量达到前两年师</w:t>
      </w:r>
      <w:proofErr w:type="gramStart"/>
      <w:r w:rsidRPr="00B41C6C">
        <w:rPr>
          <w:rFonts w:ascii="Times New Roman" w:eastAsia="仿宋_GB2312" w:hAnsi="宋体" w:cs="宋体" w:hint="eastAsia"/>
          <w:color w:val="333333"/>
          <w:kern w:val="0"/>
          <w:sz w:val="30"/>
          <w:szCs w:val="30"/>
        </w:rPr>
        <w:t>均科研</w:t>
      </w:r>
      <w:proofErr w:type="gramEnd"/>
      <w:r w:rsidRPr="00B41C6C">
        <w:rPr>
          <w:rFonts w:ascii="Times New Roman" w:eastAsia="仿宋_GB2312" w:hAnsi="宋体" w:cs="宋体" w:hint="eastAsia"/>
          <w:color w:val="333333"/>
          <w:kern w:val="0"/>
          <w:sz w:val="30"/>
          <w:szCs w:val="30"/>
        </w:rPr>
        <w:t>经费数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当年学院在编在岗教师人数</w:t>
      </w:r>
      <w:r w:rsidRPr="00B41C6C">
        <w:rPr>
          <w:rFonts w:ascii="宋体" w:eastAsia="仿宋_GB2312" w:hAnsi="宋体" w:cs="宋体"/>
          <w:color w:val="333333"/>
          <w:kern w:val="0"/>
          <w:sz w:val="30"/>
          <w:szCs w:val="30"/>
        </w:rPr>
        <w:t>×140%</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地理与海洋研究院（教育部重点实验室）按每</w:t>
      </w:r>
      <w:r w:rsidRPr="00B41C6C">
        <w:rPr>
          <w:rFonts w:ascii="宋体" w:eastAsia="仿宋_GB2312" w:hAnsi="宋体" w:cs="宋体"/>
          <w:color w:val="333333"/>
          <w:kern w:val="0"/>
          <w:sz w:val="30"/>
          <w:szCs w:val="30"/>
        </w:rPr>
        <w:t>2</w:t>
      </w:r>
      <w:r w:rsidRPr="00B41C6C">
        <w:rPr>
          <w:rFonts w:ascii="Times New Roman" w:eastAsia="仿宋_GB2312" w:hAnsi="宋体" w:cs="宋体" w:hint="eastAsia"/>
          <w:color w:val="333333"/>
          <w:kern w:val="0"/>
          <w:sz w:val="30"/>
          <w:szCs w:val="30"/>
        </w:rPr>
        <w:t>个正高职称人员、每</w:t>
      </w:r>
      <w:r w:rsidRPr="00B41C6C">
        <w:rPr>
          <w:rFonts w:ascii="宋体" w:eastAsia="仿宋_GB2312" w:hAnsi="宋体" w:cs="宋体"/>
          <w:color w:val="333333"/>
          <w:kern w:val="0"/>
          <w:sz w:val="30"/>
          <w:szCs w:val="30"/>
        </w:rPr>
        <w:t>3</w:t>
      </w:r>
      <w:r w:rsidRPr="00B41C6C">
        <w:rPr>
          <w:rFonts w:ascii="Times New Roman" w:eastAsia="仿宋_GB2312" w:hAnsi="宋体" w:cs="宋体" w:hint="eastAsia"/>
          <w:color w:val="333333"/>
          <w:kern w:val="0"/>
          <w:sz w:val="30"/>
          <w:szCs w:val="30"/>
        </w:rPr>
        <w:t>个副高职称人员、每</w:t>
      </w:r>
      <w:r w:rsidRPr="00B41C6C">
        <w:rPr>
          <w:rFonts w:ascii="宋体" w:eastAsia="仿宋_GB2312" w:hAnsi="宋体" w:cs="宋体"/>
          <w:color w:val="333333"/>
          <w:kern w:val="0"/>
          <w:sz w:val="30"/>
          <w:szCs w:val="30"/>
        </w:rPr>
        <w:t>4</w:t>
      </w:r>
      <w:r w:rsidRPr="00B41C6C">
        <w:rPr>
          <w:rFonts w:ascii="Times New Roman" w:eastAsia="仿宋_GB2312" w:hAnsi="宋体" w:cs="宋体" w:hint="eastAsia"/>
          <w:color w:val="333333"/>
          <w:kern w:val="0"/>
          <w:sz w:val="30"/>
          <w:szCs w:val="30"/>
        </w:rPr>
        <w:t>个不具有高级职称的博士学位人员、每</w:t>
      </w:r>
      <w:r w:rsidRPr="00B41C6C">
        <w:rPr>
          <w:rFonts w:ascii="宋体" w:eastAsia="仿宋_GB2312" w:hAnsi="宋体" w:cs="宋体"/>
          <w:color w:val="333333"/>
          <w:kern w:val="0"/>
          <w:sz w:val="30"/>
          <w:szCs w:val="30"/>
        </w:rPr>
        <w:t>8</w:t>
      </w:r>
      <w:r w:rsidRPr="00B41C6C">
        <w:rPr>
          <w:rFonts w:ascii="Times New Roman" w:eastAsia="仿宋_GB2312" w:hAnsi="宋体" w:cs="宋体" w:hint="eastAsia"/>
          <w:color w:val="333333"/>
          <w:kern w:val="0"/>
          <w:sz w:val="30"/>
          <w:szCs w:val="30"/>
        </w:rPr>
        <w:t>个其他在岗人员计算科研经费任务</w:t>
      </w:r>
      <w:r w:rsidRPr="00B41C6C">
        <w:rPr>
          <w:rFonts w:ascii="宋体" w:eastAsia="仿宋_GB2312" w:hAnsi="宋体" w:cs="宋体"/>
          <w:color w:val="333333"/>
          <w:kern w:val="0"/>
          <w:sz w:val="30"/>
          <w:szCs w:val="30"/>
        </w:rPr>
        <w:t>160</w:t>
      </w:r>
      <w:r w:rsidRPr="00B41C6C">
        <w:rPr>
          <w:rFonts w:ascii="Times New Roman" w:eastAsia="仿宋_GB2312" w:hAnsi="宋体" w:cs="宋体" w:hint="eastAsia"/>
          <w:color w:val="333333"/>
          <w:kern w:val="0"/>
          <w:sz w:val="30"/>
          <w:szCs w:val="30"/>
        </w:rPr>
        <w:t>万元，计算当年科研经费指标。</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完成该项指标按</w:t>
      </w:r>
      <w:r w:rsidRPr="00B41C6C">
        <w:rPr>
          <w:rFonts w:ascii="宋体" w:eastAsia="仿宋_GB2312" w:hAnsi="宋体" w:cs="宋体"/>
          <w:color w:val="000000"/>
          <w:kern w:val="0"/>
          <w:sz w:val="30"/>
          <w:szCs w:val="30"/>
        </w:rPr>
        <w:t>2</w:t>
      </w:r>
      <w:r w:rsidRPr="00B41C6C">
        <w:rPr>
          <w:rFonts w:ascii="Times New Roman" w:eastAsia="仿宋_GB2312" w:hAnsi="宋体" w:cs="宋体" w:hint="eastAsia"/>
          <w:color w:val="000000"/>
          <w:kern w:val="0"/>
          <w:sz w:val="30"/>
          <w:szCs w:val="30"/>
        </w:rPr>
        <w:t>分计，未完成或超额完成指标按相应比例折算。</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注：有文理科交叉的分值按照所占专业比例折算。</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lastRenderedPageBreak/>
        <w:t xml:space="preserve">2. </w:t>
      </w:r>
      <w:r w:rsidRPr="00B41C6C">
        <w:rPr>
          <w:rFonts w:ascii="Times New Roman" w:eastAsia="仿宋_GB2312" w:hAnsi="宋体" w:cs="宋体" w:hint="eastAsia"/>
          <w:b/>
          <w:color w:val="000000"/>
          <w:kern w:val="0"/>
          <w:sz w:val="30"/>
          <w:szCs w:val="30"/>
        </w:rPr>
        <w:t>国家级项目（或</w:t>
      </w:r>
      <w:r w:rsidRPr="00B41C6C">
        <w:rPr>
          <w:rFonts w:ascii="宋体" w:eastAsia="仿宋_GB2312" w:hAnsi="宋体" w:cs="宋体"/>
          <w:b/>
          <w:color w:val="000000"/>
          <w:kern w:val="0"/>
          <w:sz w:val="30"/>
          <w:szCs w:val="30"/>
        </w:rPr>
        <w:t>100</w:t>
      </w:r>
      <w:r w:rsidRPr="00B41C6C">
        <w:rPr>
          <w:rFonts w:ascii="Times New Roman" w:eastAsia="仿宋_GB2312" w:hAnsi="宋体" w:cs="宋体" w:hint="eastAsia"/>
          <w:b/>
          <w:color w:val="000000"/>
          <w:kern w:val="0"/>
          <w:sz w:val="30"/>
          <w:szCs w:val="30"/>
        </w:rPr>
        <w:t>万元以上级项目）申报数指标</w:t>
      </w:r>
    </w:p>
    <w:p w:rsidR="00B41C6C" w:rsidRPr="00B41C6C" w:rsidRDefault="00B41C6C" w:rsidP="00B41C6C">
      <w:pPr>
        <w:widowControl/>
        <w:shd w:val="clear" w:color="auto" w:fill="FFFFFF"/>
        <w:spacing w:line="560" w:lineRule="exact"/>
        <w:ind w:firstLineChars="200" w:firstLine="576"/>
        <w:jc w:val="left"/>
        <w:rPr>
          <w:rFonts w:ascii="宋体" w:eastAsia="宋体" w:hAnsi="宋体" w:cs="宋体"/>
          <w:color w:val="333333"/>
          <w:kern w:val="0"/>
          <w:sz w:val="24"/>
          <w:szCs w:val="24"/>
        </w:rPr>
      </w:pPr>
      <w:r w:rsidRPr="00B41C6C">
        <w:rPr>
          <w:rFonts w:ascii="Times New Roman" w:eastAsia="仿宋_GB2312" w:hAnsi="宋体" w:cs="宋体" w:hint="eastAsia"/>
          <w:color w:val="000000"/>
          <w:spacing w:val="-6"/>
          <w:kern w:val="0"/>
          <w:sz w:val="30"/>
          <w:szCs w:val="30"/>
        </w:rPr>
        <w:t>符合国家级项目申报条件的人员为各单位申报指标数，符合条件不申报者，需提交书面说明。按照</w:t>
      </w:r>
      <w:r w:rsidRPr="00B41C6C">
        <w:rPr>
          <w:rFonts w:ascii="Times New Roman" w:eastAsia="仿宋_GB2312" w:hAnsi="宋体" w:cs="宋体" w:hint="eastAsia"/>
          <w:color w:val="333333"/>
          <w:kern w:val="0"/>
          <w:sz w:val="30"/>
          <w:szCs w:val="30"/>
        </w:rPr>
        <w:t>该学院当年申报数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指标数，</w:t>
      </w:r>
      <w:r w:rsidRPr="00B41C6C">
        <w:rPr>
          <w:rFonts w:ascii="Times New Roman" w:eastAsia="仿宋_GB2312" w:hAnsi="宋体" w:cs="宋体" w:hint="eastAsia"/>
          <w:color w:val="000000"/>
          <w:kern w:val="0"/>
          <w:sz w:val="30"/>
          <w:szCs w:val="30"/>
        </w:rPr>
        <w:t>完成该项指标按</w:t>
      </w:r>
      <w:r w:rsidRPr="00B41C6C">
        <w:rPr>
          <w:rFonts w:ascii="宋体" w:eastAsia="仿宋_GB2312" w:hAnsi="宋体" w:cs="宋体"/>
          <w:color w:val="000000"/>
          <w:kern w:val="0"/>
          <w:sz w:val="30"/>
          <w:szCs w:val="30"/>
        </w:rPr>
        <w:t>2</w:t>
      </w:r>
      <w:r w:rsidRPr="00B41C6C">
        <w:rPr>
          <w:rFonts w:ascii="Times New Roman" w:eastAsia="仿宋_GB2312" w:hAnsi="宋体" w:cs="宋体" w:hint="eastAsia"/>
          <w:color w:val="000000"/>
          <w:kern w:val="0"/>
          <w:sz w:val="30"/>
          <w:szCs w:val="30"/>
        </w:rPr>
        <w:t>分计，未完成或超额完成指标按相应比例折算。具体折算标准详见附件</w:t>
      </w:r>
      <w:r w:rsidRPr="00B41C6C">
        <w:rPr>
          <w:rFonts w:ascii="宋体" w:eastAsia="仿宋_GB2312" w:hAnsi="宋体" w:cs="宋体"/>
          <w:color w:val="000000"/>
          <w:kern w:val="0"/>
          <w:sz w:val="30"/>
          <w:szCs w:val="30"/>
        </w:rPr>
        <w:t>1</w:t>
      </w:r>
      <w:r w:rsidRPr="00B41C6C">
        <w:rPr>
          <w:rFonts w:ascii="Times New Roman" w:eastAsia="仿宋_GB2312" w:hAnsi="宋体" w:cs="宋体" w:hint="eastAsia"/>
          <w:color w:val="000000"/>
          <w:kern w:val="0"/>
          <w:sz w:val="30"/>
          <w:szCs w:val="30"/>
        </w:rPr>
        <w:t>。</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3. </w:t>
      </w:r>
      <w:r w:rsidRPr="00B41C6C">
        <w:rPr>
          <w:rFonts w:ascii="Times New Roman" w:eastAsia="仿宋_GB2312" w:hAnsi="宋体" w:cs="宋体" w:hint="eastAsia"/>
          <w:b/>
          <w:color w:val="000000"/>
          <w:kern w:val="0"/>
          <w:sz w:val="30"/>
          <w:szCs w:val="30"/>
        </w:rPr>
        <w:t>国家级项目立项数（或</w:t>
      </w:r>
      <w:r w:rsidRPr="00B41C6C">
        <w:rPr>
          <w:rFonts w:ascii="宋体" w:eastAsia="仿宋_GB2312" w:hAnsi="宋体" w:cs="宋体"/>
          <w:b/>
          <w:color w:val="000000"/>
          <w:kern w:val="0"/>
          <w:sz w:val="30"/>
          <w:szCs w:val="30"/>
        </w:rPr>
        <w:t>100</w:t>
      </w:r>
      <w:r w:rsidRPr="00B41C6C">
        <w:rPr>
          <w:rFonts w:ascii="Times New Roman" w:eastAsia="仿宋_GB2312" w:hAnsi="宋体" w:cs="宋体" w:hint="eastAsia"/>
          <w:b/>
          <w:color w:val="000000"/>
          <w:kern w:val="0"/>
          <w:sz w:val="30"/>
          <w:szCs w:val="30"/>
        </w:rPr>
        <w:t>万元以上级项目）指标及折算办法</w:t>
      </w:r>
    </w:p>
    <w:p w:rsidR="00B41C6C" w:rsidRPr="00B41C6C" w:rsidRDefault="00B41C6C" w:rsidP="00B41C6C">
      <w:pPr>
        <w:widowControl/>
        <w:shd w:val="clear" w:color="auto" w:fill="FFFFFF"/>
        <w:spacing w:line="560" w:lineRule="exact"/>
        <w:ind w:firstLineChars="207" w:firstLine="604"/>
        <w:jc w:val="left"/>
        <w:rPr>
          <w:rFonts w:ascii="宋体" w:eastAsia="宋体" w:hAnsi="宋体" w:cs="宋体"/>
          <w:color w:val="333333"/>
          <w:kern w:val="0"/>
          <w:sz w:val="24"/>
          <w:szCs w:val="24"/>
        </w:rPr>
      </w:pPr>
      <w:r w:rsidRPr="00B41C6C">
        <w:rPr>
          <w:rFonts w:ascii="Times New Roman" w:eastAsia="仿宋_GB2312" w:hAnsi="宋体" w:cs="宋体" w:hint="eastAsia"/>
          <w:color w:val="000000"/>
          <w:spacing w:val="-4"/>
          <w:kern w:val="0"/>
          <w:sz w:val="30"/>
          <w:szCs w:val="30"/>
        </w:rPr>
        <w:t>按申报指标数的</w:t>
      </w:r>
      <w:r w:rsidRPr="00B41C6C">
        <w:rPr>
          <w:rFonts w:ascii="宋体" w:eastAsia="仿宋_GB2312" w:hAnsi="宋体" w:cs="宋体"/>
          <w:color w:val="000000"/>
          <w:spacing w:val="-4"/>
          <w:kern w:val="0"/>
          <w:sz w:val="30"/>
          <w:szCs w:val="30"/>
        </w:rPr>
        <w:t>15%</w:t>
      </w:r>
      <w:r w:rsidRPr="00B41C6C">
        <w:rPr>
          <w:rFonts w:ascii="Times New Roman" w:eastAsia="仿宋_GB2312" w:hAnsi="宋体" w:cs="宋体" w:hint="eastAsia"/>
          <w:color w:val="000000"/>
          <w:spacing w:val="-4"/>
          <w:kern w:val="0"/>
          <w:sz w:val="30"/>
          <w:szCs w:val="30"/>
        </w:rPr>
        <w:t>计算；</w:t>
      </w:r>
      <w:r w:rsidRPr="00B41C6C">
        <w:rPr>
          <w:rFonts w:ascii="Times New Roman" w:eastAsia="仿宋_GB2312" w:hAnsi="宋体" w:cs="宋体" w:hint="eastAsia"/>
          <w:color w:val="333333"/>
          <w:spacing w:val="-4"/>
          <w:kern w:val="0"/>
          <w:sz w:val="30"/>
          <w:szCs w:val="30"/>
        </w:rPr>
        <w:t>有一流学科（含培育）或省级重点实验室或博士点建设的二级单位，</w:t>
      </w:r>
      <w:r w:rsidRPr="00B41C6C">
        <w:rPr>
          <w:rFonts w:ascii="Times New Roman" w:eastAsia="仿宋_GB2312" w:hAnsi="宋体" w:cs="宋体" w:hint="eastAsia"/>
          <w:color w:val="000000"/>
          <w:spacing w:val="-4"/>
          <w:kern w:val="0"/>
          <w:sz w:val="30"/>
          <w:szCs w:val="30"/>
        </w:rPr>
        <w:t>按申报指标数的</w:t>
      </w:r>
      <w:r w:rsidRPr="00B41C6C">
        <w:rPr>
          <w:rFonts w:ascii="宋体" w:eastAsia="仿宋_GB2312" w:hAnsi="宋体" w:cs="宋体"/>
          <w:color w:val="000000"/>
          <w:spacing w:val="-4"/>
          <w:kern w:val="0"/>
          <w:sz w:val="30"/>
          <w:szCs w:val="30"/>
        </w:rPr>
        <w:t>20%</w:t>
      </w:r>
      <w:r w:rsidRPr="00B41C6C">
        <w:rPr>
          <w:rFonts w:ascii="Times New Roman" w:eastAsia="仿宋_GB2312" w:hAnsi="宋体" w:cs="宋体" w:hint="eastAsia"/>
          <w:color w:val="000000"/>
          <w:spacing w:val="-4"/>
          <w:kern w:val="0"/>
          <w:sz w:val="30"/>
          <w:szCs w:val="30"/>
        </w:rPr>
        <w:t>计算；地理与海洋研究院（教育部重点实验室），按申报指标数的</w:t>
      </w:r>
      <w:r w:rsidRPr="00B41C6C">
        <w:rPr>
          <w:rFonts w:ascii="宋体" w:eastAsia="仿宋_GB2312" w:hAnsi="宋体" w:cs="宋体"/>
          <w:color w:val="000000"/>
          <w:spacing w:val="-4"/>
          <w:kern w:val="0"/>
          <w:sz w:val="30"/>
          <w:szCs w:val="30"/>
        </w:rPr>
        <w:t>25%</w:t>
      </w:r>
      <w:r w:rsidRPr="00B41C6C">
        <w:rPr>
          <w:rFonts w:ascii="Times New Roman" w:eastAsia="仿宋_GB2312" w:hAnsi="宋体" w:cs="宋体" w:hint="eastAsia"/>
          <w:color w:val="000000"/>
          <w:spacing w:val="-4"/>
          <w:kern w:val="0"/>
          <w:sz w:val="30"/>
          <w:szCs w:val="30"/>
        </w:rPr>
        <w:t>计算</w:t>
      </w:r>
      <w:r w:rsidRPr="00B41C6C">
        <w:rPr>
          <w:rFonts w:ascii="宋体" w:eastAsia="仿宋_GB2312" w:hAnsi="宋体" w:cs="宋体"/>
          <w:color w:val="000000"/>
          <w:spacing w:val="-4"/>
          <w:kern w:val="0"/>
          <w:sz w:val="30"/>
          <w:szCs w:val="30"/>
        </w:rPr>
        <w:t>,</w:t>
      </w:r>
      <w:r w:rsidRPr="00B41C6C">
        <w:rPr>
          <w:rFonts w:ascii="Times New Roman" w:eastAsia="仿宋_GB2312" w:hAnsi="宋体" w:cs="宋体" w:hint="eastAsia"/>
          <w:color w:val="333333"/>
          <w:kern w:val="0"/>
          <w:sz w:val="30"/>
          <w:szCs w:val="30"/>
        </w:rPr>
        <w:t>具体折算标准见附件</w:t>
      </w:r>
      <w:r w:rsidRPr="00B41C6C">
        <w:rPr>
          <w:rFonts w:ascii="宋体" w:eastAsia="仿宋_GB2312" w:hAnsi="宋体" w:cs="宋体"/>
          <w:color w:val="333333"/>
          <w:kern w:val="0"/>
          <w:sz w:val="30"/>
          <w:szCs w:val="30"/>
        </w:rPr>
        <w:t>1</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按照立项数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立项指标计算分值，</w:t>
      </w:r>
      <w:r w:rsidRPr="00B41C6C">
        <w:rPr>
          <w:rFonts w:ascii="Times New Roman" w:eastAsia="仿宋_GB2312" w:hAnsi="宋体" w:cs="宋体" w:hint="eastAsia"/>
          <w:color w:val="000000"/>
          <w:kern w:val="0"/>
          <w:sz w:val="30"/>
          <w:szCs w:val="30"/>
        </w:rPr>
        <w:t>完成该项指标按</w:t>
      </w:r>
      <w:r w:rsidRPr="00B41C6C">
        <w:rPr>
          <w:rFonts w:ascii="宋体" w:eastAsia="仿宋_GB2312" w:hAnsi="宋体" w:cs="宋体"/>
          <w:color w:val="000000"/>
          <w:kern w:val="0"/>
          <w:sz w:val="30"/>
          <w:szCs w:val="30"/>
        </w:rPr>
        <w:t>1</w:t>
      </w:r>
      <w:r w:rsidRPr="00B41C6C">
        <w:rPr>
          <w:rFonts w:ascii="Times New Roman" w:eastAsia="仿宋_GB2312" w:hAnsi="宋体" w:cs="宋体" w:hint="eastAsia"/>
          <w:color w:val="000000"/>
          <w:kern w:val="0"/>
          <w:sz w:val="30"/>
          <w:szCs w:val="30"/>
        </w:rPr>
        <w:t>分计，未完成或超额完成指标按相应比例折算。</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4. </w:t>
      </w:r>
      <w:r w:rsidRPr="00B41C6C">
        <w:rPr>
          <w:rFonts w:ascii="Times New Roman" w:eastAsia="仿宋_GB2312" w:hAnsi="宋体" w:cs="宋体" w:hint="eastAsia"/>
          <w:b/>
          <w:color w:val="000000"/>
          <w:kern w:val="0"/>
          <w:sz w:val="30"/>
          <w:szCs w:val="30"/>
        </w:rPr>
        <w:t>高水平成果数指标及折算办法</w:t>
      </w:r>
    </w:p>
    <w:p w:rsidR="00B41C6C" w:rsidRPr="00B41C6C" w:rsidRDefault="00B41C6C" w:rsidP="00B41C6C">
      <w:pPr>
        <w:widowControl/>
        <w:shd w:val="clear" w:color="auto" w:fill="FFFFFF"/>
        <w:spacing w:line="560" w:lineRule="exact"/>
        <w:ind w:firstLineChars="200" w:firstLine="568"/>
        <w:jc w:val="left"/>
        <w:rPr>
          <w:rFonts w:ascii="宋体" w:eastAsia="宋体" w:hAnsi="宋体" w:cs="宋体"/>
          <w:color w:val="333333"/>
          <w:kern w:val="0"/>
          <w:sz w:val="24"/>
          <w:szCs w:val="24"/>
        </w:rPr>
      </w:pPr>
      <w:r w:rsidRPr="00B41C6C">
        <w:rPr>
          <w:rFonts w:ascii="Times New Roman" w:eastAsia="仿宋_GB2312" w:hAnsi="宋体" w:cs="宋体" w:hint="eastAsia"/>
          <w:color w:val="000000"/>
          <w:spacing w:val="-8"/>
          <w:kern w:val="0"/>
          <w:sz w:val="30"/>
          <w:szCs w:val="30"/>
        </w:rPr>
        <w:t>高水平成果主要指论文、专著、咨询报告、发明专利等，高水平成果测算理工科以</w:t>
      </w:r>
      <w:r w:rsidRPr="00B41C6C">
        <w:rPr>
          <w:rFonts w:ascii="宋体" w:eastAsia="仿宋_GB2312" w:hAnsi="宋体" w:cs="宋体"/>
          <w:color w:val="000000"/>
          <w:spacing w:val="-8"/>
          <w:kern w:val="0"/>
          <w:sz w:val="30"/>
          <w:szCs w:val="30"/>
        </w:rPr>
        <w:t>SCI</w:t>
      </w:r>
      <w:r w:rsidRPr="00B41C6C">
        <w:rPr>
          <w:rFonts w:ascii="Times New Roman" w:eastAsia="仿宋_GB2312" w:hAnsi="宋体" w:cs="宋体" w:hint="eastAsia"/>
          <w:color w:val="000000"/>
          <w:spacing w:val="-8"/>
          <w:kern w:val="0"/>
          <w:sz w:val="30"/>
          <w:szCs w:val="30"/>
        </w:rPr>
        <w:t>四区论文为测算基数，文科以</w:t>
      </w:r>
      <w:r w:rsidRPr="00B41C6C">
        <w:rPr>
          <w:rFonts w:ascii="宋体" w:eastAsia="仿宋_GB2312" w:hAnsi="宋体" w:cs="宋体"/>
          <w:color w:val="000000"/>
          <w:spacing w:val="-8"/>
          <w:kern w:val="0"/>
          <w:sz w:val="30"/>
          <w:szCs w:val="30"/>
        </w:rPr>
        <w:t>CSSCI</w:t>
      </w:r>
      <w:r w:rsidRPr="00B41C6C">
        <w:rPr>
          <w:rFonts w:ascii="Times New Roman" w:eastAsia="仿宋_GB2312" w:hAnsi="宋体" w:cs="宋体" w:hint="eastAsia"/>
          <w:color w:val="000000"/>
          <w:spacing w:val="-8"/>
          <w:kern w:val="0"/>
          <w:sz w:val="30"/>
          <w:szCs w:val="30"/>
        </w:rPr>
        <w:t>论文为测算基准，其他高水平成果相应折算。</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高水平论文指标数＝学院正高职称人数</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（副高职称人数</w:t>
      </w:r>
      <w:r w:rsidRPr="00B41C6C">
        <w:rPr>
          <w:rFonts w:ascii="宋体" w:eastAsia="仿宋_GB2312" w:hAnsi="宋体" w:cs="宋体"/>
          <w:color w:val="000000"/>
          <w:kern w:val="0"/>
          <w:sz w:val="30"/>
          <w:szCs w:val="30"/>
        </w:rPr>
        <w:t>+</w:t>
      </w:r>
      <w:r w:rsidRPr="00B41C6C">
        <w:rPr>
          <w:rFonts w:ascii="Times New Roman" w:eastAsia="仿宋_GB2312" w:hAnsi="宋体" w:cs="宋体" w:hint="eastAsia"/>
          <w:color w:val="000000"/>
          <w:kern w:val="0"/>
          <w:sz w:val="30"/>
          <w:szCs w:val="30"/>
        </w:rPr>
        <w:t>获得博士学位的</w:t>
      </w:r>
      <w:proofErr w:type="gramStart"/>
      <w:r w:rsidRPr="00B41C6C">
        <w:rPr>
          <w:rFonts w:ascii="Times New Roman" w:eastAsia="仿宋_GB2312" w:hAnsi="宋体" w:cs="宋体" w:hint="eastAsia"/>
          <w:color w:val="000000"/>
          <w:kern w:val="0"/>
          <w:sz w:val="30"/>
          <w:szCs w:val="30"/>
        </w:rPr>
        <w:t>非高级</w:t>
      </w:r>
      <w:proofErr w:type="gramEnd"/>
      <w:r w:rsidRPr="00B41C6C">
        <w:rPr>
          <w:rFonts w:ascii="Times New Roman" w:eastAsia="仿宋_GB2312" w:hAnsi="宋体" w:cs="宋体" w:hint="eastAsia"/>
          <w:color w:val="000000"/>
          <w:kern w:val="0"/>
          <w:sz w:val="30"/>
          <w:szCs w:val="30"/>
        </w:rPr>
        <w:t>职称</w:t>
      </w:r>
      <w:r w:rsidRPr="00B41C6C">
        <w:rPr>
          <w:rFonts w:ascii="Times New Roman" w:eastAsia="仿宋_GB2312" w:hAnsi="宋体" w:cs="宋体" w:hint="eastAsia"/>
          <w:color w:val="333333"/>
          <w:kern w:val="0"/>
          <w:sz w:val="30"/>
          <w:szCs w:val="30"/>
        </w:rPr>
        <w:t>人数）</w:t>
      </w:r>
      <w:r w:rsidRPr="00B41C6C">
        <w:rPr>
          <w:rFonts w:ascii="宋体" w:eastAsia="仿宋_GB2312" w:hAnsi="宋体" w:cs="宋体"/>
          <w:color w:val="333333"/>
          <w:kern w:val="0"/>
          <w:sz w:val="30"/>
          <w:szCs w:val="30"/>
        </w:rPr>
        <w:t>/3</w:t>
      </w:r>
      <w:r w:rsidRPr="00B41C6C">
        <w:rPr>
          <w:rFonts w:ascii="Times New Roman" w:eastAsia="仿宋_GB2312" w:hAnsi="宋体" w:cs="宋体" w:hint="eastAsia"/>
          <w:color w:val="333333"/>
          <w:kern w:val="0"/>
          <w:sz w:val="30"/>
          <w:szCs w:val="30"/>
        </w:rPr>
        <w:t>。地理与海洋研究院（教育部重点实验室）单独考核，按乘以</w:t>
      </w:r>
      <w:r w:rsidRPr="00B41C6C">
        <w:rPr>
          <w:rFonts w:ascii="宋体" w:eastAsia="仿宋_GB2312" w:hAnsi="宋体" w:cs="宋体"/>
          <w:color w:val="333333"/>
          <w:kern w:val="0"/>
          <w:sz w:val="30"/>
          <w:szCs w:val="30"/>
        </w:rPr>
        <w:t>2</w:t>
      </w:r>
      <w:r w:rsidRPr="00B41C6C">
        <w:rPr>
          <w:rFonts w:ascii="Times New Roman" w:eastAsia="仿宋_GB2312" w:hAnsi="宋体" w:cs="宋体" w:hint="eastAsia"/>
          <w:color w:val="333333"/>
          <w:kern w:val="0"/>
          <w:sz w:val="30"/>
          <w:szCs w:val="30"/>
        </w:rPr>
        <w:t>计算，具体折算标准见附件</w:t>
      </w:r>
      <w:r w:rsidRPr="00B41C6C">
        <w:rPr>
          <w:rFonts w:ascii="宋体" w:eastAsia="仿宋_GB2312" w:hAnsi="宋体" w:cs="宋体"/>
          <w:color w:val="333333"/>
          <w:kern w:val="0"/>
          <w:sz w:val="30"/>
          <w:szCs w:val="30"/>
        </w:rPr>
        <w:t>2</w:t>
      </w:r>
      <w:r w:rsidRPr="00B41C6C">
        <w:rPr>
          <w:rFonts w:ascii="Times New Roman" w:eastAsia="仿宋_GB2312" w:hAnsi="宋体" w:cs="宋体" w:hint="eastAsia"/>
          <w:color w:val="333333"/>
          <w:kern w:val="0"/>
          <w:sz w:val="30"/>
          <w:szCs w:val="30"/>
        </w:rPr>
        <w:t>、附件</w:t>
      </w:r>
      <w:r w:rsidRPr="00B41C6C">
        <w:rPr>
          <w:rFonts w:ascii="宋体" w:eastAsia="仿宋_GB2312" w:hAnsi="宋体" w:cs="宋体"/>
          <w:color w:val="333333"/>
          <w:kern w:val="0"/>
          <w:sz w:val="30"/>
          <w:szCs w:val="30"/>
        </w:rPr>
        <w:t>4</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按照发表论文数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指标数计算分值，</w:t>
      </w:r>
      <w:r w:rsidRPr="00B41C6C">
        <w:rPr>
          <w:rFonts w:ascii="Times New Roman" w:eastAsia="仿宋_GB2312" w:hAnsi="宋体" w:cs="宋体" w:hint="eastAsia"/>
          <w:color w:val="000000"/>
          <w:kern w:val="0"/>
          <w:sz w:val="30"/>
          <w:szCs w:val="30"/>
        </w:rPr>
        <w:t>完成该项指标按</w:t>
      </w:r>
      <w:r w:rsidRPr="00B41C6C">
        <w:rPr>
          <w:rFonts w:ascii="宋体" w:eastAsia="仿宋_GB2312" w:hAnsi="宋体" w:cs="宋体"/>
          <w:color w:val="000000"/>
          <w:kern w:val="0"/>
          <w:sz w:val="30"/>
          <w:szCs w:val="30"/>
        </w:rPr>
        <w:t>1</w:t>
      </w:r>
      <w:r w:rsidRPr="00B41C6C">
        <w:rPr>
          <w:rFonts w:ascii="Times New Roman" w:eastAsia="仿宋_GB2312" w:hAnsi="宋体" w:cs="宋体" w:hint="eastAsia"/>
          <w:color w:val="000000"/>
          <w:kern w:val="0"/>
          <w:sz w:val="30"/>
          <w:szCs w:val="30"/>
        </w:rPr>
        <w:t>分计算，未完成或超额完成指标按相应比例折算。</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5. </w:t>
      </w:r>
      <w:r w:rsidRPr="00B41C6C">
        <w:rPr>
          <w:rFonts w:ascii="Times New Roman" w:eastAsia="仿宋_GB2312" w:hAnsi="宋体" w:cs="宋体" w:hint="eastAsia"/>
          <w:b/>
          <w:color w:val="000000"/>
          <w:kern w:val="0"/>
          <w:sz w:val="30"/>
          <w:szCs w:val="30"/>
        </w:rPr>
        <w:t>省级以上科研成果奖励申报数指标</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lastRenderedPageBreak/>
        <w:t>理工类学院申报</w:t>
      </w:r>
      <w:r w:rsidRPr="00B41C6C">
        <w:rPr>
          <w:rFonts w:ascii="Times New Roman" w:eastAsia="仿宋_GB2312" w:hAnsi="宋体" w:cs="宋体" w:hint="eastAsia"/>
          <w:color w:val="000000"/>
          <w:spacing w:val="-4"/>
          <w:kern w:val="0"/>
          <w:sz w:val="30"/>
          <w:szCs w:val="30"/>
        </w:rPr>
        <w:t>科学技术类研究成果奖</w:t>
      </w:r>
      <w:r w:rsidRPr="00B41C6C">
        <w:rPr>
          <w:rFonts w:ascii="Times New Roman" w:eastAsia="仿宋_GB2312" w:hAnsi="宋体" w:cs="宋体" w:hint="eastAsia"/>
          <w:color w:val="000000"/>
          <w:kern w:val="0"/>
          <w:sz w:val="30"/>
          <w:szCs w:val="30"/>
        </w:rPr>
        <w:t>：该学院高级职称人数</w:t>
      </w:r>
      <w:r w:rsidRPr="00B41C6C">
        <w:rPr>
          <w:rFonts w:ascii="宋体" w:eastAsia="仿宋_GB2312" w:hAnsi="宋体" w:cs="宋体"/>
          <w:color w:val="000000"/>
          <w:kern w:val="0"/>
          <w:sz w:val="30"/>
          <w:szCs w:val="30"/>
        </w:rPr>
        <w:t>/20</w:t>
      </w:r>
      <w:r w:rsidRPr="00B41C6C">
        <w:rPr>
          <w:rFonts w:ascii="Times New Roman" w:eastAsia="仿宋_GB2312" w:hAnsi="宋体" w:cs="宋体" w:hint="eastAsia"/>
          <w:color w:val="000000"/>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文科类学院申报人文社会科学类研究成果奖：（学院高级职称人数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无高级职称博士）</w:t>
      </w:r>
      <w:r w:rsidRPr="00B41C6C">
        <w:rPr>
          <w:rFonts w:ascii="宋体" w:eastAsia="仿宋_GB2312" w:hAnsi="宋体" w:cs="宋体"/>
          <w:color w:val="333333"/>
          <w:kern w:val="0"/>
          <w:sz w:val="30"/>
          <w:szCs w:val="30"/>
        </w:rPr>
        <w:t>/6</w:t>
      </w:r>
      <w:r w:rsidRPr="00B41C6C">
        <w:rPr>
          <w:rFonts w:ascii="Times New Roman" w:eastAsia="仿宋_GB2312" w:hAnsi="宋体" w:cs="宋体" w:hint="eastAsia"/>
          <w:color w:val="333333"/>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地理与海洋研究院（教育部重点实验室）：该学院高级职称人数</w:t>
      </w:r>
      <w:r w:rsidRPr="00B41C6C">
        <w:rPr>
          <w:rFonts w:ascii="宋体" w:eastAsia="仿宋_GB2312" w:hAnsi="宋体" w:cs="宋体"/>
          <w:color w:val="000000"/>
          <w:kern w:val="0"/>
          <w:sz w:val="30"/>
          <w:szCs w:val="30"/>
        </w:rPr>
        <w:t>/10</w:t>
      </w:r>
      <w:r w:rsidRPr="00B41C6C">
        <w:rPr>
          <w:rFonts w:ascii="Times New Roman" w:eastAsia="仿宋_GB2312" w:hAnsi="宋体" w:cs="宋体" w:hint="eastAsia"/>
          <w:color w:val="000000"/>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文科类学院当年没有省级社科成果评奖的指标放到下一年度累加。</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按照奖励申报数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申报指标计算分值，</w:t>
      </w:r>
      <w:r w:rsidRPr="00B41C6C">
        <w:rPr>
          <w:rFonts w:ascii="Times New Roman" w:eastAsia="仿宋_GB2312" w:hAnsi="宋体" w:cs="宋体" w:hint="eastAsia"/>
          <w:color w:val="000000"/>
          <w:kern w:val="0"/>
          <w:sz w:val="30"/>
          <w:szCs w:val="30"/>
        </w:rPr>
        <w:t>完成该项指标按</w:t>
      </w:r>
      <w:r w:rsidRPr="00B41C6C">
        <w:rPr>
          <w:rFonts w:ascii="宋体" w:eastAsia="仿宋_GB2312" w:hAnsi="宋体" w:cs="宋体"/>
          <w:color w:val="000000"/>
          <w:kern w:val="0"/>
          <w:sz w:val="30"/>
          <w:szCs w:val="30"/>
        </w:rPr>
        <w:t>1</w:t>
      </w:r>
      <w:r w:rsidRPr="00B41C6C">
        <w:rPr>
          <w:rFonts w:ascii="Times New Roman" w:eastAsia="仿宋_GB2312" w:hAnsi="宋体" w:cs="宋体" w:hint="eastAsia"/>
          <w:color w:val="000000"/>
          <w:kern w:val="0"/>
          <w:sz w:val="30"/>
          <w:szCs w:val="30"/>
        </w:rPr>
        <w:t>分计算，未完成或超额完成指标按相应比例折算。</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注：文理科交叉的学院分值按照所占专业比例折算。</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6. </w:t>
      </w:r>
      <w:r w:rsidRPr="00B41C6C">
        <w:rPr>
          <w:rFonts w:ascii="Times New Roman" w:eastAsia="仿宋_GB2312" w:hAnsi="宋体" w:cs="宋体" w:hint="eastAsia"/>
          <w:b/>
          <w:color w:val="000000"/>
          <w:kern w:val="0"/>
          <w:sz w:val="30"/>
          <w:szCs w:val="30"/>
        </w:rPr>
        <w:t>省部级以上科研成果获奖数指标及折算办法</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省部级以上科研成果获奖数指标＝省部级以上科研成果奖励申报数指标</w:t>
      </w:r>
      <w:r w:rsidRPr="00B41C6C">
        <w:rPr>
          <w:rFonts w:ascii="宋体" w:eastAsia="仿宋_GB2312" w:hAnsi="宋体" w:cs="宋体"/>
          <w:color w:val="000000"/>
          <w:kern w:val="0"/>
          <w:sz w:val="30"/>
          <w:szCs w:val="30"/>
        </w:rPr>
        <w:t>×20%</w:t>
      </w:r>
      <w:r w:rsidRPr="00B41C6C">
        <w:rPr>
          <w:rFonts w:ascii="Times New Roman" w:eastAsia="仿宋_GB2312" w:hAnsi="宋体" w:cs="宋体" w:hint="eastAsia"/>
          <w:color w:val="000000"/>
          <w:kern w:val="0"/>
          <w:sz w:val="30"/>
          <w:szCs w:val="30"/>
        </w:rPr>
        <w:t>。</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有一流学科（含培育）或博士点建设的单位或省部级重点实验室（含培育）及以上级别科研平台，</w:t>
      </w:r>
      <w:r w:rsidRPr="00B41C6C">
        <w:rPr>
          <w:rFonts w:ascii="Times New Roman" w:eastAsia="仿宋_GB2312" w:hAnsi="宋体" w:cs="宋体" w:hint="eastAsia"/>
          <w:color w:val="000000"/>
          <w:spacing w:val="-4"/>
          <w:kern w:val="0"/>
          <w:sz w:val="30"/>
          <w:szCs w:val="30"/>
        </w:rPr>
        <w:t>按申报指标数</w:t>
      </w:r>
      <w:r w:rsidRPr="00B41C6C">
        <w:rPr>
          <w:rFonts w:ascii="宋体" w:eastAsia="仿宋_GB2312" w:hAnsi="宋体" w:cs="宋体"/>
          <w:color w:val="000000"/>
          <w:kern w:val="0"/>
          <w:sz w:val="30"/>
          <w:szCs w:val="30"/>
        </w:rPr>
        <w:t>×</w:t>
      </w:r>
      <w:r w:rsidRPr="00B41C6C">
        <w:rPr>
          <w:rFonts w:ascii="宋体" w:eastAsia="仿宋_GB2312" w:hAnsi="宋体" w:cs="宋体"/>
          <w:color w:val="000000"/>
          <w:spacing w:val="-4"/>
          <w:kern w:val="0"/>
          <w:sz w:val="30"/>
          <w:szCs w:val="30"/>
        </w:rPr>
        <w:t>30%</w:t>
      </w:r>
      <w:r w:rsidRPr="00B41C6C">
        <w:rPr>
          <w:rFonts w:ascii="Times New Roman" w:eastAsia="仿宋_GB2312" w:hAnsi="宋体" w:cs="宋体" w:hint="eastAsia"/>
          <w:color w:val="000000"/>
          <w:spacing w:val="-4"/>
          <w:kern w:val="0"/>
          <w:sz w:val="30"/>
          <w:szCs w:val="30"/>
        </w:rPr>
        <w:t>计算，具体折算标准见附件</w:t>
      </w:r>
      <w:r w:rsidRPr="00B41C6C">
        <w:rPr>
          <w:rFonts w:ascii="宋体" w:eastAsia="仿宋_GB2312" w:hAnsi="宋体" w:cs="宋体"/>
          <w:color w:val="000000"/>
          <w:spacing w:val="-4"/>
          <w:kern w:val="0"/>
          <w:sz w:val="30"/>
          <w:szCs w:val="30"/>
        </w:rPr>
        <w:t>3</w:t>
      </w:r>
      <w:r w:rsidRPr="00B41C6C">
        <w:rPr>
          <w:rFonts w:ascii="Times New Roman" w:eastAsia="仿宋_GB2312" w:hAnsi="宋体" w:cs="宋体" w:hint="eastAsia"/>
          <w:color w:val="000000"/>
          <w:spacing w:val="-4"/>
          <w:kern w:val="0"/>
          <w:sz w:val="30"/>
          <w:szCs w:val="30"/>
        </w:rPr>
        <w:t>、附件</w:t>
      </w:r>
      <w:r w:rsidRPr="00B41C6C">
        <w:rPr>
          <w:rFonts w:ascii="宋体" w:eastAsia="仿宋_GB2312" w:hAnsi="宋体" w:cs="宋体"/>
          <w:color w:val="000000"/>
          <w:spacing w:val="-4"/>
          <w:kern w:val="0"/>
          <w:sz w:val="30"/>
          <w:szCs w:val="30"/>
        </w:rPr>
        <w:t>4</w:t>
      </w:r>
      <w:r w:rsidRPr="00B41C6C">
        <w:rPr>
          <w:rFonts w:ascii="Times New Roman" w:eastAsia="仿宋_GB2312" w:hAnsi="宋体" w:cs="宋体" w:hint="eastAsia"/>
          <w:color w:val="000000"/>
          <w:spacing w:val="-4"/>
          <w:kern w:val="0"/>
          <w:sz w:val="30"/>
          <w:szCs w:val="30"/>
        </w:rPr>
        <w:t>。</w:t>
      </w:r>
    </w:p>
    <w:p w:rsidR="00B41C6C" w:rsidRPr="00B41C6C" w:rsidRDefault="00B41C6C" w:rsidP="00B41C6C">
      <w:pPr>
        <w:widowControl/>
        <w:shd w:val="clear" w:color="auto" w:fill="FFFFFF"/>
        <w:spacing w:line="56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30"/>
          <w:szCs w:val="30"/>
        </w:rPr>
        <w:t xml:space="preserve">    </w:t>
      </w:r>
      <w:r w:rsidRPr="00B41C6C">
        <w:rPr>
          <w:rFonts w:ascii="Times New Roman" w:eastAsia="仿宋_GB2312" w:hAnsi="宋体" w:cs="宋体" w:hint="eastAsia"/>
          <w:color w:val="333333"/>
          <w:kern w:val="0"/>
          <w:sz w:val="30"/>
          <w:szCs w:val="30"/>
        </w:rPr>
        <w:t>按照成果获奖数</w:t>
      </w:r>
      <w:r w:rsidRPr="00B41C6C">
        <w:rPr>
          <w:rFonts w:ascii="宋体" w:eastAsia="仿宋_GB2312" w:hAnsi="宋体" w:cs="宋体"/>
          <w:color w:val="333333"/>
          <w:kern w:val="0"/>
          <w:sz w:val="30"/>
          <w:szCs w:val="30"/>
        </w:rPr>
        <w:t>/</w:t>
      </w:r>
      <w:r w:rsidRPr="00B41C6C">
        <w:rPr>
          <w:rFonts w:ascii="Times New Roman" w:eastAsia="仿宋_GB2312" w:hAnsi="宋体" w:cs="宋体" w:hint="eastAsia"/>
          <w:color w:val="333333"/>
          <w:kern w:val="0"/>
          <w:sz w:val="30"/>
          <w:szCs w:val="30"/>
        </w:rPr>
        <w:t>成果获奖指标数计算分值，完成该项指标按</w:t>
      </w:r>
      <w:r w:rsidRPr="00B41C6C">
        <w:rPr>
          <w:rFonts w:ascii="宋体" w:eastAsia="仿宋_GB2312" w:hAnsi="宋体" w:cs="宋体"/>
          <w:color w:val="333333"/>
          <w:kern w:val="0"/>
          <w:sz w:val="30"/>
          <w:szCs w:val="30"/>
        </w:rPr>
        <w:t>1</w:t>
      </w:r>
      <w:r w:rsidRPr="00B41C6C">
        <w:rPr>
          <w:rFonts w:ascii="Times New Roman" w:eastAsia="仿宋_GB2312" w:hAnsi="宋体" w:cs="宋体" w:hint="eastAsia"/>
          <w:color w:val="333333"/>
          <w:kern w:val="0"/>
          <w:sz w:val="30"/>
          <w:szCs w:val="30"/>
        </w:rPr>
        <w:t>分计算，未完成</w:t>
      </w:r>
      <w:r w:rsidRPr="00B41C6C">
        <w:rPr>
          <w:rFonts w:ascii="Times New Roman" w:eastAsia="仿宋_GB2312" w:hAnsi="宋体" w:cs="宋体" w:hint="eastAsia"/>
          <w:color w:val="000000"/>
          <w:kern w:val="0"/>
          <w:sz w:val="30"/>
          <w:szCs w:val="30"/>
        </w:rPr>
        <w:t>或超额完成</w:t>
      </w:r>
      <w:r w:rsidRPr="00B41C6C">
        <w:rPr>
          <w:rFonts w:ascii="Times New Roman" w:eastAsia="仿宋_GB2312" w:hAnsi="宋体" w:cs="宋体" w:hint="eastAsia"/>
          <w:color w:val="333333"/>
          <w:kern w:val="0"/>
          <w:sz w:val="30"/>
          <w:szCs w:val="30"/>
        </w:rPr>
        <w:t>指标按相应比例折算。</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宋体" w:eastAsia="仿宋_GB2312" w:hAnsi="宋体" w:cs="宋体"/>
          <w:b/>
          <w:color w:val="333333"/>
          <w:kern w:val="0"/>
          <w:sz w:val="30"/>
          <w:szCs w:val="30"/>
        </w:rPr>
        <w:t xml:space="preserve">7. </w:t>
      </w:r>
      <w:r w:rsidRPr="00B41C6C">
        <w:rPr>
          <w:rFonts w:ascii="Times New Roman" w:eastAsia="仿宋_GB2312" w:hAnsi="宋体" w:cs="宋体" w:hint="eastAsia"/>
          <w:b/>
          <w:color w:val="333333"/>
          <w:kern w:val="0"/>
          <w:sz w:val="30"/>
          <w:szCs w:val="30"/>
        </w:rPr>
        <w:t>承担教学课程任务权重</w:t>
      </w:r>
    </w:p>
    <w:p w:rsidR="00B41C6C" w:rsidRPr="00B41C6C" w:rsidRDefault="00B41C6C" w:rsidP="00B41C6C">
      <w:pPr>
        <w:widowControl/>
        <w:shd w:val="clear" w:color="auto" w:fill="FFFFFF"/>
        <w:spacing w:line="560" w:lineRule="exact"/>
        <w:ind w:firstLineChars="200" w:firstLine="600"/>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以</w:t>
      </w:r>
      <w:proofErr w:type="gramStart"/>
      <w:r w:rsidRPr="00B41C6C">
        <w:rPr>
          <w:rFonts w:ascii="Times New Roman" w:eastAsia="仿宋_GB2312" w:hAnsi="宋体" w:cs="宋体" w:hint="eastAsia"/>
          <w:color w:val="333333"/>
          <w:kern w:val="0"/>
          <w:sz w:val="30"/>
          <w:szCs w:val="30"/>
        </w:rPr>
        <w:t>全校师</w:t>
      </w:r>
      <w:proofErr w:type="gramEnd"/>
      <w:r w:rsidRPr="00B41C6C">
        <w:rPr>
          <w:rFonts w:ascii="Times New Roman" w:eastAsia="仿宋_GB2312" w:hAnsi="宋体" w:cs="宋体" w:hint="eastAsia"/>
          <w:color w:val="333333"/>
          <w:kern w:val="0"/>
          <w:sz w:val="30"/>
          <w:szCs w:val="30"/>
        </w:rPr>
        <w:t>均承担教学课时数为基准。高于</w:t>
      </w:r>
      <w:proofErr w:type="gramStart"/>
      <w:r w:rsidRPr="00B41C6C">
        <w:rPr>
          <w:rFonts w:ascii="Times New Roman" w:eastAsia="仿宋_GB2312" w:hAnsi="宋体" w:cs="宋体" w:hint="eastAsia"/>
          <w:color w:val="333333"/>
          <w:kern w:val="0"/>
          <w:sz w:val="30"/>
          <w:szCs w:val="30"/>
        </w:rPr>
        <w:t>全校师</w:t>
      </w:r>
      <w:proofErr w:type="gramEnd"/>
      <w:r w:rsidRPr="00B41C6C">
        <w:rPr>
          <w:rFonts w:ascii="Times New Roman" w:eastAsia="仿宋_GB2312" w:hAnsi="宋体" w:cs="宋体" w:hint="eastAsia"/>
          <w:color w:val="333333"/>
          <w:kern w:val="0"/>
          <w:sz w:val="30"/>
          <w:szCs w:val="30"/>
        </w:rPr>
        <w:t>均承担教学课时数的学院为</w:t>
      </w:r>
      <w:r w:rsidRPr="00B41C6C">
        <w:rPr>
          <w:rFonts w:ascii="宋体" w:eastAsia="仿宋_GB2312" w:hAnsi="宋体" w:cs="宋体"/>
          <w:color w:val="333333"/>
          <w:kern w:val="0"/>
          <w:sz w:val="30"/>
          <w:szCs w:val="30"/>
        </w:rPr>
        <w:t>2</w:t>
      </w:r>
      <w:r w:rsidRPr="00B41C6C">
        <w:rPr>
          <w:rFonts w:ascii="Times New Roman" w:eastAsia="仿宋_GB2312" w:hAnsi="宋体" w:cs="宋体" w:hint="eastAsia"/>
          <w:color w:val="333333"/>
          <w:kern w:val="0"/>
          <w:sz w:val="30"/>
          <w:szCs w:val="30"/>
        </w:rPr>
        <w:t>分，低于</w:t>
      </w:r>
      <w:proofErr w:type="gramStart"/>
      <w:r w:rsidRPr="00B41C6C">
        <w:rPr>
          <w:rFonts w:ascii="Times New Roman" w:eastAsia="仿宋_GB2312" w:hAnsi="宋体" w:cs="宋体" w:hint="eastAsia"/>
          <w:color w:val="333333"/>
          <w:kern w:val="0"/>
          <w:sz w:val="30"/>
          <w:szCs w:val="30"/>
        </w:rPr>
        <w:t>全校师</w:t>
      </w:r>
      <w:proofErr w:type="gramEnd"/>
      <w:r w:rsidRPr="00B41C6C">
        <w:rPr>
          <w:rFonts w:ascii="Times New Roman" w:eastAsia="仿宋_GB2312" w:hAnsi="宋体" w:cs="宋体" w:hint="eastAsia"/>
          <w:color w:val="333333"/>
          <w:kern w:val="0"/>
          <w:sz w:val="30"/>
          <w:szCs w:val="30"/>
        </w:rPr>
        <w:t>均承担教学课时数的学院为</w:t>
      </w:r>
      <w:r w:rsidRPr="00B41C6C">
        <w:rPr>
          <w:rFonts w:ascii="宋体" w:eastAsia="仿宋_GB2312" w:hAnsi="宋体" w:cs="宋体"/>
          <w:color w:val="333333"/>
          <w:kern w:val="0"/>
          <w:sz w:val="30"/>
          <w:szCs w:val="30"/>
        </w:rPr>
        <w:t>1</w:t>
      </w:r>
      <w:r w:rsidRPr="00B41C6C">
        <w:rPr>
          <w:rFonts w:ascii="Times New Roman" w:eastAsia="仿宋_GB2312" w:hAnsi="宋体" w:cs="宋体" w:hint="eastAsia"/>
          <w:color w:val="333333"/>
          <w:kern w:val="0"/>
          <w:sz w:val="30"/>
          <w:szCs w:val="30"/>
        </w:rPr>
        <w:t>分。</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30"/>
          <w:szCs w:val="30"/>
        </w:rPr>
        <w:t>（五）完成情况的量化考核</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lastRenderedPageBreak/>
        <w:t>科研工作目标管理考核结果量化为分值，分值为</w:t>
      </w:r>
      <w:r w:rsidRPr="00B41C6C">
        <w:rPr>
          <w:rFonts w:ascii="宋体" w:eastAsia="仿宋_GB2312" w:hAnsi="宋体" w:cs="宋体"/>
          <w:color w:val="000000"/>
          <w:kern w:val="0"/>
          <w:sz w:val="30"/>
          <w:szCs w:val="30"/>
        </w:rPr>
        <w:t>7</w:t>
      </w:r>
      <w:r w:rsidRPr="00B41C6C">
        <w:rPr>
          <w:rFonts w:ascii="Times New Roman" w:eastAsia="仿宋_GB2312" w:hAnsi="宋体" w:cs="宋体" w:hint="eastAsia"/>
          <w:color w:val="000000"/>
          <w:kern w:val="0"/>
          <w:sz w:val="30"/>
          <w:szCs w:val="30"/>
        </w:rPr>
        <w:t>项指标之</w:t>
      </w:r>
      <w:proofErr w:type="gramStart"/>
      <w:r w:rsidRPr="00B41C6C">
        <w:rPr>
          <w:rFonts w:ascii="Times New Roman" w:eastAsia="仿宋_GB2312" w:hAnsi="宋体" w:cs="宋体" w:hint="eastAsia"/>
          <w:color w:val="000000"/>
          <w:kern w:val="0"/>
          <w:sz w:val="30"/>
          <w:szCs w:val="30"/>
        </w:rPr>
        <w:t>和</w:t>
      </w:r>
      <w:proofErr w:type="gramEnd"/>
      <w:r w:rsidRPr="00B41C6C">
        <w:rPr>
          <w:rFonts w:ascii="Times New Roman" w:eastAsia="仿宋_GB2312" w:hAnsi="宋体" w:cs="宋体" w:hint="eastAsia"/>
          <w:color w:val="000000"/>
          <w:kern w:val="0"/>
          <w:sz w:val="30"/>
          <w:szCs w:val="30"/>
        </w:rPr>
        <w:t>。</w:t>
      </w:r>
    </w:p>
    <w:p w:rsidR="00B41C6C" w:rsidRPr="00B41C6C" w:rsidRDefault="00B41C6C" w:rsidP="00B41C6C">
      <w:pPr>
        <w:widowControl/>
        <w:shd w:val="clear" w:color="auto" w:fill="FFFFFF"/>
        <w:spacing w:line="560" w:lineRule="exact"/>
        <w:ind w:firstLineChars="207" w:firstLine="623"/>
        <w:jc w:val="left"/>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30"/>
          <w:szCs w:val="30"/>
        </w:rPr>
        <w:t>（六）年度考核结果等级标准</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宋体" w:eastAsia="仿宋_GB2312" w:hAnsi="宋体" w:cs="宋体"/>
          <w:color w:val="333333"/>
          <w:kern w:val="0"/>
          <w:sz w:val="30"/>
          <w:szCs w:val="30"/>
        </w:rPr>
        <w:t xml:space="preserve">1. </w:t>
      </w:r>
      <w:r w:rsidRPr="00B41C6C">
        <w:rPr>
          <w:rFonts w:ascii="Times New Roman" w:eastAsia="仿宋_GB2312" w:hAnsi="宋体" w:cs="宋体" w:hint="eastAsia"/>
          <w:color w:val="333333"/>
          <w:kern w:val="0"/>
          <w:sz w:val="30"/>
          <w:szCs w:val="30"/>
        </w:rPr>
        <w:t>学院年度科研考核分值达到</w:t>
      </w:r>
      <w:r w:rsidRPr="00B41C6C">
        <w:rPr>
          <w:rFonts w:ascii="宋体" w:eastAsia="仿宋_GB2312" w:hAnsi="宋体" w:cs="宋体"/>
          <w:color w:val="333333"/>
          <w:kern w:val="0"/>
          <w:sz w:val="30"/>
          <w:szCs w:val="30"/>
        </w:rPr>
        <w:t>15</w:t>
      </w:r>
      <w:r w:rsidRPr="00B41C6C">
        <w:rPr>
          <w:rFonts w:ascii="Times New Roman" w:eastAsia="仿宋_GB2312" w:hAnsi="宋体" w:cs="宋体" w:hint="eastAsia"/>
          <w:color w:val="333333"/>
          <w:kern w:val="0"/>
          <w:sz w:val="30"/>
          <w:szCs w:val="30"/>
        </w:rPr>
        <w:t>分以上；或者全校考核排名前</w:t>
      </w:r>
      <w:r w:rsidRPr="00B41C6C">
        <w:rPr>
          <w:rFonts w:ascii="宋体" w:eastAsia="仿宋_GB2312" w:hAnsi="宋体" w:cs="宋体"/>
          <w:color w:val="333333"/>
          <w:kern w:val="0"/>
          <w:sz w:val="30"/>
          <w:szCs w:val="30"/>
        </w:rPr>
        <w:t>10%</w:t>
      </w:r>
      <w:r w:rsidRPr="00B41C6C">
        <w:rPr>
          <w:rFonts w:ascii="Times New Roman" w:eastAsia="仿宋_GB2312" w:hAnsi="宋体" w:cs="宋体" w:hint="eastAsia"/>
          <w:color w:val="333333"/>
          <w:kern w:val="0"/>
          <w:sz w:val="30"/>
          <w:szCs w:val="30"/>
        </w:rPr>
        <w:t>的学院，为</w:t>
      </w:r>
      <w:r w:rsidRPr="00B41C6C">
        <w:rPr>
          <w:rFonts w:ascii="宋体" w:eastAsia="仿宋_GB2312" w:hAnsi="宋体" w:cs="宋体"/>
          <w:color w:val="333333"/>
          <w:kern w:val="0"/>
          <w:sz w:val="30"/>
          <w:szCs w:val="30"/>
        </w:rPr>
        <w:t>A</w:t>
      </w:r>
      <w:r w:rsidRPr="00B41C6C">
        <w:rPr>
          <w:rFonts w:ascii="Times New Roman" w:eastAsia="仿宋_GB2312" w:hAnsi="宋体" w:cs="宋体" w:hint="eastAsia"/>
          <w:color w:val="333333"/>
          <w:kern w:val="0"/>
          <w:sz w:val="30"/>
          <w:szCs w:val="30"/>
        </w:rPr>
        <w:t>档。</w:t>
      </w:r>
    </w:p>
    <w:p w:rsidR="00B41C6C" w:rsidRPr="00B41C6C" w:rsidRDefault="00B41C6C" w:rsidP="00B41C6C">
      <w:pPr>
        <w:widowControl/>
        <w:shd w:val="clear" w:color="auto" w:fill="FFFFFF"/>
        <w:spacing w:line="560" w:lineRule="exact"/>
        <w:ind w:firstLineChars="207" w:firstLine="596"/>
        <w:jc w:val="left"/>
        <w:rPr>
          <w:rFonts w:ascii="宋体" w:eastAsia="宋体" w:hAnsi="宋体" w:cs="宋体"/>
          <w:color w:val="333333"/>
          <w:kern w:val="0"/>
          <w:sz w:val="24"/>
          <w:szCs w:val="24"/>
        </w:rPr>
      </w:pPr>
      <w:r w:rsidRPr="00B41C6C">
        <w:rPr>
          <w:rFonts w:ascii="宋体" w:eastAsia="仿宋_GB2312" w:hAnsi="宋体" w:cs="宋体"/>
          <w:color w:val="333333"/>
          <w:spacing w:val="-6"/>
          <w:kern w:val="0"/>
          <w:sz w:val="30"/>
          <w:szCs w:val="30"/>
        </w:rPr>
        <w:t xml:space="preserve">2. </w:t>
      </w:r>
      <w:r w:rsidRPr="00B41C6C">
        <w:rPr>
          <w:rFonts w:ascii="Times New Roman" w:eastAsia="仿宋_GB2312" w:hAnsi="宋体" w:cs="宋体" w:hint="eastAsia"/>
          <w:color w:val="333333"/>
          <w:spacing w:val="-6"/>
          <w:kern w:val="0"/>
          <w:sz w:val="30"/>
          <w:szCs w:val="30"/>
        </w:rPr>
        <w:t>学院年度科研考核分值大于等于</w:t>
      </w:r>
      <w:r w:rsidRPr="00B41C6C">
        <w:rPr>
          <w:rFonts w:ascii="宋体" w:eastAsia="仿宋_GB2312" w:hAnsi="宋体" w:cs="宋体"/>
          <w:color w:val="333333"/>
          <w:spacing w:val="-6"/>
          <w:kern w:val="0"/>
          <w:sz w:val="30"/>
          <w:szCs w:val="30"/>
        </w:rPr>
        <w:t>10</w:t>
      </w:r>
      <w:r w:rsidRPr="00B41C6C">
        <w:rPr>
          <w:rFonts w:ascii="Times New Roman" w:eastAsia="仿宋_GB2312" w:hAnsi="宋体" w:cs="宋体" w:hint="eastAsia"/>
          <w:color w:val="333333"/>
          <w:spacing w:val="-6"/>
          <w:kern w:val="0"/>
          <w:sz w:val="30"/>
          <w:szCs w:val="30"/>
        </w:rPr>
        <w:t>小于</w:t>
      </w:r>
      <w:r w:rsidRPr="00B41C6C">
        <w:rPr>
          <w:rFonts w:ascii="宋体" w:eastAsia="仿宋_GB2312" w:hAnsi="宋体" w:cs="宋体"/>
          <w:color w:val="333333"/>
          <w:spacing w:val="-6"/>
          <w:kern w:val="0"/>
          <w:sz w:val="30"/>
          <w:szCs w:val="30"/>
        </w:rPr>
        <w:t>15</w:t>
      </w:r>
      <w:r w:rsidRPr="00B41C6C">
        <w:rPr>
          <w:rFonts w:ascii="Times New Roman" w:eastAsia="仿宋_GB2312" w:hAnsi="宋体" w:cs="宋体" w:hint="eastAsia"/>
          <w:color w:val="333333"/>
          <w:spacing w:val="-6"/>
          <w:kern w:val="0"/>
          <w:sz w:val="30"/>
          <w:szCs w:val="30"/>
        </w:rPr>
        <w:t>分，为</w:t>
      </w:r>
      <w:r w:rsidRPr="00B41C6C">
        <w:rPr>
          <w:rFonts w:ascii="宋体" w:eastAsia="仿宋_GB2312" w:hAnsi="宋体" w:cs="宋体"/>
          <w:color w:val="333333"/>
          <w:spacing w:val="-6"/>
          <w:kern w:val="0"/>
          <w:sz w:val="30"/>
          <w:szCs w:val="30"/>
        </w:rPr>
        <w:t>B</w:t>
      </w:r>
      <w:r w:rsidRPr="00B41C6C">
        <w:rPr>
          <w:rFonts w:ascii="Times New Roman" w:eastAsia="仿宋_GB2312" w:hAnsi="宋体" w:cs="宋体" w:hint="eastAsia"/>
          <w:color w:val="333333"/>
          <w:spacing w:val="-6"/>
          <w:kern w:val="0"/>
          <w:sz w:val="30"/>
          <w:szCs w:val="30"/>
        </w:rPr>
        <w:t>档。</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宋体" w:eastAsia="仿宋_GB2312" w:hAnsi="宋体" w:cs="宋体"/>
          <w:color w:val="333333"/>
          <w:kern w:val="0"/>
          <w:sz w:val="30"/>
          <w:szCs w:val="30"/>
        </w:rPr>
        <w:t xml:space="preserve">3. </w:t>
      </w:r>
      <w:r w:rsidRPr="00B41C6C">
        <w:rPr>
          <w:rFonts w:ascii="Times New Roman" w:eastAsia="仿宋_GB2312" w:hAnsi="宋体" w:cs="宋体" w:hint="eastAsia"/>
          <w:color w:val="333333"/>
          <w:kern w:val="0"/>
          <w:sz w:val="30"/>
          <w:szCs w:val="30"/>
        </w:rPr>
        <w:t>学院年度科研考核分值大于等于</w:t>
      </w:r>
      <w:r w:rsidRPr="00B41C6C">
        <w:rPr>
          <w:rFonts w:ascii="宋体" w:eastAsia="仿宋_GB2312" w:hAnsi="宋体" w:cs="宋体"/>
          <w:color w:val="333333"/>
          <w:kern w:val="0"/>
          <w:sz w:val="30"/>
          <w:szCs w:val="30"/>
        </w:rPr>
        <w:t>7</w:t>
      </w:r>
      <w:r w:rsidRPr="00B41C6C">
        <w:rPr>
          <w:rFonts w:ascii="Times New Roman" w:eastAsia="仿宋_GB2312" w:hAnsi="宋体" w:cs="宋体" w:hint="eastAsia"/>
          <w:color w:val="333333"/>
          <w:kern w:val="0"/>
          <w:sz w:val="30"/>
          <w:szCs w:val="30"/>
        </w:rPr>
        <w:t>分小于</w:t>
      </w:r>
      <w:r w:rsidRPr="00B41C6C">
        <w:rPr>
          <w:rFonts w:ascii="宋体" w:eastAsia="仿宋_GB2312" w:hAnsi="宋体" w:cs="宋体"/>
          <w:color w:val="333333"/>
          <w:kern w:val="0"/>
          <w:sz w:val="30"/>
          <w:szCs w:val="30"/>
        </w:rPr>
        <w:t>10</w:t>
      </w:r>
      <w:r w:rsidRPr="00B41C6C">
        <w:rPr>
          <w:rFonts w:ascii="Times New Roman" w:eastAsia="仿宋_GB2312" w:hAnsi="宋体" w:cs="宋体" w:hint="eastAsia"/>
          <w:color w:val="333333"/>
          <w:kern w:val="0"/>
          <w:sz w:val="30"/>
          <w:szCs w:val="30"/>
        </w:rPr>
        <w:t>分；或者小于</w:t>
      </w:r>
      <w:r w:rsidRPr="00B41C6C">
        <w:rPr>
          <w:rFonts w:ascii="宋体" w:eastAsia="仿宋_GB2312" w:hAnsi="宋体" w:cs="宋体"/>
          <w:color w:val="333333"/>
          <w:kern w:val="0"/>
          <w:sz w:val="30"/>
          <w:szCs w:val="30"/>
        </w:rPr>
        <w:t>7</w:t>
      </w:r>
      <w:r w:rsidRPr="00B41C6C">
        <w:rPr>
          <w:rFonts w:ascii="Times New Roman" w:eastAsia="仿宋_GB2312" w:hAnsi="宋体" w:cs="宋体" w:hint="eastAsia"/>
          <w:color w:val="333333"/>
          <w:kern w:val="0"/>
          <w:sz w:val="30"/>
          <w:szCs w:val="30"/>
        </w:rPr>
        <w:t>分但全校考核排名非倒数</w:t>
      </w:r>
      <w:r w:rsidRPr="00B41C6C">
        <w:rPr>
          <w:rFonts w:ascii="宋体" w:eastAsia="仿宋_GB2312" w:hAnsi="宋体" w:cs="宋体"/>
          <w:color w:val="333333"/>
          <w:kern w:val="0"/>
          <w:sz w:val="30"/>
          <w:szCs w:val="30"/>
        </w:rPr>
        <w:t>10%</w:t>
      </w:r>
      <w:r w:rsidRPr="00B41C6C">
        <w:rPr>
          <w:rFonts w:ascii="Times New Roman" w:eastAsia="仿宋_GB2312" w:hAnsi="宋体" w:cs="宋体" w:hint="eastAsia"/>
          <w:color w:val="333333"/>
          <w:kern w:val="0"/>
          <w:sz w:val="30"/>
          <w:szCs w:val="30"/>
        </w:rPr>
        <w:t>为</w:t>
      </w:r>
      <w:r w:rsidRPr="00B41C6C">
        <w:rPr>
          <w:rFonts w:ascii="宋体" w:eastAsia="仿宋_GB2312" w:hAnsi="宋体" w:cs="宋体"/>
          <w:color w:val="333333"/>
          <w:kern w:val="0"/>
          <w:sz w:val="30"/>
          <w:szCs w:val="30"/>
        </w:rPr>
        <w:t>C</w:t>
      </w:r>
      <w:r w:rsidRPr="00B41C6C">
        <w:rPr>
          <w:rFonts w:ascii="Times New Roman" w:eastAsia="仿宋_GB2312" w:hAnsi="宋体" w:cs="宋体" w:hint="eastAsia"/>
          <w:color w:val="333333"/>
          <w:kern w:val="0"/>
          <w:sz w:val="30"/>
          <w:szCs w:val="30"/>
        </w:rPr>
        <w:t>档。</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宋体" w:eastAsia="仿宋_GB2312" w:hAnsi="宋体" w:cs="宋体"/>
          <w:color w:val="333333"/>
          <w:kern w:val="0"/>
          <w:sz w:val="30"/>
          <w:szCs w:val="30"/>
        </w:rPr>
        <w:t xml:space="preserve">4. </w:t>
      </w:r>
      <w:r w:rsidRPr="00B41C6C">
        <w:rPr>
          <w:rFonts w:ascii="Times New Roman" w:eastAsia="仿宋_GB2312" w:hAnsi="宋体" w:cs="宋体" w:hint="eastAsia"/>
          <w:color w:val="333333"/>
          <w:kern w:val="0"/>
          <w:sz w:val="30"/>
          <w:szCs w:val="30"/>
        </w:rPr>
        <w:t>学院年度科研考核分值小于</w:t>
      </w:r>
      <w:r w:rsidRPr="00B41C6C">
        <w:rPr>
          <w:rFonts w:ascii="宋体" w:eastAsia="仿宋_GB2312" w:hAnsi="宋体" w:cs="宋体"/>
          <w:color w:val="333333"/>
          <w:kern w:val="0"/>
          <w:sz w:val="30"/>
          <w:szCs w:val="30"/>
        </w:rPr>
        <w:t>7</w:t>
      </w:r>
      <w:r w:rsidRPr="00B41C6C">
        <w:rPr>
          <w:rFonts w:ascii="Times New Roman" w:eastAsia="仿宋_GB2312" w:hAnsi="宋体" w:cs="宋体" w:hint="eastAsia"/>
          <w:color w:val="333333"/>
          <w:kern w:val="0"/>
          <w:sz w:val="30"/>
          <w:szCs w:val="30"/>
        </w:rPr>
        <w:t>分且全校考核排名倒数</w:t>
      </w:r>
      <w:r w:rsidRPr="00B41C6C">
        <w:rPr>
          <w:rFonts w:ascii="宋体" w:eastAsia="仿宋_GB2312" w:hAnsi="宋体" w:cs="宋体"/>
          <w:color w:val="333333"/>
          <w:kern w:val="0"/>
          <w:sz w:val="30"/>
          <w:szCs w:val="30"/>
        </w:rPr>
        <w:t>10%</w:t>
      </w:r>
      <w:r w:rsidRPr="00B41C6C">
        <w:rPr>
          <w:rFonts w:ascii="Times New Roman" w:eastAsia="仿宋_GB2312" w:hAnsi="宋体" w:cs="宋体" w:hint="eastAsia"/>
          <w:color w:val="333333"/>
          <w:kern w:val="0"/>
          <w:sz w:val="30"/>
          <w:szCs w:val="30"/>
        </w:rPr>
        <w:t>的学院，为</w:t>
      </w:r>
      <w:r w:rsidRPr="00B41C6C">
        <w:rPr>
          <w:rFonts w:ascii="宋体" w:eastAsia="仿宋_GB2312" w:hAnsi="宋体" w:cs="宋体"/>
          <w:color w:val="333333"/>
          <w:kern w:val="0"/>
          <w:sz w:val="30"/>
          <w:szCs w:val="30"/>
        </w:rPr>
        <w:t>D</w:t>
      </w:r>
      <w:r w:rsidRPr="00B41C6C">
        <w:rPr>
          <w:rFonts w:ascii="Times New Roman" w:eastAsia="仿宋_GB2312" w:hAnsi="宋体" w:cs="宋体" w:hint="eastAsia"/>
          <w:color w:val="333333"/>
          <w:kern w:val="0"/>
          <w:sz w:val="30"/>
          <w:szCs w:val="30"/>
        </w:rPr>
        <w:t>档。</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注：以上考核分成理科类、文科类、地理与海洋研究院（教育部重点实验室），参照以上等级标准单独考核。</w:t>
      </w:r>
    </w:p>
    <w:p w:rsidR="00B41C6C" w:rsidRPr="00B41C6C" w:rsidRDefault="00B41C6C" w:rsidP="00B41C6C">
      <w:pPr>
        <w:widowControl/>
        <w:shd w:val="clear" w:color="auto" w:fill="FFFFFF"/>
        <w:spacing w:line="560" w:lineRule="exact"/>
        <w:ind w:firstLineChars="200" w:firstLine="602"/>
        <w:jc w:val="left"/>
        <w:rPr>
          <w:rFonts w:ascii="宋体" w:eastAsia="宋体" w:hAnsi="宋体" w:cs="宋体"/>
          <w:color w:val="333333"/>
          <w:kern w:val="0"/>
          <w:sz w:val="24"/>
          <w:szCs w:val="24"/>
        </w:rPr>
      </w:pPr>
      <w:r w:rsidRPr="00B41C6C">
        <w:rPr>
          <w:rFonts w:ascii="Times New Roman" w:eastAsia="仿宋_GB2312" w:hAnsi="宋体" w:cs="宋体" w:hint="eastAsia"/>
          <w:b/>
          <w:bCs/>
          <w:color w:val="333333"/>
          <w:kern w:val="0"/>
          <w:sz w:val="30"/>
          <w:szCs w:val="30"/>
        </w:rPr>
        <w:t>三、考核应用</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（一）学校每年年底对各学院进行绩效考核，考核结果作为发放科研绩效津贴的依据。</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（二）学校将绩效工资的</w:t>
      </w:r>
      <w:r w:rsidRPr="00B41C6C">
        <w:rPr>
          <w:rFonts w:ascii="宋体" w:eastAsia="仿宋_GB2312" w:hAnsi="宋体" w:cs="宋体"/>
          <w:color w:val="333333"/>
          <w:kern w:val="0"/>
          <w:sz w:val="30"/>
          <w:szCs w:val="30"/>
        </w:rPr>
        <w:t>15%</w:t>
      </w:r>
      <w:r w:rsidRPr="00B41C6C">
        <w:rPr>
          <w:rFonts w:ascii="Times New Roman" w:eastAsia="仿宋_GB2312" w:hAnsi="宋体" w:cs="宋体" w:hint="eastAsia"/>
          <w:color w:val="333333"/>
          <w:kern w:val="0"/>
          <w:sz w:val="30"/>
          <w:szCs w:val="30"/>
        </w:rPr>
        <w:t>作为科研绩效津贴，各学院科研绩效津贴按全校科研工作总量占比计算基准科研绩效津贴，再以集体考核结果计算应得科研绩效津贴。</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30"/>
          <w:szCs w:val="30"/>
        </w:rPr>
        <w:t>（三）集体考核结果为</w:t>
      </w:r>
      <w:r w:rsidRPr="00B41C6C">
        <w:rPr>
          <w:rFonts w:ascii="宋体" w:eastAsia="仿宋_GB2312" w:hAnsi="宋体" w:cs="宋体"/>
          <w:color w:val="333333"/>
          <w:kern w:val="0"/>
          <w:sz w:val="30"/>
          <w:szCs w:val="30"/>
        </w:rPr>
        <w:t>A</w:t>
      </w:r>
      <w:r w:rsidRPr="00B41C6C">
        <w:rPr>
          <w:rFonts w:ascii="Times New Roman" w:eastAsia="仿宋_GB2312" w:hAnsi="宋体" w:cs="宋体" w:hint="eastAsia"/>
          <w:color w:val="333333"/>
          <w:kern w:val="0"/>
          <w:sz w:val="30"/>
          <w:szCs w:val="30"/>
        </w:rPr>
        <w:t>、</w:t>
      </w:r>
      <w:r w:rsidRPr="00B41C6C">
        <w:rPr>
          <w:rFonts w:ascii="宋体" w:eastAsia="仿宋_GB2312" w:hAnsi="宋体" w:cs="宋体"/>
          <w:color w:val="333333"/>
          <w:kern w:val="0"/>
          <w:sz w:val="30"/>
          <w:szCs w:val="30"/>
        </w:rPr>
        <w:t>B</w:t>
      </w:r>
      <w:r w:rsidRPr="00B41C6C">
        <w:rPr>
          <w:rFonts w:ascii="Times New Roman" w:eastAsia="仿宋_GB2312" w:hAnsi="宋体" w:cs="宋体" w:hint="eastAsia"/>
          <w:color w:val="333333"/>
          <w:kern w:val="0"/>
          <w:sz w:val="30"/>
          <w:szCs w:val="30"/>
        </w:rPr>
        <w:t>、</w:t>
      </w:r>
      <w:r w:rsidRPr="00B41C6C">
        <w:rPr>
          <w:rFonts w:ascii="宋体" w:eastAsia="仿宋_GB2312" w:hAnsi="宋体" w:cs="宋体"/>
          <w:color w:val="333333"/>
          <w:kern w:val="0"/>
          <w:sz w:val="30"/>
          <w:szCs w:val="30"/>
        </w:rPr>
        <w:t>C</w:t>
      </w:r>
      <w:r w:rsidRPr="00B41C6C">
        <w:rPr>
          <w:rFonts w:ascii="Times New Roman" w:eastAsia="仿宋_GB2312" w:hAnsi="宋体" w:cs="宋体" w:hint="eastAsia"/>
          <w:color w:val="333333"/>
          <w:kern w:val="0"/>
          <w:sz w:val="30"/>
          <w:szCs w:val="30"/>
        </w:rPr>
        <w:t>、</w:t>
      </w:r>
      <w:r w:rsidRPr="00B41C6C">
        <w:rPr>
          <w:rFonts w:ascii="宋体" w:eastAsia="仿宋_GB2312" w:hAnsi="宋体" w:cs="宋体"/>
          <w:color w:val="333333"/>
          <w:kern w:val="0"/>
          <w:sz w:val="30"/>
          <w:szCs w:val="30"/>
        </w:rPr>
        <w:t>D</w:t>
      </w:r>
      <w:r w:rsidRPr="00B41C6C">
        <w:rPr>
          <w:rFonts w:ascii="Times New Roman" w:eastAsia="仿宋_GB2312" w:hAnsi="宋体" w:cs="宋体" w:hint="eastAsia"/>
          <w:color w:val="333333"/>
          <w:kern w:val="0"/>
          <w:sz w:val="30"/>
          <w:szCs w:val="30"/>
        </w:rPr>
        <w:t>档的学院，分别按当年基准科研绩效津贴的</w:t>
      </w:r>
      <w:r w:rsidRPr="00B41C6C">
        <w:rPr>
          <w:rFonts w:ascii="宋体" w:eastAsia="仿宋_GB2312" w:hAnsi="宋体" w:cs="宋体"/>
          <w:color w:val="333333"/>
          <w:kern w:val="0"/>
          <w:sz w:val="30"/>
          <w:szCs w:val="30"/>
        </w:rPr>
        <w:t>150%</w:t>
      </w:r>
      <w:r w:rsidRPr="00B41C6C">
        <w:rPr>
          <w:rFonts w:ascii="Times New Roman" w:eastAsia="仿宋_GB2312" w:hAnsi="宋体" w:cs="宋体" w:hint="eastAsia"/>
          <w:color w:val="333333"/>
          <w:kern w:val="0"/>
          <w:sz w:val="30"/>
          <w:szCs w:val="30"/>
        </w:rPr>
        <w:t>、</w:t>
      </w:r>
      <w:r w:rsidRPr="00B41C6C">
        <w:rPr>
          <w:rFonts w:ascii="宋体" w:eastAsia="仿宋_GB2312" w:hAnsi="宋体" w:cs="宋体"/>
          <w:color w:val="333333"/>
          <w:kern w:val="0"/>
          <w:sz w:val="30"/>
          <w:szCs w:val="30"/>
        </w:rPr>
        <w:t>120%</w:t>
      </w:r>
      <w:r w:rsidRPr="00B41C6C">
        <w:rPr>
          <w:rFonts w:ascii="Times New Roman" w:eastAsia="仿宋_GB2312" w:hAnsi="宋体" w:cs="宋体" w:hint="eastAsia"/>
          <w:color w:val="333333"/>
          <w:kern w:val="0"/>
          <w:sz w:val="30"/>
          <w:szCs w:val="30"/>
        </w:rPr>
        <w:t>、</w:t>
      </w:r>
      <w:r w:rsidRPr="00B41C6C">
        <w:rPr>
          <w:rFonts w:ascii="宋体" w:eastAsia="仿宋_GB2312" w:hAnsi="宋体" w:cs="宋体"/>
          <w:color w:val="333333"/>
          <w:kern w:val="0"/>
          <w:sz w:val="30"/>
          <w:szCs w:val="30"/>
        </w:rPr>
        <w:t>100%</w:t>
      </w:r>
      <w:r w:rsidRPr="00B41C6C">
        <w:rPr>
          <w:rFonts w:ascii="Times New Roman" w:eastAsia="仿宋_GB2312" w:hAnsi="宋体" w:cs="宋体" w:hint="eastAsia"/>
          <w:color w:val="333333"/>
          <w:kern w:val="0"/>
          <w:sz w:val="30"/>
          <w:szCs w:val="30"/>
        </w:rPr>
        <w:t>和</w:t>
      </w:r>
      <w:r w:rsidRPr="00B41C6C">
        <w:rPr>
          <w:rFonts w:ascii="宋体" w:eastAsia="仿宋_GB2312" w:hAnsi="宋体" w:cs="宋体"/>
          <w:color w:val="333333"/>
          <w:kern w:val="0"/>
          <w:sz w:val="30"/>
          <w:szCs w:val="30"/>
        </w:rPr>
        <w:t>80%</w:t>
      </w:r>
      <w:r w:rsidRPr="00B41C6C">
        <w:rPr>
          <w:rFonts w:ascii="Times New Roman" w:eastAsia="仿宋_GB2312" w:hAnsi="宋体" w:cs="宋体" w:hint="eastAsia"/>
          <w:color w:val="333333"/>
          <w:kern w:val="0"/>
          <w:sz w:val="30"/>
          <w:szCs w:val="30"/>
        </w:rPr>
        <w:t>发放应得科研绩效津贴。</w:t>
      </w:r>
    </w:p>
    <w:p w:rsidR="00B41C6C" w:rsidRPr="00B41C6C" w:rsidRDefault="00B41C6C" w:rsidP="00B41C6C">
      <w:pPr>
        <w:widowControl/>
        <w:shd w:val="clear" w:color="auto" w:fill="FFFFFF"/>
        <w:spacing w:line="560" w:lineRule="exact"/>
        <w:ind w:firstLineChars="207" w:firstLine="623"/>
        <w:jc w:val="left"/>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30"/>
          <w:szCs w:val="30"/>
        </w:rPr>
        <w:t>四、考核程序</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lastRenderedPageBreak/>
        <w:t>（一）科研工作考核以自然年度为统计时间，由科研管理处、人事处统一部署。考核指标下达后，各学院领导应按指标要求，落实指标完成。</w:t>
      </w:r>
    </w:p>
    <w:p w:rsidR="00B41C6C" w:rsidRPr="00B41C6C" w:rsidRDefault="00B41C6C" w:rsidP="00B41C6C">
      <w:pPr>
        <w:widowControl/>
        <w:shd w:val="clear" w:color="auto" w:fill="FFFFFF"/>
        <w:spacing w:line="560" w:lineRule="exact"/>
        <w:ind w:firstLineChars="207" w:firstLine="621"/>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30"/>
          <w:szCs w:val="30"/>
        </w:rPr>
        <w:t>（二）考核表在科研处科研工作量、奖励统计时同时统计，</w:t>
      </w:r>
      <w:r w:rsidRPr="00B41C6C">
        <w:rPr>
          <w:rFonts w:ascii="Times New Roman" w:eastAsia="仿宋_GB2312" w:hAnsi="宋体" w:cs="宋体" w:hint="eastAsia"/>
          <w:color w:val="000000"/>
          <w:spacing w:val="-6"/>
          <w:kern w:val="0"/>
          <w:sz w:val="30"/>
          <w:szCs w:val="30"/>
        </w:rPr>
        <w:t>经学院主管领导审核签字、盖章认定后，</w:t>
      </w:r>
      <w:proofErr w:type="gramStart"/>
      <w:r w:rsidRPr="00B41C6C">
        <w:rPr>
          <w:rFonts w:ascii="Times New Roman" w:eastAsia="仿宋_GB2312" w:hAnsi="宋体" w:cs="宋体" w:hint="eastAsia"/>
          <w:color w:val="000000"/>
          <w:spacing w:val="-6"/>
          <w:kern w:val="0"/>
          <w:sz w:val="30"/>
          <w:szCs w:val="30"/>
        </w:rPr>
        <w:t>报科研</w:t>
      </w:r>
      <w:proofErr w:type="gramEnd"/>
      <w:r w:rsidRPr="00B41C6C">
        <w:rPr>
          <w:rFonts w:ascii="Times New Roman" w:eastAsia="仿宋_GB2312" w:hAnsi="宋体" w:cs="宋体" w:hint="eastAsia"/>
          <w:color w:val="000000"/>
          <w:spacing w:val="-6"/>
          <w:kern w:val="0"/>
          <w:sz w:val="30"/>
          <w:szCs w:val="30"/>
        </w:rPr>
        <w:t>管理处核定。</w:t>
      </w:r>
    </w:p>
    <w:p w:rsidR="00B41C6C" w:rsidRPr="00B41C6C" w:rsidRDefault="00B41C6C" w:rsidP="00B41C6C">
      <w:pPr>
        <w:widowControl/>
        <w:shd w:val="clear" w:color="auto" w:fill="FFFFFF"/>
        <w:spacing w:line="560" w:lineRule="exact"/>
        <w:jc w:val="left"/>
        <w:rPr>
          <w:rFonts w:ascii="宋体" w:eastAsia="宋体" w:hAnsi="宋体" w:cs="宋体"/>
          <w:color w:val="333333"/>
          <w:kern w:val="0"/>
          <w:sz w:val="24"/>
          <w:szCs w:val="24"/>
        </w:rPr>
      </w:pPr>
      <w:r w:rsidRPr="00B41C6C">
        <w:rPr>
          <w:rFonts w:ascii="宋体" w:eastAsia="仿宋_GB2312" w:hAnsi="宋体" w:cs="宋体"/>
          <w:b/>
          <w:color w:val="000000"/>
          <w:kern w:val="0"/>
          <w:sz w:val="30"/>
          <w:szCs w:val="30"/>
        </w:rPr>
        <w:t xml:space="preserve">    </w:t>
      </w:r>
      <w:r w:rsidRPr="00B41C6C">
        <w:rPr>
          <w:rFonts w:ascii="Times New Roman" w:eastAsia="仿宋_GB2312" w:hAnsi="宋体" w:cs="宋体" w:hint="eastAsia"/>
          <w:b/>
          <w:color w:val="000000"/>
          <w:kern w:val="0"/>
          <w:sz w:val="30"/>
          <w:szCs w:val="30"/>
        </w:rPr>
        <w:t>五、附则</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仿宋_GB2312" w:hAnsi="宋体" w:cs="宋体"/>
          <w:color w:val="000000"/>
          <w:kern w:val="0"/>
          <w:sz w:val="30"/>
          <w:szCs w:val="30"/>
        </w:rPr>
        <w:t xml:space="preserve">    </w:t>
      </w:r>
      <w:r w:rsidRPr="00B41C6C">
        <w:rPr>
          <w:rFonts w:ascii="Times New Roman" w:eastAsia="仿宋_GB2312" w:hAnsi="宋体" w:cs="宋体" w:hint="eastAsia"/>
          <w:color w:val="000000"/>
          <w:kern w:val="0"/>
          <w:sz w:val="30"/>
          <w:szCs w:val="30"/>
        </w:rPr>
        <w:t>本办法自</w:t>
      </w:r>
      <w:r w:rsidRPr="00B41C6C">
        <w:rPr>
          <w:rFonts w:ascii="宋体" w:eastAsia="仿宋_GB2312" w:hAnsi="宋体" w:cs="宋体"/>
          <w:color w:val="000000"/>
          <w:kern w:val="0"/>
          <w:sz w:val="30"/>
          <w:szCs w:val="30"/>
        </w:rPr>
        <w:t>2019</w:t>
      </w:r>
      <w:r w:rsidRPr="00B41C6C">
        <w:rPr>
          <w:rFonts w:ascii="Times New Roman" w:eastAsia="仿宋_GB2312" w:hAnsi="宋体" w:cs="宋体" w:hint="eastAsia"/>
          <w:color w:val="000000"/>
          <w:kern w:val="0"/>
          <w:sz w:val="30"/>
          <w:szCs w:val="30"/>
        </w:rPr>
        <w:t>年开始试行，由科研管理处负责解释。</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方正小标宋简体" w:hAnsi="宋体" w:cs="宋体"/>
          <w:bCs/>
          <w:color w:val="000000"/>
          <w:kern w:val="0"/>
          <w:sz w:val="28"/>
          <w:szCs w:val="28"/>
        </w:rPr>
        <w:t xml:space="preserve">     </w:t>
      </w:r>
      <w:r w:rsidRPr="00B41C6C">
        <w:rPr>
          <w:rFonts w:ascii="Times New Roman" w:eastAsia="方正小标宋简体" w:hAnsi="宋体" w:cs="宋体" w:hint="eastAsia"/>
          <w:bCs/>
          <w:color w:val="000000"/>
          <w:kern w:val="0"/>
          <w:sz w:val="28"/>
          <w:szCs w:val="28"/>
        </w:rPr>
        <w:t>附件</w:t>
      </w:r>
      <w:r w:rsidRPr="00B41C6C">
        <w:rPr>
          <w:rFonts w:ascii="宋体" w:eastAsia="方正小标宋简体" w:hAnsi="宋体" w:cs="宋体"/>
          <w:bCs/>
          <w:color w:val="000000"/>
          <w:kern w:val="0"/>
          <w:sz w:val="28"/>
          <w:szCs w:val="28"/>
        </w:rPr>
        <w:t xml:space="preserve">1 </w:t>
      </w:r>
      <w:r w:rsidRPr="00B41C6C">
        <w:rPr>
          <w:rFonts w:ascii="Times New Roman" w:eastAsia="方正小标宋简体" w:hAnsi="宋体" w:cs="宋体" w:hint="eastAsia"/>
          <w:bCs/>
          <w:color w:val="000000"/>
          <w:kern w:val="0"/>
          <w:sz w:val="28"/>
          <w:szCs w:val="28"/>
        </w:rPr>
        <w:t>：国家级项目立项数折算标准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
        <w:gridCol w:w="6237"/>
        <w:gridCol w:w="1088"/>
      </w:tblGrid>
      <w:tr w:rsidR="00B41C6C" w:rsidRPr="00B41C6C" w:rsidTr="00B41C6C">
        <w:trPr>
          <w:trHeight w:val="509"/>
          <w:jc w:val="center"/>
        </w:trPr>
        <w:tc>
          <w:tcPr>
            <w:tcW w:w="724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240" w:lineRule="exac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18"/>
                <w:szCs w:val="18"/>
              </w:rPr>
              <w:t>项目类型</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240" w:lineRule="exac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18"/>
                <w:szCs w:val="18"/>
              </w:rPr>
              <w:t>折算（项）</w:t>
            </w:r>
          </w:p>
        </w:tc>
      </w:tr>
      <w:tr w:rsidR="00B41C6C" w:rsidRPr="00B41C6C" w:rsidTr="00B41C6C">
        <w:trPr>
          <w:jc w:val="center"/>
        </w:trPr>
        <w:tc>
          <w:tcPr>
            <w:tcW w:w="10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20" w:lineRule="exact"/>
              <w:jc w:val="center"/>
              <w:rPr>
                <w:rFonts w:ascii="宋体" w:eastAsia="宋体" w:hAnsi="宋体" w:cs="宋体"/>
                <w:color w:val="333333"/>
                <w:kern w:val="0"/>
                <w:sz w:val="24"/>
                <w:szCs w:val="24"/>
              </w:rPr>
            </w:pPr>
            <w:r w:rsidRPr="00B41C6C">
              <w:rPr>
                <w:rFonts w:ascii="Times New Roman" w:eastAsia="宋体" w:hAnsi="Times New Roman" w:cs="宋体" w:hint="eastAsia"/>
                <w:color w:val="000000"/>
                <w:kern w:val="0"/>
                <w:sz w:val="24"/>
                <w:szCs w:val="21"/>
              </w:rPr>
              <w:t>国家级</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国家科技重大专项、国家重点研发计划、国家重大科学研究计划、国家社科基金重大项目、国家自</w:t>
            </w:r>
            <w:proofErr w:type="gramStart"/>
            <w:r w:rsidRPr="00B41C6C">
              <w:rPr>
                <w:rFonts w:ascii="Times New Roman" w:eastAsia="仿宋_GB2312" w:hAnsi="宋体" w:cs="宋体" w:hint="eastAsia"/>
                <w:color w:val="000000"/>
                <w:kern w:val="0"/>
                <w:sz w:val="24"/>
                <w:szCs w:val="21"/>
              </w:rPr>
              <w:t>科基金</w:t>
            </w:r>
            <w:proofErr w:type="gramEnd"/>
            <w:r w:rsidRPr="00B41C6C">
              <w:rPr>
                <w:rFonts w:ascii="Times New Roman" w:eastAsia="仿宋_GB2312" w:hAnsi="宋体" w:cs="宋体" w:hint="eastAsia"/>
                <w:color w:val="000000"/>
                <w:kern w:val="0"/>
                <w:sz w:val="24"/>
                <w:szCs w:val="21"/>
              </w:rPr>
              <w:t>重大项目、国家重大研究计划项目、国家创新研究群体项目、国家杰出青年基金</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10</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国家社科基金重点项目、国家自</w:t>
            </w:r>
            <w:proofErr w:type="gramStart"/>
            <w:r w:rsidRPr="00B41C6C">
              <w:rPr>
                <w:rFonts w:ascii="Times New Roman" w:eastAsia="仿宋_GB2312" w:hAnsi="宋体" w:cs="宋体" w:hint="eastAsia"/>
                <w:color w:val="000000"/>
                <w:kern w:val="0"/>
                <w:sz w:val="24"/>
                <w:szCs w:val="21"/>
              </w:rPr>
              <w:t>科基金</w:t>
            </w:r>
            <w:proofErr w:type="gramEnd"/>
            <w:r w:rsidRPr="00B41C6C">
              <w:rPr>
                <w:rFonts w:ascii="Times New Roman" w:eastAsia="仿宋_GB2312" w:hAnsi="宋体" w:cs="宋体" w:hint="eastAsia"/>
                <w:color w:val="000000"/>
                <w:kern w:val="0"/>
                <w:sz w:val="24"/>
                <w:szCs w:val="21"/>
              </w:rPr>
              <w:t>重点项目、国家优秀青年基金、类别一中单独下达立项证书且由项目立项单位直接拨付经费的项目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5</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国家自然科学基金面上项目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自科类资助经费总额不低于（含）</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万元或社科类资助经费总额不低于（含）</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万元的其他国家级项目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小额资助的国家级项目（自科类资助经费总额低于</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万元、社科类资助经费总额低于</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万元）</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0.2</w:t>
            </w:r>
          </w:p>
        </w:tc>
      </w:tr>
      <w:tr w:rsidR="00B41C6C" w:rsidRPr="00B41C6C" w:rsidTr="00B41C6C">
        <w:trPr>
          <w:jc w:val="center"/>
        </w:trPr>
        <w:tc>
          <w:tcPr>
            <w:tcW w:w="10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20" w:lineRule="exact"/>
              <w:jc w:val="center"/>
              <w:rPr>
                <w:rFonts w:ascii="宋体" w:eastAsia="宋体" w:hAnsi="宋体" w:cs="宋体"/>
                <w:color w:val="333333"/>
                <w:kern w:val="0"/>
                <w:sz w:val="24"/>
                <w:szCs w:val="24"/>
              </w:rPr>
            </w:pPr>
            <w:r w:rsidRPr="00B41C6C">
              <w:rPr>
                <w:rFonts w:ascii="Times New Roman" w:eastAsia="宋体" w:hAnsi="Times New Roman" w:cs="宋体" w:hint="eastAsia"/>
                <w:color w:val="000000"/>
                <w:kern w:val="0"/>
                <w:sz w:val="24"/>
                <w:szCs w:val="21"/>
              </w:rPr>
              <w:t>省部级</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广西杰青基金</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自科类经费资助不低于</w:t>
            </w:r>
            <w:r w:rsidRPr="00B41C6C">
              <w:rPr>
                <w:rFonts w:ascii="宋体" w:eastAsia="仿宋_GB2312" w:hAnsi="宋体" w:cs="宋体"/>
                <w:color w:val="000000"/>
                <w:kern w:val="0"/>
                <w:sz w:val="24"/>
                <w:szCs w:val="21"/>
              </w:rPr>
              <w:t>100</w:t>
            </w:r>
            <w:r w:rsidRPr="00B41C6C">
              <w:rPr>
                <w:rFonts w:ascii="Times New Roman" w:eastAsia="仿宋_GB2312" w:hAnsi="宋体" w:cs="宋体" w:hint="eastAsia"/>
                <w:color w:val="000000"/>
                <w:kern w:val="0"/>
                <w:sz w:val="24"/>
                <w:szCs w:val="21"/>
              </w:rPr>
              <w:t>万元或社科类经费资助不低于</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万元的省部级重大项目与团队项目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trHeight w:val="984"/>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自科类经费资助低于</w:t>
            </w:r>
            <w:r w:rsidRPr="00B41C6C">
              <w:rPr>
                <w:rFonts w:ascii="宋体" w:eastAsia="仿宋_GB2312" w:hAnsi="宋体" w:cs="宋体"/>
                <w:color w:val="000000"/>
                <w:kern w:val="0"/>
                <w:sz w:val="24"/>
                <w:szCs w:val="21"/>
              </w:rPr>
              <w:t>100</w:t>
            </w:r>
            <w:r w:rsidRPr="00B41C6C">
              <w:rPr>
                <w:rFonts w:ascii="Times New Roman" w:eastAsia="仿宋_GB2312" w:hAnsi="宋体" w:cs="宋体" w:hint="eastAsia"/>
                <w:color w:val="000000"/>
                <w:kern w:val="0"/>
                <w:sz w:val="24"/>
                <w:szCs w:val="21"/>
              </w:rPr>
              <w:t>万元或社科类经费资助低于</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万元的省部级重大项目与团队项目、自科类经费资助不低于</w:t>
            </w:r>
            <w:r w:rsidRPr="00B41C6C">
              <w:rPr>
                <w:rFonts w:ascii="宋体" w:eastAsia="仿宋_GB2312" w:hAnsi="宋体" w:cs="宋体"/>
                <w:color w:val="000000"/>
                <w:kern w:val="0"/>
                <w:sz w:val="24"/>
                <w:szCs w:val="21"/>
              </w:rPr>
              <w:t>25</w:t>
            </w:r>
            <w:r w:rsidRPr="00B41C6C">
              <w:rPr>
                <w:rFonts w:ascii="Times New Roman" w:eastAsia="仿宋_GB2312" w:hAnsi="宋体" w:cs="宋体" w:hint="eastAsia"/>
                <w:color w:val="000000"/>
                <w:kern w:val="0"/>
                <w:sz w:val="24"/>
                <w:szCs w:val="21"/>
              </w:rPr>
              <w:t>万元或社科类经费资助不低于</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万元的省部级重点项目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0.3 </w:t>
            </w:r>
          </w:p>
        </w:tc>
      </w:tr>
      <w:tr w:rsidR="00B41C6C" w:rsidRPr="00B41C6C" w:rsidTr="00B41C6C">
        <w:trPr>
          <w:jc w:val="center"/>
        </w:trPr>
        <w:tc>
          <w:tcPr>
            <w:tcW w:w="724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有经费资助但自科类资助经费总额不低于</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万元或社科类资助经费总额不低于</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万元的省部级项目</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0.1</w:t>
            </w:r>
          </w:p>
        </w:tc>
      </w:tr>
    </w:tbl>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b/>
          <w:color w:val="333333"/>
          <w:kern w:val="0"/>
          <w:sz w:val="24"/>
          <w:szCs w:val="24"/>
        </w:rPr>
        <w:t xml:space="preserve">     </w:t>
      </w:r>
      <w:r w:rsidRPr="00B41C6C">
        <w:rPr>
          <w:rFonts w:ascii="Times New Roman" w:eastAsia="宋体" w:hAnsi="Times New Roman" w:cs="宋体" w:hint="eastAsia"/>
          <w:b/>
          <w:color w:val="333333"/>
          <w:kern w:val="0"/>
          <w:sz w:val="24"/>
          <w:szCs w:val="24"/>
        </w:rPr>
        <w:t>说明：以国家自然科学基金地区基金项目</w:t>
      </w:r>
      <w:r w:rsidRPr="00B41C6C">
        <w:rPr>
          <w:rFonts w:ascii="宋体" w:eastAsia="宋体" w:hAnsi="宋体" w:cs="宋体"/>
          <w:b/>
          <w:color w:val="333333"/>
          <w:kern w:val="0"/>
          <w:sz w:val="24"/>
          <w:szCs w:val="24"/>
        </w:rPr>
        <w:t>/</w:t>
      </w:r>
      <w:r w:rsidRPr="00B41C6C">
        <w:rPr>
          <w:rFonts w:ascii="Times New Roman" w:eastAsia="宋体" w:hAnsi="Times New Roman" w:cs="宋体" w:hint="eastAsia"/>
          <w:b/>
          <w:color w:val="333333"/>
          <w:kern w:val="0"/>
          <w:sz w:val="24"/>
          <w:szCs w:val="24"/>
        </w:rPr>
        <w:t>国家社科基金项目为基准。</w:t>
      </w:r>
      <w:r w:rsidRPr="00B41C6C">
        <w:rPr>
          <w:rFonts w:ascii="宋体" w:eastAsia="宋体" w:hAnsi="宋体" w:cs="宋体"/>
          <w:color w:val="333333"/>
          <w:kern w:val="0"/>
          <w:sz w:val="24"/>
          <w:szCs w:val="24"/>
        </w:rPr>
        <w:br w:type="page"/>
      </w:r>
      <w:r w:rsidRPr="00B41C6C">
        <w:rPr>
          <w:rFonts w:ascii="Times New Roman" w:eastAsia="方正小标宋简体" w:hAnsi="宋体" w:cs="宋体" w:hint="eastAsia"/>
          <w:bCs/>
          <w:color w:val="000000"/>
          <w:kern w:val="0"/>
          <w:sz w:val="28"/>
          <w:szCs w:val="28"/>
        </w:rPr>
        <w:lastRenderedPageBreak/>
        <w:t>附件</w:t>
      </w:r>
      <w:r w:rsidRPr="00B41C6C">
        <w:rPr>
          <w:rFonts w:ascii="宋体" w:eastAsia="方正小标宋简体" w:hAnsi="宋体" w:cs="宋体"/>
          <w:bCs/>
          <w:color w:val="000000"/>
          <w:kern w:val="0"/>
          <w:sz w:val="28"/>
          <w:szCs w:val="28"/>
        </w:rPr>
        <w:t>2</w:t>
      </w:r>
      <w:r w:rsidRPr="00B41C6C">
        <w:rPr>
          <w:rFonts w:ascii="Times New Roman" w:eastAsia="方正小标宋简体" w:hAnsi="宋体" w:cs="宋体" w:hint="eastAsia"/>
          <w:bCs/>
          <w:color w:val="000000"/>
          <w:kern w:val="0"/>
          <w:sz w:val="28"/>
          <w:szCs w:val="28"/>
        </w:rPr>
        <w:t>：高水平成果折算标准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080"/>
        <w:gridCol w:w="992"/>
      </w:tblGrid>
      <w:tr w:rsidR="00B41C6C" w:rsidRPr="00B41C6C" w:rsidTr="00B41C6C">
        <w:trPr>
          <w:trHeight w:val="509"/>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b/>
                <w:color w:val="333333"/>
                <w:kern w:val="0"/>
                <w:sz w:val="24"/>
                <w:szCs w:val="24"/>
              </w:rPr>
              <w:t> </w:t>
            </w:r>
          </w:p>
        </w:tc>
        <w:tc>
          <w:tcPr>
            <w:tcW w:w="8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18"/>
                <w:szCs w:val="18"/>
              </w:rPr>
              <w:t>类型</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240" w:lineRule="exac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18"/>
                <w:szCs w:val="18"/>
              </w:rPr>
              <w:t>折算论文（篇）</w:t>
            </w:r>
          </w:p>
        </w:tc>
      </w:tr>
      <w:tr w:rsidR="00B41C6C" w:rsidRPr="00B41C6C" w:rsidTr="00B41C6C">
        <w:trPr>
          <w:jc w:val="cent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论文</w:t>
            </w: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在《</w:t>
            </w:r>
            <w:r w:rsidRPr="00B41C6C">
              <w:rPr>
                <w:rFonts w:ascii="宋体" w:eastAsia="仿宋_GB2312" w:hAnsi="宋体" w:cs="宋体"/>
                <w:color w:val="000000"/>
                <w:kern w:val="0"/>
                <w:sz w:val="24"/>
                <w:szCs w:val="21"/>
              </w:rPr>
              <w:t>Nature</w:t>
            </w:r>
            <w:r w:rsidRPr="00B41C6C">
              <w:rPr>
                <w:rFonts w:ascii="Times New Roman" w:eastAsia="仿宋_GB2312" w:hAnsi="宋体" w:cs="宋体" w:hint="eastAsia"/>
                <w:color w:val="000000"/>
                <w:kern w:val="0"/>
                <w:sz w:val="24"/>
                <w:szCs w:val="21"/>
              </w:rPr>
              <w:t>》《</w:t>
            </w:r>
            <w:r w:rsidRPr="00B41C6C">
              <w:rPr>
                <w:rFonts w:ascii="宋体" w:eastAsia="仿宋_GB2312" w:hAnsi="宋体" w:cs="宋体"/>
                <w:color w:val="000000"/>
                <w:kern w:val="0"/>
                <w:sz w:val="24"/>
                <w:szCs w:val="21"/>
              </w:rPr>
              <w:t>Science</w:t>
            </w:r>
            <w:r w:rsidRPr="00B41C6C">
              <w:rPr>
                <w:rFonts w:ascii="Times New Roman" w:eastAsia="仿宋_GB2312" w:hAnsi="宋体" w:cs="宋体" w:hint="eastAsia"/>
                <w:color w:val="000000"/>
                <w:kern w:val="0"/>
                <w:sz w:val="24"/>
                <w:szCs w:val="21"/>
              </w:rPr>
              <w:t>》《</w:t>
            </w:r>
            <w:r w:rsidRPr="00B41C6C">
              <w:rPr>
                <w:rFonts w:ascii="宋体" w:eastAsia="仿宋_GB2312" w:hAnsi="宋体" w:cs="宋体"/>
                <w:color w:val="000000"/>
                <w:kern w:val="0"/>
                <w:sz w:val="24"/>
                <w:szCs w:val="21"/>
              </w:rPr>
              <w:t>Cell</w:t>
            </w:r>
            <w:r w:rsidRPr="00B41C6C">
              <w:rPr>
                <w:rFonts w:ascii="Times New Roman" w:eastAsia="仿宋_GB2312" w:hAnsi="宋体" w:cs="宋体" w:hint="eastAsia"/>
                <w:color w:val="000000"/>
                <w:kern w:val="0"/>
                <w:sz w:val="24"/>
                <w:szCs w:val="21"/>
              </w:rPr>
              <w:t>》发表的学术论文</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20</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SCI I</w:t>
            </w:r>
            <w:r w:rsidRPr="00B41C6C">
              <w:rPr>
                <w:rFonts w:ascii="Times New Roman" w:eastAsia="仿宋_GB2312" w:hAnsi="宋体" w:cs="宋体" w:hint="eastAsia"/>
                <w:color w:val="000000"/>
                <w:kern w:val="0"/>
                <w:sz w:val="24"/>
                <w:szCs w:val="21"/>
              </w:rPr>
              <w:t>区前</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收录的论文；《中国社会科学》</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10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ESI</w:t>
            </w:r>
            <w:r w:rsidRPr="00B41C6C">
              <w:rPr>
                <w:rFonts w:ascii="Times New Roman" w:eastAsia="仿宋_GB2312" w:hAnsi="宋体" w:cs="宋体" w:hint="eastAsia"/>
                <w:color w:val="000000"/>
                <w:kern w:val="0"/>
                <w:sz w:val="24"/>
                <w:szCs w:val="21"/>
              </w:rPr>
              <w:t>热点论文；</w:t>
            </w:r>
            <w:r w:rsidRPr="00B41C6C">
              <w:rPr>
                <w:rFonts w:ascii="宋体" w:eastAsia="仿宋_GB2312" w:hAnsi="宋体" w:cs="宋体"/>
                <w:color w:val="000000"/>
                <w:kern w:val="0"/>
                <w:sz w:val="24"/>
                <w:szCs w:val="21"/>
              </w:rPr>
              <w:t>SCI I</w:t>
            </w:r>
            <w:r w:rsidRPr="00B41C6C">
              <w:rPr>
                <w:rFonts w:ascii="Times New Roman" w:eastAsia="仿宋_GB2312" w:hAnsi="宋体" w:cs="宋体" w:hint="eastAsia"/>
                <w:color w:val="000000"/>
                <w:kern w:val="0"/>
                <w:sz w:val="24"/>
                <w:szCs w:val="21"/>
              </w:rPr>
              <w:t>区其他学术论文；被</w:t>
            </w:r>
            <w:r w:rsidRPr="00B41C6C">
              <w:rPr>
                <w:rFonts w:ascii="宋体" w:eastAsia="仿宋_GB2312" w:hAnsi="宋体" w:cs="宋体"/>
                <w:color w:val="000000"/>
                <w:kern w:val="0"/>
                <w:sz w:val="24"/>
                <w:szCs w:val="21"/>
              </w:rPr>
              <w:t>SSCI</w:t>
            </w:r>
            <w:r w:rsidRPr="00B41C6C">
              <w:rPr>
                <w:rFonts w:ascii="Times New Roman" w:eastAsia="仿宋_GB2312" w:hAnsi="宋体" w:cs="宋体" w:hint="eastAsia"/>
                <w:color w:val="000000"/>
                <w:kern w:val="0"/>
                <w:sz w:val="24"/>
                <w:szCs w:val="21"/>
              </w:rPr>
              <w:t>收录的学术论文，期刊影响因子进入学科领域排名前</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；人民日报理论文章；光明日报理论文章；《求是》；新华文摘全文转摘（</w:t>
            </w:r>
            <w:proofErr w:type="gramStart"/>
            <w:r w:rsidRPr="00B41C6C">
              <w:rPr>
                <w:rFonts w:ascii="Times New Roman" w:eastAsia="仿宋_GB2312" w:hAnsi="宋体" w:cs="宋体" w:hint="eastAsia"/>
                <w:color w:val="000000"/>
                <w:kern w:val="0"/>
                <w:sz w:val="24"/>
                <w:szCs w:val="21"/>
              </w:rPr>
              <w:t>含长摘</w:t>
            </w:r>
            <w:proofErr w:type="gramEnd"/>
            <w:r w:rsidRPr="00B41C6C">
              <w:rPr>
                <w:rFonts w:ascii="Times New Roman" w:eastAsia="仿宋_GB2312" w:hAnsi="宋体" w:cs="宋体" w:hint="eastAsia"/>
                <w:color w:val="000000"/>
                <w:kern w:val="0"/>
                <w:sz w:val="24"/>
                <w:szCs w:val="21"/>
              </w:rPr>
              <w:t>）；权威</w:t>
            </w:r>
            <w:r w:rsidRPr="00B41C6C">
              <w:rPr>
                <w:rFonts w:ascii="宋体" w:eastAsia="仿宋_GB2312" w:hAnsi="宋体" w:cs="宋体"/>
                <w:color w:val="000000"/>
                <w:kern w:val="0"/>
                <w:sz w:val="24"/>
                <w:szCs w:val="21"/>
              </w:rPr>
              <w:t>A</w:t>
            </w:r>
            <w:r w:rsidRPr="00B41C6C">
              <w:rPr>
                <w:rFonts w:ascii="Times New Roman" w:eastAsia="仿宋_GB2312" w:hAnsi="宋体" w:cs="宋体" w:hint="eastAsia"/>
                <w:color w:val="000000"/>
                <w:kern w:val="0"/>
                <w:sz w:val="24"/>
                <w:szCs w:val="21"/>
              </w:rPr>
              <w:t>级；学校作为第一单位制订并</w:t>
            </w:r>
            <w:proofErr w:type="gramStart"/>
            <w:r w:rsidRPr="00B41C6C">
              <w:rPr>
                <w:rFonts w:ascii="Times New Roman" w:eastAsia="仿宋_GB2312" w:hAnsi="宋体" w:cs="宋体" w:hint="eastAsia"/>
                <w:color w:val="000000"/>
                <w:kern w:val="0"/>
                <w:sz w:val="24"/>
                <w:szCs w:val="21"/>
              </w:rPr>
              <w:t>获发布</w:t>
            </w:r>
            <w:proofErr w:type="gramEnd"/>
            <w:r w:rsidRPr="00B41C6C">
              <w:rPr>
                <w:rFonts w:ascii="Times New Roman" w:eastAsia="仿宋_GB2312" w:hAnsi="宋体" w:cs="宋体" w:hint="eastAsia"/>
                <w:color w:val="000000"/>
                <w:kern w:val="0"/>
                <w:sz w:val="24"/>
                <w:szCs w:val="21"/>
              </w:rPr>
              <w:t>实施的国际标准</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6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ESI</w:t>
            </w:r>
            <w:r w:rsidRPr="00B41C6C">
              <w:rPr>
                <w:rFonts w:ascii="Times New Roman" w:eastAsia="仿宋_GB2312" w:hAnsi="宋体" w:cs="宋体" w:hint="eastAsia"/>
                <w:color w:val="000000"/>
                <w:kern w:val="0"/>
                <w:sz w:val="24"/>
                <w:szCs w:val="21"/>
              </w:rPr>
              <w:t>高被引论文；</w:t>
            </w:r>
            <w:r w:rsidRPr="00B41C6C">
              <w:rPr>
                <w:rFonts w:ascii="宋体" w:eastAsia="仿宋_GB2312" w:hAnsi="宋体" w:cs="宋体"/>
                <w:color w:val="000000"/>
                <w:kern w:val="0"/>
                <w:sz w:val="24"/>
                <w:szCs w:val="21"/>
              </w:rPr>
              <w:t>SCI II</w:t>
            </w:r>
            <w:r w:rsidRPr="00B41C6C">
              <w:rPr>
                <w:rFonts w:ascii="Times New Roman" w:eastAsia="仿宋_GB2312" w:hAnsi="宋体" w:cs="宋体" w:hint="eastAsia"/>
                <w:color w:val="000000"/>
                <w:kern w:val="0"/>
                <w:sz w:val="24"/>
                <w:szCs w:val="21"/>
              </w:rPr>
              <w:t>区；</w:t>
            </w:r>
            <w:r w:rsidRPr="00B41C6C">
              <w:rPr>
                <w:rFonts w:ascii="宋体" w:eastAsia="仿宋_GB2312" w:hAnsi="宋体" w:cs="宋体"/>
                <w:color w:val="000000"/>
                <w:kern w:val="0"/>
                <w:sz w:val="24"/>
                <w:szCs w:val="21"/>
              </w:rPr>
              <w:t>A&amp;HCI</w:t>
            </w:r>
            <w:r w:rsidRPr="00B41C6C">
              <w:rPr>
                <w:rFonts w:ascii="Times New Roman" w:eastAsia="仿宋_GB2312" w:hAnsi="宋体" w:cs="宋体" w:hint="eastAsia"/>
                <w:color w:val="000000"/>
                <w:kern w:val="0"/>
                <w:sz w:val="24"/>
                <w:szCs w:val="21"/>
              </w:rPr>
              <w:t>；</w:t>
            </w:r>
            <w:r w:rsidRPr="00B41C6C">
              <w:rPr>
                <w:rFonts w:ascii="宋体" w:eastAsia="仿宋_GB2312" w:hAnsi="宋体" w:cs="宋体"/>
                <w:color w:val="000000"/>
                <w:kern w:val="0"/>
                <w:sz w:val="24"/>
                <w:szCs w:val="21"/>
              </w:rPr>
              <w:t>SSCI</w:t>
            </w:r>
            <w:r w:rsidRPr="00B41C6C">
              <w:rPr>
                <w:rFonts w:ascii="Times New Roman" w:eastAsia="仿宋_GB2312" w:hAnsi="宋体" w:cs="宋体" w:hint="eastAsia"/>
                <w:color w:val="000000"/>
                <w:kern w:val="0"/>
                <w:sz w:val="24"/>
                <w:szCs w:val="21"/>
              </w:rPr>
              <w:t>收录的学术论文，期刊影响因子进入学科领域排名前</w:t>
            </w:r>
            <w:r w:rsidRPr="00B41C6C">
              <w:rPr>
                <w:rFonts w:ascii="宋体" w:eastAsia="仿宋_GB2312" w:hAnsi="宋体" w:cs="宋体"/>
                <w:color w:val="000000"/>
                <w:kern w:val="0"/>
                <w:sz w:val="24"/>
                <w:szCs w:val="21"/>
              </w:rPr>
              <w:t>50%</w:t>
            </w:r>
            <w:r w:rsidRPr="00B41C6C">
              <w:rPr>
                <w:rFonts w:ascii="Times New Roman" w:eastAsia="仿宋_GB2312" w:hAnsi="宋体" w:cs="宋体" w:hint="eastAsia"/>
                <w:color w:val="000000"/>
                <w:kern w:val="0"/>
                <w:sz w:val="24"/>
                <w:szCs w:val="21"/>
              </w:rPr>
              <w:t>；中国社会科学文摘全文转摘；权威</w:t>
            </w:r>
            <w:r w:rsidRPr="00B41C6C">
              <w:rPr>
                <w:rFonts w:ascii="宋体" w:eastAsia="仿宋_GB2312" w:hAnsi="宋体" w:cs="宋体"/>
                <w:color w:val="000000"/>
                <w:kern w:val="0"/>
                <w:sz w:val="24"/>
                <w:szCs w:val="21"/>
              </w:rPr>
              <w:t>B</w:t>
            </w:r>
            <w:r w:rsidRPr="00B41C6C">
              <w:rPr>
                <w:rFonts w:ascii="Times New Roman" w:eastAsia="仿宋_GB2312" w:hAnsi="宋体" w:cs="宋体" w:hint="eastAsia"/>
                <w:color w:val="000000"/>
                <w:kern w:val="0"/>
                <w:sz w:val="24"/>
                <w:szCs w:val="21"/>
              </w:rPr>
              <w:t>级；学校作为第一单位制订并</w:t>
            </w:r>
            <w:proofErr w:type="gramStart"/>
            <w:r w:rsidRPr="00B41C6C">
              <w:rPr>
                <w:rFonts w:ascii="Times New Roman" w:eastAsia="仿宋_GB2312" w:hAnsi="宋体" w:cs="宋体" w:hint="eastAsia"/>
                <w:color w:val="000000"/>
                <w:kern w:val="0"/>
                <w:sz w:val="24"/>
                <w:szCs w:val="21"/>
              </w:rPr>
              <w:t>获发布</w:t>
            </w:r>
            <w:proofErr w:type="gramEnd"/>
            <w:r w:rsidRPr="00B41C6C">
              <w:rPr>
                <w:rFonts w:ascii="Times New Roman" w:eastAsia="仿宋_GB2312" w:hAnsi="宋体" w:cs="宋体" w:hint="eastAsia"/>
                <w:color w:val="000000"/>
                <w:kern w:val="0"/>
                <w:sz w:val="24"/>
                <w:szCs w:val="21"/>
              </w:rPr>
              <w:t>实施的国家、行业标准</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4</w:t>
            </w:r>
          </w:p>
        </w:tc>
      </w:tr>
      <w:tr w:rsidR="00B41C6C" w:rsidRPr="00B41C6C" w:rsidTr="00B41C6C">
        <w:trPr>
          <w:trHeight w:val="1262"/>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SCI Ⅲ</w:t>
            </w:r>
            <w:r w:rsidRPr="00B41C6C">
              <w:rPr>
                <w:rFonts w:ascii="Times New Roman" w:eastAsia="仿宋_GB2312" w:hAnsi="宋体" w:cs="宋体" w:hint="eastAsia"/>
                <w:color w:val="000000"/>
                <w:kern w:val="0"/>
                <w:sz w:val="24"/>
                <w:szCs w:val="21"/>
              </w:rPr>
              <w:t>区；权威</w:t>
            </w:r>
            <w:r w:rsidRPr="00B41C6C">
              <w:rPr>
                <w:rFonts w:ascii="宋体" w:eastAsia="仿宋_GB2312" w:hAnsi="宋体" w:cs="宋体"/>
                <w:color w:val="000000"/>
                <w:kern w:val="0"/>
                <w:sz w:val="24"/>
                <w:szCs w:val="21"/>
              </w:rPr>
              <w:t>C</w:t>
            </w:r>
            <w:r w:rsidRPr="00B41C6C">
              <w:rPr>
                <w:rFonts w:ascii="Times New Roman" w:eastAsia="仿宋_GB2312" w:hAnsi="宋体" w:cs="宋体" w:hint="eastAsia"/>
                <w:color w:val="000000"/>
                <w:kern w:val="0"/>
                <w:sz w:val="24"/>
                <w:szCs w:val="21"/>
              </w:rPr>
              <w:t>级；人大复印资料全文转载；高等学校文科学术文摘长文转摘；新华文摘论点摘编；光明日报论点摘编；学校作为第一单位制订并</w:t>
            </w:r>
            <w:proofErr w:type="gramStart"/>
            <w:r w:rsidRPr="00B41C6C">
              <w:rPr>
                <w:rFonts w:ascii="Times New Roman" w:eastAsia="仿宋_GB2312" w:hAnsi="宋体" w:cs="宋体" w:hint="eastAsia"/>
                <w:color w:val="000000"/>
                <w:kern w:val="0"/>
                <w:sz w:val="24"/>
                <w:szCs w:val="21"/>
              </w:rPr>
              <w:t>获发布</w:t>
            </w:r>
            <w:proofErr w:type="gramEnd"/>
            <w:r w:rsidRPr="00B41C6C">
              <w:rPr>
                <w:rFonts w:ascii="Times New Roman" w:eastAsia="仿宋_GB2312" w:hAnsi="宋体" w:cs="宋体" w:hint="eastAsia"/>
                <w:color w:val="000000"/>
                <w:kern w:val="0"/>
                <w:sz w:val="24"/>
                <w:szCs w:val="21"/>
              </w:rPr>
              <w:t>实施的地方标准；在《法制日报》《中国教育报》《经济日报》《中国社会科学报》上发表的理论文章；</w:t>
            </w:r>
            <w:r w:rsidRPr="00B41C6C">
              <w:rPr>
                <w:rFonts w:ascii="宋体" w:eastAsia="仿宋_GB2312" w:hAnsi="宋体" w:cs="宋体"/>
                <w:color w:val="000000"/>
                <w:kern w:val="0"/>
                <w:sz w:val="24"/>
                <w:szCs w:val="21"/>
              </w:rPr>
              <w:t>SSCI</w:t>
            </w:r>
            <w:r w:rsidRPr="00B41C6C">
              <w:rPr>
                <w:rFonts w:ascii="Times New Roman" w:eastAsia="仿宋_GB2312" w:hAnsi="宋体" w:cs="宋体" w:hint="eastAsia"/>
                <w:color w:val="000000"/>
                <w:kern w:val="0"/>
                <w:sz w:val="24"/>
                <w:szCs w:val="21"/>
              </w:rPr>
              <w:t>收录的学术论文，期刊影响因子未进入学科领域排名前</w:t>
            </w:r>
            <w:r w:rsidRPr="00B41C6C">
              <w:rPr>
                <w:rFonts w:ascii="宋体" w:eastAsia="仿宋_GB2312" w:hAnsi="宋体" w:cs="宋体"/>
                <w:color w:val="000000"/>
                <w:kern w:val="0"/>
                <w:sz w:val="24"/>
                <w:szCs w:val="21"/>
              </w:rPr>
              <w:t>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2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 xml:space="preserve">SCI </w:t>
            </w:r>
            <w:r w:rsidRPr="00B41C6C">
              <w:rPr>
                <w:rFonts w:ascii="Times New Roman" w:eastAsia="仿宋_GB2312" w:hAnsi="宋体" w:cs="宋体" w:hint="eastAsia"/>
                <w:color w:val="000000"/>
                <w:kern w:val="0"/>
                <w:sz w:val="24"/>
                <w:szCs w:val="21"/>
              </w:rPr>
              <w:t>其他区；</w:t>
            </w:r>
            <w:r w:rsidRPr="00B41C6C">
              <w:rPr>
                <w:rFonts w:ascii="宋体" w:eastAsia="仿宋_GB2312" w:hAnsi="宋体" w:cs="宋体"/>
                <w:color w:val="000000"/>
                <w:kern w:val="0"/>
                <w:sz w:val="24"/>
                <w:szCs w:val="21"/>
              </w:rPr>
              <w:t>EI</w:t>
            </w:r>
            <w:r w:rsidRPr="00B41C6C">
              <w:rPr>
                <w:rFonts w:ascii="Times New Roman" w:eastAsia="仿宋_GB2312" w:hAnsi="宋体" w:cs="宋体" w:hint="eastAsia"/>
                <w:color w:val="000000"/>
                <w:kern w:val="0"/>
                <w:sz w:val="24"/>
                <w:szCs w:val="21"/>
              </w:rPr>
              <w:t>收录（不含会议收录）；权威</w:t>
            </w:r>
            <w:r w:rsidRPr="00B41C6C">
              <w:rPr>
                <w:rFonts w:ascii="宋体" w:eastAsia="仿宋_GB2312" w:hAnsi="宋体" w:cs="宋体"/>
                <w:color w:val="000000"/>
                <w:kern w:val="0"/>
                <w:sz w:val="24"/>
                <w:szCs w:val="21"/>
              </w:rPr>
              <w:t>D</w:t>
            </w:r>
            <w:r w:rsidRPr="00B41C6C">
              <w:rPr>
                <w:rFonts w:ascii="Times New Roman" w:eastAsia="仿宋_GB2312" w:hAnsi="宋体" w:cs="宋体" w:hint="eastAsia"/>
                <w:color w:val="000000"/>
                <w:kern w:val="0"/>
                <w:sz w:val="24"/>
                <w:szCs w:val="21"/>
              </w:rPr>
              <w:t>级；未列入</w:t>
            </w:r>
            <w:r w:rsidRPr="00B41C6C">
              <w:rPr>
                <w:rFonts w:ascii="宋体" w:eastAsia="仿宋_GB2312" w:hAnsi="宋体" w:cs="宋体"/>
                <w:color w:val="000000"/>
                <w:kern w:val="0"/>
                <w:sz w:val="24"/>
                <w:szCs w:val="21"/>
              </w:rPr>
              <w:t>C</w:t>
            </w:r>
            <w:r w:rsidRPr="00B41C6C">
              <w:rPr>
                <w:rFonts w:ascii="Times New Roman" w:eastAsia="仿宋_GB2312" w:hAnsi="宋体" w:cs="宋体" w:hint="eastAsia"/>
                <w:color w:val="000000"/>
                <w:kern w:val="0"/>
                <w:sz w:val="24"/>
                <w:szCs w:val="21"/>
              </w:rPr>
              <w:t>刊目录的北大中文核心期刊；广西日报理论文章</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1 </w:t>
            </w:r>
          </w:p>
        </w:tc>
      </w:tr>
      <w:tr w:rsidR="00B41C6C" w:rsidRPr="00B41C6C" w:rsidTr="00B41C6C">
        <w:trPr>
          <w:jc w:val="cent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专利及成果转化</w:t>
            </w: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成果转化当年有</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万元（含）以上收益拨入学校账户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10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成果转化当年有</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万元～</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万元收益拨入学校账户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6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成果转化当年有</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万元～</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万元收益拨入学校账户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4 </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获授权的发明专利；成果转化当年有</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万元～</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万元收益拨入学校账户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 xml:space="preserve">1 </w:t>
            </w:r>
          </w:p>
        </w:tc>
      </w:tr>
      <w:tr w:rsidR="00B41C6C" w:rsidRPr="00B41C6C" w:rsidTr="00B41C6C">
        <w:trPr>
          <w:jc w:val="cent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专著</w:t>
            </w: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在境外世界知名出版社出版的外文学术专著成果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6</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在国家新闻出版总署公布的</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全国百佳图书出版单位</w:t>
            </w:r>
            <w:r w:rsidRPr="00B41C6C">
              <w:rPr>
                <w:rFonts w:ascii="宋体" w:eastAsia="仿宋_GB2312" w:hAnsi="宋体" w:cs="宋体"/>
                <w:color w:val="000000"/>
                <w:kern w:val="0"/>
                <w:sz w:val="24"/>
                <w:szCs w:val="21"/>
              </w:rPr>
              <w:t xml:space="preserve">” </w:t>
            </w:r>
            <w:r w:rsidRPr="00B41C6C">
              <w:rPr>
                <w:rFonts w:ascii="Times New Roman" w:eastAsia="仿宋_GB2312" w:hAnsi="宋体" w:cs="宋体" w:hint="eastAsia"/>
                <w:color w:val="000000"/>
                <w:kern w:val="0"/>
                <w:sz w:val="24"/>
                <w:szCs w:val="21"/>
              </w:rPr>
              <w:t>和</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中国出版政府奖</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获奖单位（最新一届获奖单位）出版的学术专著成果；科学出版社、中国社会科学出版社、人民出版社、人民教育出版社、高等教育出版社、中华书局、人民文学出版社、商务印书馆、三联书店等</w:t>
            </w:r>
            <w:r w:rsidRPr="00B41C6C">
              <w:rPr>
                <w:rFonts w:ascii="宋体" w:eastAsia="仿宋_GB2312" w:hAnsi="宋体" w:cs="宋体"/>
                <w:color w:val="000000"/>
                <w:kern w:val="0"/>
                <w:sz w:val="24"/>
                <w:szCs w:val="21"/>
              </w:rPr>
              <w:t>9</w:t>
            </w:r>
            <w:r w:rsidRPr="00B41C6C">
              <w:rPr>
                <w:rFonts w:ascii="Times New Roman" w:eastAsia="仿宋_GB2312" w:hAnsi="宋体" w:cs="宋体" w:hint="eastAsia"/>
                <w:color w:val="000000"/>
                <w:kern w:val="0"/>
                <w:sz w:val="24"/>
                <w:szCs w:val="21"/>
              </w:rPr>
              <w:t>家、境外世界知名出版社的出版的学术专著成果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4</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除上述其他出版社的学术专著成果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除上述其他编著、译注、教材</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高端专业化</w:t>
            </w:r>
            <w:proofErr w:type="gramStart"/>
            <w:r w:rsidRPr="00B41C6C">
              <w:rPr>
                <w:rFonts w:ascii="Times New Roman" w:eastAsia="仿宋_GB2312" w:hAnsi="宋体" w:cs="宋体" w:hint="eastAsia"/>
                <w:b/>
                <w:color w:val="000000"/>
                <w:kern w:val="0"/>
                <w:sz w:val="24"/>
                <w:szCs w:val="21"/>
              </w:rPr>
              <w:t>智库成果</w:t>
            </w:r>
            <w:proofErr w:type="gramEnd"/>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获中共中央政治局常委批示或肯定的研究报告；为中央部委以上领导开设专题讲座</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20</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对国家产生重要影响的政策建议及观点、获现任副国级以上领导人采纳或作肯定性批示的研究报告；主持起草全国性立法草案（颁布）、国家级规划、技术报告</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10</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对广西产生重要影响的政策建议及观点；获自治区党委书记、自治区人民政府主席肯定性批示的研究报告</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8</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全国社科规划办《成果要报》、全国教育科学规划办《教育成果要报》、教育部《高校智库专刊》、《新华社内参》（动态清样）、《中共中央办公厅观点摘编》、《中国社会科学院成果要报》及中央部委、中央军委内部对策研究刊物等上刊发并产生重要影响（指有肯定性的中央部委领导批示意见，或有关部门为此召开专题工作推进会，或列入领导报告的主要观点，或作为相关政策实施）的研究报告、规划</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6</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国务院有关部委（政府序列部门）所辖司局出具的采纳证明或感谢函；对省部级党政产生重要影响的政策建议与观点，被现任党委、政府副省部级及以上领导肯定性批示意见；主持起草的自治区（省</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直辖市）</w:t>
            </w:r>
            <w:proofErr w:type="gramStart"/>
            <w:r w:rsidRPr="00B41C6C">
              <w:rPr>
                <w:rFonts w:ascii="Times New Roman" w:eastAsia="仿宋_GB2312" w:hAnsi="宋体" w:cs="宋体" w:hint="eastAsia"/>
                <w:color w:val="000000"/>
                <w:kern w:val="0"/>
                <w:sz w:val="24"/>
                <w:szCs w:val="21"/>
              </w:rPr>
              <w:t>级立法</w:t>
            </w:r>
            <w:proofErr w:type="gramEnd"/>
            <w:r w:rsidRPr="00B41C6C">
              <w:rPr>
                <w:rFonts w:ascii="Times New Roman" w:eastAsia="仿宋_GB2312" w:hAnsi="宋体" w:cs="宋体" w:hint="eastAsia"/>
                <w:color w:val="000000"/>
                <w:kern w:val="0"/>
                <w:sz w:val="24"/>
                <w:szCs w:val="21"/>
              </w:rPr>
              <w:t>草案或部门规章草案（颁布）、省部级规划、技术报告；为省级领导开设专题讲座</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3</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研究报告入选省级党委和政府各组成部门内参、采纳的研究报告、规划、技术报告</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2</w:t>
            </w:r>
          </w:p>
        </w:tc>
      </w:tr>
      <w:tr w:rsidR="00B41C6C" w:rsidRPr="00B41C6C" w:rsidTr="00B41C6C">
        <w:trPr>
          <w:jc w:val="cent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8080"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被市厅级党委政府部门采纳的咨询报告及主要领导批示</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bl>
    <w:p w:rsidR="00B41C6C" w:rsidRPr="00B41C6C" w:rsidRDefault="00B41C6C" w:rsidP="00B41C6C">
      <w:pPr>
        <w:widowControl/>
        <w:shd w:val="clear" w:color="auto" w:fill="FFFFFF"/>
        <w:spacing w:before="100" w:beforeAutospacing="1" w:after="300" w:line="420" w:lineRule="atLeast"/>
        <w:jc w:val="left"/>
        <w:rPr>
          <w:rFonts w:ascii="宋体" w:eastAsia="宋体" w:hAnsi="宋体" w:cs="宋体"/>
          <w:color w:val="333333"/>
          <w:kern w:val="0"/>
          <w:szCs w:val="21"/>
        </w:rPr>
      </w:pPr>
      <w:r w:rsidRPr="00B41C6C">
        <w:rPr>
          <w:rFonts w:ascii="宋体" w:eastAsia="宋体" w:hAnsi="宋体" w:cs="宋体" w:hint="eastAsia"/>
          <w:color w:val="333333"/>
          <w:kern w:val="0"/>
          <w:szCs w:val="21"/>
        </w:rPr>
        <w:br w:type="page"/>
      </w:r>
      <w:r w:rsidRPr="00B41C6C">
        <w:rPr>
          <w:rFonts w:ascii="宋体" w:eastAsia="宋体" w:hAnsi="宋体" w:cs="宋体" w:hint="eastAsia"/>
          <w:color w:val="333333"/>
          <w:kern w:val="0"/>
          <w:szCs w:val="21"/>
        </w:rPr>
        <w:lastRenderedPageBreak/>
        <w:t> </w:t>
      </w:r>
    </w:p>
    <w:p w:rsidR="00B41C6C" w:rsidRPr="00B41C6C" w:rsidRDefault="00B41C6C" w:rsidP="00B41C6C">
      <w:pPr>
        <w:widowControl/>
        <w:shd w:val="clear" w:color="auto" w:fill="FFFFFF"/>
        <w:spacing w:line="420" w:lineRule="atLeast"/>
        <w:jc w:val="left"/>
        <w:rPr>
          <w:rFonts w:ascii="宋体" w:eastAsia="宋体" w:hAnsi="宋体" w:cs="宋体" w:hint="eastAsia"/>
          <w:color w:val="333333"/>
          <w:kern w:val="0"/>
          <w:sz w:val="24"/>
          <w:szCs w:val="24"/>
        </w:rPr>
      </w:pPr>
      <w:r w:rsidRPr="00B41C6C">
        <w:rPr>
          <w:rFonts w:ascii="Times New Roman" w:eastAsia="方正小标宋简体" w:hAnsi="宋体" w:cs="宋体" w:hint="eastAsia"/>
          <w:bCs/>
          <w:color w:val="000000"/>
          <w:kern w:val="0"/>
          <w:sz w:val="28"/>
          <w:szCs w:val="28"/>
        </w:rPr>
        <w:t>附件</w:t>
      </w:r>
      <w:r w:rsidRPr="00B41C6C">
        <w:rPr>
          <w:rFonts w:ascii="宋体" w:eastAsia="方正小标宋简体" w:hAnsi="宋体" w:cs="宋体"/>
          <w:bCs/>
          <w:color w:val="000000"/>
          <w:kern w:val="0"/>
          <w:sz w:val="28"/>
          <w:szCs w:val="28"/>
        </w:rPr>
        <w:t>3</w:t>
      </w:r>
      <w:r w:rsidRPr="00B41C6C">
        <w:rPr>
          <w:rFonts w:ascii="Times New Roman" w:eastAsia="方正小标宋简体" w:hAnsi="宋体" w:cs="宋体" w:hint="eastAsia"/>
          <w:bCs/>
          <w:color w:val="000000"/>
          <w:kern w:val="0"/>
          <w:sz w:val="28"/>
          <w:szCs w:val="28"/>
        </w:rPr>
        <w:t>：</w:t>
      </w:r>
      <w:r w:rsidRPr="00B41C6C">
        <w:rPr>
          <w:rFonts w:ascii="宋体" w:eastAsia="方正小标宋简体" w:hAnsi="宋体" w:cs="宋体"/>
          <w:bCs/>
          <w:color w:val="000000"/>
          <w:kern w:val="0"/>
          <w:sz w:val="28"/>
          <w:szCs w:val="28"/>
        </w:rPr>
        <w:t xml:space="preserve"> </w:t>
      </w:r>
      <w:r w:rsidRPr="00B41C6C">
        <w:rPr>
          <w:rFonts w:ascii="Times New Roman" w:eastAsia="方正小标宋简体" w:hAnsi="宋体" w:cs="宋体" w:hint="eastAsia"/>
          <w:bCs/>
          <w:color w:val="000000"/>
          <w:kern w:val="0"/>
          <w:sz w:val="28"/>
          <w:szCs w:val="28"/>
        </w:rPr>
        <w:t>科研获奖成果折算标准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993"/>
        <w:gridCol w:w="5843"/>
        <w:gridCol w:w="1984"/>
      </w:tblGrid>
      <w:tr w:rsidR="00B41C6C" w:rsidRPr="00B41C6C" w:rsidTr="00B41C6C">
        <w:trPr>
          <w:trHeight w:val="353"/>
          <w:jc w:val="center"/>
        </w:trPr>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b/>
                <w:color w:val="333333"/>
                <w:kern w:val="0"/>
                <w:sz w:val="24"/>
                <w:szCs w:val="21"/>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类别</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获奖成果类型（项）</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折算获奖（项）</w:t>
            </w:r>
          </w:p>
        </w:tc>
      </w:tr>
      <w:tr w:rsidR="00B41C6C" w:rsidRPr="00B41C6C" w:rsidTr="00B41C6C">
        <w:trPr>
          <w:jc w:val="center"/>
        </w:trPr>
        <w:tc>
          <w:tcPr>
            <w:tcW w:w="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科学技术类研究成果</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国家级科学技术进步奖、自然科学奖、技术发明奖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20</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部级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教育部高校科研究成果奖（科学技术）一等奖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16</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教育部高校科研究成果奖（科学技术）二等奖、青年科学奖</w:t>
            </w:r>
            <w:r w:rsidRPr="00B41C6C">
              <w:rPr>
                <w:rFonts w:ascii="宋体" w:eastAsia="仿宋_GB2312" w:hAnsi="宋体" w:cs="宋体"/>
                <w:color w:val="000000"/>
                <w:kern w:val="0"/>
                <w:sz w:val="24"/>
                <w:szCs w:val="21"/>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12</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78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自然资源部等其他部委奖励，参照教育部高校科研究成果奖（科学技术）折算</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省级科学技术奖特别贡献奖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12</w:t>
            </w:r>
          </w:p>
        </w:tc>
      </w:tr>
      <w:tr w:rsidR="00B41C6C" w:rsidRPr="00B41C6C" w:rsidTr="00B41C6C">
        <w:trPr>
          <w:trHeight w:val="853"/>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省级科学技术奖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10</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人文社会科学类研究成果</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教育部高等学校科学研究优秀成果奖（人文社科）一等奖，中宣部精神文明建设</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五个</w:t>
            </w:r>
            <w:proofErr w:type="gramStart"/>
            <w:r w:rsidRPr="00B41C6C">
              <w:rPr>
                <w:rFonts w:ascii="Times New Roman" w:eastAsia="仿宋_GB2312" w:hAnsi="宋体" w:cs="宋体" w:hint="eastAsia"/>
                <w:color w:val="000000"/>
                <w:kern w:val="0"/>
                <w:sz w:val="24"/>
                <w:szCs w:val="21"/>
              </w:rPr>
              <w:t>一</w:t>
            </w:r>
            <w:proofErr w:type="gramEnd"/>
            <w:r w:rsidRPr="00B41C6C">
              <w:rPr>
                <w:rFonts w:ascii="Times New Roman" w:eastAsia="仿宋_GB2312" w:hAnsi="宋体" w:cs="宋体" w:hint="eastAsia"/>
                <w:color w:val="000000"/>
                <w:kern w:val="0"/>
                <w:sz w:val="24"/>
                <w:szCs w:val="21"/>
              </w:rPr>
              <w:t>工程奖</w:t>
            </w:r>
            <w:r w:rsidRPr="00B41C6C">
              <w:rPr>
                <w:rFonts w:ascii="宋体" w:eastAsia="仿宋_GB2312" w:hAnsi="宋体" w:cs="宋体"/>
                <w:color w:val="000000"/>
                <w:kern w:val="0"/>
                <w:sz w:val="24"/>
                <w:szCs w:val="21"/>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20</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18</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16</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教育部高等学校科学研究优秀成果奖（人文社科）二等奖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16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12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10</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教育部高等学校科学研究优秀成果奖（人文社科）三等奖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10</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8</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部级</w:t>
            </w:r>
          </w:p>
        </w:tc>
        <w:tc>
          <w:tcPr>
            <w:tcW w:w="78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文化和旅游部等其他部委奖励，参照省级社会科学研究优秀成果奖折算</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省级社会科学优秀成果奖一等奖；广西精神文明建设</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五个</w:t>
            </w:r>
            <w:proofErr w:type="gramStart"/>
            <w:r w:rsidRPr="00B41C6C">
              <w:rPr>
                <w:rFonts w:ascii="Times New Roman" w:eastAsia="仿宋_GB2312" w:hAnsi="宋体" w:cs="宋体" w:hint="eastAsia"/>
                <w:color w:val="000000"/>
                <w:kern w:val="0"/>
                <w:sz w:val="24"/>
                <w:szCs w:val="21"/>
              </w:rPr>
              <w:t>一</w:t>
            </w:r>
            <w:proofErr w:type="gramEnd"/>
            <w:r w:rsidRPr="00B41C6C">
              <w:rPr>
                <w:rFonts w:ascii="Times New Roman" w:eastAsia="仿宋_GB2312" w:hAnsi="宋体" w:cs="宋体" w:hint="eastAsia"/>
                <w:color w:val="000000"/>
                <w:kern w:val="0"/>
                <w:sz w:val="24"/>
                <w:szCs w:val="21"/>
              </w:rPr>
              <w:t>工程奖</w:t>
            </w:r>
            <w:r w:rsidRPr="00B41C6C">
              <w:rPr>
                <w:rFonts w:ascii="宋体" w:eastAsia="仿宋_GB2312" w:hAnsi="宋体" w:cs="宋体"/>
                <w:color w:val="000000"/>
                <w:kern w:val="0"/>
                <w:sz w:val="24"/>
                <w:szCs w:val="21"/>
              </w:rPr>
              <w: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省级社会科学优秀成果奖二等奖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省级社会科学优秀成果奖三等奖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专著成果（</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研究报告（</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论文（</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78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省部级颁发的决策咨询奖参照省级社会科学优秀成果奖（专著）折算</w:t>
            </w:r>
          </w:p>
        </w:tc>
      </w:tr>
      <w:tr w:rsidR="00B41C6C" w:rsidRPr="00B41C6C" w:rsidTr="00B41C6C">
        <w:trPr>
          <w:jc w:val="center"/>
        </w:trPr>
        <w:tc>
          <w:tcPr>
            <w:tcW w:w="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教育科学类研究成果</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高等教育、基础教育、职业教育国家级教学成果奖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特等奖（</w:t>
            </w:r>
            <w:r w:rsidRPr="00B41C6C">
              <w:rPr>
                <w:rFonts w:ascii="宋体" w:eastAsia="仿宋_GB2312" w:hAnsi="宋体" w:cs="宋体"/>
                <w:color w:val="333333"/>
                <w:kern w:val="0"/>
                <w:sz w:val="24"/>
                <w:szCs w:val="21"/>
              </w:rPr>
              <w:t>20</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15</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10</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部级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专业学位全国教育指导委员会评选教学成果奖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特等奖（</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tc>
      </w:tr>
      <w:tr w:rsidR="00B41C6C" w:rsidRPr="00B41C6C" w:rsidTr="00B41C6C">
        <w:trPr>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教学</w:t>
            </w:r>
            <w:proofErr w:type="gramStart"/>
            <w:r w:rsidRPr="00B41C6C">
              <w:rPr>
                <w:rFonts w:ascii="Times New Roman" w:eastAsia="仿宋_GB2312" w:hAnsi="宋体" w:cs="宋体" w:hint="eastAsia"/>
                <w:color w:val="000000"/>
                <w:kern w:val="0"/>
                <w:sz w:val="24"/>
                <w:szCs w:val="21"/>
              </w:rPr>
              <w:t>案例获</w:t>
            </w:r>
            <w:proofErr w:type="gramEnd"/>
            <w:r w:rsidRPr="00B41C6C">
              <w:rPr>
                <w:rFonts w:ascii="Times New Roman" w:eastAsia="仿宋_GB2312" w:hAnsi="宋体" w:cs="宋体" w:hint="eastAsia"/>
                <w:color w:val="000000"/>
                <w:kern w:val="0"/>
                <w:sz w:val="24"/>
                <w:szCs w:val="21"/>
              </w:rPr>
              <w:t>全国教育指导委员会评比</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tc>
      </w:tr>
      <w:tr w:rsidR="00B41C6C" w:rsidRPr="00B41C6C" w:rsidTr="00B41C6C">
        <w:trPr>
          <w:trHeight w:val="588"/>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w:t>
            </w:r>
          </w:p>
        </w:tc>
        <w:tc>
          <w:tcPr>
            <w:tcW w:w="5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高等教育、基础教育、职业教育省级教学成果奖</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特等奖（</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tc>
      </w:tr>
    </w:tbl>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Times New Roman" w:eastAsia="方正小标宋简体" w:hAnsi="宋体" w:cs="宋体" w:hint="eastAsia"/>
          <w:bCs/>
          <w:color w:val="000000"/>
          <w:kern w:val="0"/>
          <w:sz w:val="28"/>
          <w:szCs w:val="28"/>
        </w:rPr>
        <w:t>附件</w:t>
      </w:r>
      <w:r w:rsidRPr="00B41C6C">
        <w:rPr>
          <w:rFonts w:ascii="宋体" w:eastAsia="方正小标宋简体" w:hAnsi="宋体" w:cs="宋体"/>
          <w:bCs/>
          <w:color w:val="000000"/>
          <w:kern w:val="0"/>
          <w:sz w:val="28"/>
          <w:szCs w:val="28"/>
        </w:rPr>
        <w:t>4</w:t>
      </w:r>
      <w:r w:rsidRPr="00B41C6C">
        <w:rPr>
          <w:rFonts w:ascii="Times New Roman" w:eastAsia="方正小标宋简体" w:hAnsi="宋体" w:cs="宋体" w:hint="eastAsia"/>
          <w:bCs/>
          <w:color w:val="000000"/>
          <w:kern w:val="0"/>
          <w:sz w:val="28"/>
          <w:szCs w:val="28"/>
        </w:rPr>
        <w:t>：文学、艺术、体育类科研作品及获奖折算办法</w:t>
      </w:r>
    </w:p>
    <w:p w:rsidR="00B41C6C" w:rsidRPr="00B41C6C" w:rsidRDefault="00B41C6C" w:rsidP="00B41C6C">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 xml:space="preserve"> </w:t>
      </w:r>
      <w:r w:rsidRPr="00B41C6C">
        <w:rPr>
          <w:rFonts w:ascii="Times New Roman" w:eastAsia="仿宋_GB2312" w:hAnsi="宋体" w:cs="宋体" w:hint="eastAsia"/>
          <w:b/>
          <w:color w:val="000000"/>
          <w:kern w:val="0"/>
          <w:sz w:val="24"/>
          <w:szCs w:val="24"/>
        </w:rPr>
        <w:t>（</w:t>
      </w:r>
      <w:r w:rsidRPr="00B41C6C">
        <w:rPr>
          <w:rFonts w:ascii="宋体" w:eastAsia="仿宋_GB2312" w:hAnsi="宋体" w:cs="宋体"/>
          <w:b/>
          <w:color w:val="000000"/>
          <w:kern w:val="0"/>
          <w:sz w:val="24"/>
          <w:szCs w:val="24"/>
        </w:rPr>
        <w:t>1</w:t>
      </w:r>
      <w:r w:rsidRPr="00B41C6C">
        <w:rPr>
          <w:rFonts w:ascii="Times New Roman" w:eastAsia="仿宋_GB2312" w:hAnsi="宋体" w:cs="宋体" w:hint="eastAsia"/>
          <w:b/>
          <w:color w:val="000000"/>
          <w:kern w:val="0"/>
          <w:sz w:val="24"/>
          <w:szCs w:val="24"/>
        </w:rPr>
        <w:t>）科研作品折算办法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2551"/>
        <w:gridCol w:w="4043"/>
        <w:gridCol w:w="1865"/>
      </w:tblGrid>
      <w:tr w:rsidR="00B41C6C" w:rsidRPr="00B41C6C" w:rsidTr="00B41C6C">
        <w:trPr>
          <w:trHeight w:val="353"/>
          <w:jc w:val="center"/>
        </w:trPr>
        <w:tc>
          <w:tcPr>
            <w:tcW w:w="1061"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b/>
                <w:color w:val="333333"/>
                <w:kern w:val="0"/>
                <w:sz w:val="24"/>
                <w:szCs w:val="24"/>
              </w:rPr>
              <w:t> </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24"/>
                <w:szCs w:val="24"/>
              </w:rPr>
              <w:t>类型</w:t>
            </w:r>
          </w:p>
        </w:tc>
        <w:tc>
          <w:tcPr>
            <w:tcW w:w="4043"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24"/>
                <w:szCs w:val="24"/>
              </w:rPr>
              <w:t>级别</w:t>
            </w:r>
          </w:p>
        </w:tc>
        <w:tc>
          <w:tcPr>
            <w:tcW w:w="1865" w:type="dxa"/>
            <w:tcBorders>
              <w:top w:val="single" w:sz="4" w:space="0" w:color="auto"/>
              <w:left w:val="single" w:sz="4" w:space="0" w:color="auto"/>
              <w:bottom w:val="single" w:sz="4" w:space="0" w:color="auto"/>
              <w:right w:val="single" w:sz="4" w:space="0" w:color="auto"/>
            </w:tcBorders>
            <w:shd w:val="clear" w:color="auto" w:fill="auto"/>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 w:hAnsi="Times New Roman" w:cs="宋体" w:hint="eastAsia"/>
                <w:b/>
                <w:color w:val="333333"/>
                <w:kern w:val="0"/>
                <w:sz w:val="24"/>
                <w:szCs w:val="24"/>
              </w:rPr>
              <w:t>折算论文（篇）</w:t>
            </w:r>
          </w:p>
        </w:tc>
      </w:tr>
      <w:tr w:rsidR="00B41C6C" w:rsidRPr="00B41C6C" w:rsidTr="00B41C6C">
        <w:trPr>
          <w:jc w:val="center"/>
        </w:trPr>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艺术科研作品</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个人美术作品被收藏</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国家级美术馆</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6</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省部级美术馆（或政府）</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个人美术作品出版（</w:t>
            </w:r>
            <w:r w:rsidRPr="00B41C6C">
              <w:rPr>
                <w:rFonts w:ascii="宋体" w:eastAsia="仿宋_GB2312" w:hAnsi="宋体" w:cs="宋体"/>
                <w:color w:val="000000"/>
                <w:kern w:val="0"/>
                <w:sz w:val="24"/>
                <w:szCs w:val="21"/>
              </w:rPr>
              <w:t>16</w:t>
            </w:r>
            <w:r w:rsidRPr="00B41C6C">
              <w:rPr>
                <w:rFonts w:ascii="Times New Roman" w:eastAsia="仿宋_GB2312" w:hAnsi="宋体" w:cs="宋体" w:hint="eastAsia"/>
                <w:color w:val="000000"/>
                <w:kern w:val="0"/>
                <w:sz w:val="24"/>
                <w:szCs w:val="21"/>
              </w:rPr>
              <w:t>开本、</w:t>
            </w:r>
            <w:r w:rsidRPr="00B41C6C">
              <w:rPr>
                <w:rFonts w:ascii="宋体" w:eastAsia="仿宋_GB2312" w:hAnsi="宋体" w:cs="宋体"/>
                <w:color w:val="000000"/>
                <w:kern w:val="0"/>
                <w:sz w:val="24"/>
                <w:szCs w:val="21"/>
              </w:rPr>
              <w:t>32</w:t>
            </w:r>
            <w:r w:rsidRPr="00B41C6C">
              <w:rPr>
                <w:rFonts w:ascii="Times New Roman" w:eastAsia="仿宋_GB2312" w:hAnsi="宋体" w:cs="宋体" w:hint="eastAsia"/>
                <w:color w:val="000000"/>
                <w:kern w:val="0"/>
                <w:sz w:val="24"/>
                <w:szCs w:val="21"/>
              </w:rPr>
              <w:t>页码为基数）</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人民美术出版社、上海人民美术出版社、天津人民美术出版社</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3</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其他美术出版社</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个人美术创作作品</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发表在</w:t>
            </w:r>
            <w:r w:rsidRPr="00B41C6C">
              <w:rPr>
                <w:rFonts w:ascii="宋体" w:eastAsia="仿宋_GB2312" w:hAnsi="宋体" w:cs="宋体"/>
                <w:color w:val="000000"/>
                <w:kern w:val="0"/>
                <w:sz w:val="24"/>
                <w:szCs w:val="21"/>
              </w:rPr>
              <w:t>CSSCI</w:t>
            </w:r>
            <w:r w:rsidRPr="00B41C6C">
              <w:rPr>
                <w:rFonts w:ascii="Times New Roman" w:eastAsia="仿宋_GB2312" w:hAnsi="宋体" w:cs="宋体" w:hint="eastAsia"/>
                <w:color w:val="000000"/>
                <w:kern w:val="0"/>
                <w:sz w:val="24"/>
                <w:szCs w:val="21"/>
              </w:rPr>
              <w:t>期刊的每</w:t>
            </w:r>
            <w:r w:rsidRPr="00B41C6C">
              <w:rPr>
                <w:rFonts w:ascii="宋体" w:eastAsia="仿宋_GB2312" w:hAnsi="宋体" w:cs="宋体"/>
                <w:color w:val="000000"/>
                <w:kern w:val="0"/>
                <w:sz w:val="24"/>
                <w:szCs w:val="21"/>
              </w:rPr>
              <w:t>3</w:t>
            </w:r>
            <w:r w:rsidRPr="00B41C6C">
              <w:rPr>
                <w:rFonts w:ascii="Times New Roman" w:eastAsia="仿宋_GB2312" w:hAnsi="宋体" w:cs="宋体" w:hint="eastAsia"/>
                <w:color w:val="000000"/>
                <w:kern w:val="0"/>
                <w:sz w:val="24"/>
                <w:szCs w:val="21"/>
              </w:rPr>
              <w:t>幅作品</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发表在北大中文核心期刊的每</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幅作品</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个人美术作品展专场</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中国美术馆</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5</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省级美术展</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3</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市级美术馆</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个人美术作品参展</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中国美术馆</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trHeight w:val="451"/>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个人演唱会</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中国国家大剧院</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4</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北京音乐厅、上海音乐学院音乐厅、中国音乐学院</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3</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音乐、舞蹈、广播影视与戏剧作品首次播出</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中央电视台、中央人民广播电台</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3</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音像带、唱片、</w:t>
            </w:r>
            <w:r w:rsidRPr="00B41C6C">
              <w:rPr>
                <w:rFonts w:ascii="宋体" w:eastAsia="仿宋_GB2312" w:hAnsi="宋体" w:cs="宋体"/>
                <w:color w:val="000000"/>
                <w:kern w:val="0"/>
                <w:sz w:val="24"/>
                <w:szCs w:val="21"/>
              </w:rPr>
              <w:t xml:space="preserve">CD </w:t>
            </w:r>
            <w:r w:rsidRPr="00B41C6C">
              <w:rPr>
                <w:rFonts w:ascii="Times New Roman" w:eastAsia="仿宋_GB2312" w:hAnsi="宋体" w:cs="宋体" w:hint="eastAsia"/>
                <w:color w:val="000000"/>
                <w:kern w:val="0"/>
                <w:sz w:val="24"/>
                <w:szCs w:val="21"/>
              </w:rPr>
              <w:t>等个人专辑出版</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中国音乐家音像出版社、中国唱片总公司、中国广播音像出版社</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3</w:t>
            </w:r>
          </w:p>
        </w:tc>
      </w:tr>
      <w:tr w:rsidR="00B41C6C" w:rsidRPr="00B41C6C" w:rsidTr="00B41C6C">
        <w:trPr>
          <w:jc w:val="center"/>
        </w:trPr>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文学科研作品</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文学创作作品</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人民文学</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4</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收获、当代、十月</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2</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中国作家、民族文学</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333333"/>
                <w:kern w:val="0"/>
                <w:sz w:val="24"/>
                <w:szCs w:val="21"/>
              </w:rPr>
              <w:t>1</w:t>
            </w:r>
          </w:p>
        </w:tc>
      </w:tr>
      <w:tr w:rsidR="00B41C6C" w:rsidRPr="00B41C6C" w:rsidTr="00B41C6C">
        <w:trPr>
          <w:jc w:val="center"/>
        </w:trPr>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体育科研作品</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体育竞赛裁判员</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奥运会、世界锦标赛</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10</w:t>
            </w:r>
            <w:r w:rsidRPr="00B41C6C">
              <w:rPr>
                <w:rFonts w:ascii="Times New Roman" w:eastAsia="仿宋_GB2312" w:hAnsi="宋体" w:cs="宋体" w:hint="eastAsia"/>
                <w:color w:val="000000"/>
                <w:kern w:val="0"/>
                <w:sz w:val="24"/>
                <w:szCs w:val="21"/>
              </w:rPr>
              <w:t>（裁判长</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倍）</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奥运会、世界锦标赛以外的国际性比赛、亚运会</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5</w:t>
            </w:r>
            <w:r w:rsidRPr="00B41C6C">
              <w:rPr>
                <w:rFonts w:ascii="Times New Roman" w:eastAsia="仿宋_GB2312" w:hAnsi="宋体" w:cs="宋体" w:hint="eastAsia"/>
                <w:color w:val="000000"/>
                <w:kern w:val="0"/>
                <w:sz w:val="24"/>
                <w:szCs w:val="21"/>
              </w:rPr>
              <w:t>（裁判长</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倍）</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全运会、全国单项锦标赛</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3</w:t>
            </w:r>
            <w:r w:rsidRPr="00B41C6C">
              <w:rPr>
                <w:rFonts w:ascii="Times New Roman" w:eastAsia="仿宋_GB2312" w:hAnsi="宋体" w:cs="宋体" w:hint="eastAsia"/>
                <w:color w:val="000000"/>
                <w:kern w:val="0"/>
                <w:sz w:val="24"/>
                <w:szCs w:val="21"/>
              </w:rPr>
              <w:t>（裁判长</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全国大学生运动会、全国高等师范院校运动会、大学生体育学会全国单项竞赛、</w:t>
            </w:r>
            <w:r w:rsidRPr="00B41C6C">
              <w:rPr>
                <w:rFonts w:ascii="宋体" w:eastAsia="仿宋_GB2312" w:hAnsi="宋体" w:cs="宋体"/>
                <w:color w:val="000000"/>
                <w:kern w:val="0"/>
                <w:sz w:val="24"/>
                <w:szCs w:val="21"/>
              </w:rPr>
              <w:t>CUBA</w:t>
            </w:r>
            <w:r w:rsidRPr="00B41C6C">
              <w:rPr>
                <w:rFonts w:ascii="Times New Roman" w:eastAsia="仿宋_GB2312" w:hAnsi="宋体" w:cs="宋体" w:hint="eastAsia"/>
                <w:color w:val="000000"/>
                <w:kern w:val="0"/>
                <w:sz w:val="24"/>
                <w:szCs w:val="21"/>
              </w:rPr>
              <w:t>及同类其它单项和集体竞赛</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2</w:t>
            </w:r>
            <w:r w:rsidRPr="00B41C6C">
              <w:rPr>
                <w:rFonts w:ascii="Times New Roman" w:eastAsia="仿宋_GB2312" w:hAnsi="宋体" w:cs="宋体" w:hint="eastAsia"/>
                <w:color w:val="000000"/>
                <w:kern w:val="0"/>
                <w:sz w:val="24"/>
                <w:szCs w:val="21"/>
              </w:rPr>
              <w:t>（裁判长</w:t>
            </w:r>
            <w:r w:rsidRPr="00B41C6C">
              <w:rPr>
                <w:rFonts w:ascii="宋体" w:eastAsia="仿宋_GB2312" w:hAnsi="宋体" w:cs="宋体"/>
                <w:color w:val="000000"/>
                <w:kern w:val="0"/>
                <w:sz w:val="24"/>
                <w:szCs w:val="21"/>
              </w:rPr>
              <w:t>1.4</w:t>
            </w:r>
            <w:r w:rsidRPr="00B41C6C">
              <w:rPr>
                <w:rFonts w:ascii="Times New Roman" w:eastAsia="仿宋_GB2312" w:hAnsi="宋体" w:cs="宋体" w:hint="eastAsia"/>
                <w:color w:val="000000"/>
                <w:kern w:val="0"/>
                <w:sz w:val="24"/>
                <w:szCs w:val="21"/>
              </w:rPr>
              <w:t>倍）</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省级运动会</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1</w:t>
            </w:r>
            <w:r w:rsidRPr="00B41C6C">
              <w:rPr>
                <w:rFonts w:ascii="Times New Roman" w:eastAsia="仿宋_GB2312" w:hAnsi="宋体" w:cs="宋体" w:hint="eastAsia"/>
                <w:color w:val="000000"/>
                <w:kern w:val="0"/>
                <w:sz w:val="24"/>
                <w:szCs w:val="21"/>
              </w:rPr>
              <w:t>（裁判长</w:t>
            </w:r>
            <w:r w:rsidRPr="00B41C6C">
              <w:rPr>
                <w:rFonts w:ascii="宋体" w:eastAsia="仿宋_GB2312" w:hAnsi="宋体" w:cs="宋体"/>
                <w:color w:val="000000"/>
                <w:kern w:val="0"/>
                <w:sz w:val="24"/>
                <w:szCs w:val="21"/>
              </w:rPr>
              <w:t>1.2</w:t>
            </w:r>
            <w:r w:rsidRPr="00B41C6C">
              <w:rPr>
                <w:rFonts w:ascii="Times New Roman" w:eastAsia="仿宋_GB2312" w:hAnsi="宋体" w:cs="宋体" w:hint="eastAsia"/>
                <w:color w:val="000000"/>
                <w:kern w:val="0"/>
                <w:sz w:val="24"/>
                <w:szCs w:val="21"/>
              </w:rPr>
              <w:t>倍）</w:t>
            </w:r>
          </w:p>
        </w:tc>
      </w:tr>
      <w:tr w:rsidR="00B41C6C" w:rsidRPr="00B41C6C" w:rsidTr="00B41C6C">
        <w:trPr>
          <w:jc w:val="center"/>
        </w:trPr>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lastRenderedPageBreak/>
              <w:t>其他类</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专题讲座</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《百家讲坛》等国家级讲坛</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5</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口译、笔译</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东盟博览会等大型国际会议</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1</w:t>
            </w:r>
          </w:p>
        </w:tc>
      </w:tr>
      <w:tr w:rsidR="00B41C6C" w:rsidRPr="00B41C6C" w:rsidTr="00B41C6C">
        <w:trPr>
          <w:jc w:val="center"/>
        </w:trPr>
        <w:tc>
          <w:tcPr>
            <w:tcW w:w="106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小语种国家专业研修领队</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小语种国家一个月以上专业研修的领队</w:t>
            </w:r>
          </w:p>
        </w:tc>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atLeast"/>
              <w:jc w:val="center"/>
              <w:rPr>
                <w:rFonts w:ascii="宋体" w:eastAsia="宋体" w:hAnsi="宋体" w:cs="宋体"/>
                <w:color w:val="333333"/>
                <w:kern w:val="0"/>
                <w:sz w:val="24"/>
                <w:szCs w:val="24"/>
              </w:rPr>
            </w:pPr>
            <w:r w:rsidRPr="00B41C6C">
              <w:rPr>
                <w:rFonts w:ascii="宋体" w:eastAsia="仿宋" w:hAnsi="宋体" w:cs="宋体"/>
                <w:color w:val="000000"/>
                <w:kern w:val="0"/>
                <w:sz w:val="24"/>
                <w:szCs w:val="21"/>
              </w:rPr>
              <w:t>1</w:t>
            </w:r>
          </w:p>
        </w:tc>
      </w:tr>
    </w:tbl>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420" w:lineRule="atLeast"/>
        <w:jc w:val="left"/>
        <w:rPr>
          <w:rFonts w:ascii="宋体" w:eastAsia="宋体" w:hAnsi="宋体" w:cs="宋体"/>
          <w:color w:val="333333"/>
          <w:kern w:val="0"/>
          <w:sz w:val="24"/>
          <w:szCs w:val="24"/>
        </w:rPr>
      </w:pPr>
      <w:r w:rsidRPr="00B41C6C">
        <w:rPr>
          <w:rFonts w:ascii="宋体" w:eastAsia="宋体" w:hAnsi="宋体" w:cs="宋体"/>
          <w:color w:val="333333"/>
          <w:kern w:val="0"/>
          <w:sz w:val="24"/>
          <w:szCs w:val="24"/>
        </w:rPr>
        <w:t> </w:t>
      </w:r>
    </w:p>
    <w:p w:rsidR="00B41C6C" w:rsidRPr="00B41C6C" w:rsidRDefault="00B41C6C" w:rsidP="00B41C6C">
      <w:pPr>
        <w:widowControl/>
        <w:shd w:val="clear" w:color="auto" w:fill="FFFFFF"/>
        <w:spacing w:line="360" w:lineRule="auto"/>
        <w:ind w:firstLineChars="257" w:firstLine="619"/>
        <w:jc w:val="left"/>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4"/>
        </w:rPr>
        <w:t>（</w:t>
      </w:r>
      <w:r w:rsidRPr="00B41C6C">
        <w:rPr>
          <w:rFonts w:ascii="宋体" w:eastAsia="仿宋_GB2312" w:hAnsi="宋体" w:cs="宋体"/>
          <w:b/>
          <w:color w:val="000000"/>
          <w:kern w:val="0"/>
          <w:sz w:val="24"/>
          <w:szCs w:val="24"/>
        </w:rPr>
        <w:t>2</w:t>
      </w:r>
      <w:r w:rsidRPr="00B41C6C">
        <w:rPr>
          <w:rFonts w:ascii="Times New Roman" w:eastAsia="仿宋_GB2312" w:hAnsi="宋体" w:cs="宋体" w:hint="eastAsia"/>
          <w:b/>
          <w:color w:val="000000"/>
          <w:kern w:val="0"/>
          <w:sz w:val="24"/>
          <w:szCs w:val="24"/>
        </w:rPr>
        <w:t>）科研获奖折算办法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1701"/>
        <w:gridCol w:w="2999"/>
        <w:gridCol w:w="3437"/>
      </w:tblGrid>
      <w:tr w:rsidR="00B41C6C" w:rsidRPr="00B41C6C" w:rsidTr="00B41C6C">
        <w:trPr>
          <w:trHeight w:val="353"/>
          <w:jc w:val="center"/>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b/>
                <w:color w:val="333333"/>
                <w:kern w:val="0"/>
                <w:sz w:val="24"/>
                <w:szCs w:val="21"/>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类型</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级别</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333333"/>
                <w:kern w:val="0"/>
                <w:sz w:val="24"/>
                <w:szCs w:val="21"/>
              </w:rPr>
              <w:t>折算获奖（项）</w:t>
            </w:r>
          </w:p>
        </w:tc>
      </w:tr>
      <w:tr w:rsidR="00B41C6C" w:rsidRPr="00B41C6C" w:rsidTr="00B41C6C">
        <w:trPr>
          <w:trHeight w:val="867"/>
          <w:jc w:val="center"/>
        </w:trPr>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文学艺术科研作品获奖</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文学作品、音乐作品等</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中国文艺评论奖</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8</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tc>
      </w:tr>
      <w:tr w:rsidR="00B41C6C" w:rsidRPr="00B41C6C" w:rsidTr="00B41C6C">
        <w:trPr>
          <w:trHeight w:val="320"/>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文学作品</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茅盾文学奖、鲁迅文学奖</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8</w:t>
            </w:r>
          </w:p>
        </w:tc>
      </w:tr>
      <w:tr w:rsidR="00B41C6C" w:rsidRPr="00B41C6C" w:rsidTr="00B41C6C">
        <w:trPr>
          <w:trHeight w:val="320"/>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文学艺术作品</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广西文艺创作</w:t>
            </w:r>
            <w:proofErr w:type="gramStart"/>
            <w:r w:rsidRPr="00B41C6C">
              <w:rPr>
                <w:rFonts w:ascii="Times New Roman" w:eastAsia="仿宋_GB2312" w:hAnsi="宋体" w:cs="宋体" w:hint="eastAsia"/>
                <w:color w:val="000000"/>
                <w:kern w:val="0"/>
                <w:sz w:val="24"/>
                <w:szCs w:val="21"/>
              </w:rPr>
              <w:t>铜鼓奖</w:t>
            </w:r>
            <w:proofErr w:type="gramEnd"/>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4</w:t>
            </w:r>
          </w:p>
        </w:tc>
      </w:tr>
      <w:tr w:rsidR="00B41C6C" w:rsidRPr="00B41C6C" w:rsidTr="00B41C6C">
        <w:trPr>
          <w:trHeight w:val="946"/>
          <w:jc w:val="center"/>
        </w:trPr>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t>艺术科研作品获奖</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音乐、舞蹈、主持、戏剧、朗诵与演讲比赛</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中国</w:t>
            </w:r>
            <w:proofErr w:type="gramStart"/>
            <w:r w:rsidRPr="00B41C6C">
              <w:rPr>
                <w:rFonts w:ascii="Times New Roman" w:eastAsia="仿宋_GB2312" w:hAnsi="宋体" w:cs="宋体" w:hint="eastAsia"/>
                <w:color w:val="000000"/>
                <w:kern w:val="0"/>
                <w:sz w:val="24"/>
                <w:szCs w:val="21"/>
              </w:rPr>
              <w:t>音乐金</w:t>
            </w:r>
            <w:proofErr w:type="gramEnd"/>
            <w:r w:rsidRPr="00B41C6C">
              <w:rPr>
                <w:rFonts w:ascii="Times New Roman" w:eastAsia="仿宋_GB2312" w:hAnsi="宋体" w:cs="宋体" w:hint="eastAsia"/>
                <w:color w:val="000000"/>
                <w:kern w:val="0"/>
                <w:sz w:val="24"/>
                <w:szCs w:val="21"/>
              </w:rPr>
              <w:t>钟奖、中国舞蹈荷花奖、中国戏剧奖、中国民间文艺山花奖等</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6</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4</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tc>
      </w:tr>
      <w:tr w:rsidR="00B41C6C" w:rsidRPr="00B41C6C" w:rsidTr="00B41C6C">
        <w:trPr>
          <w:trHeight w:val="888"/>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国家一级专业协会组织</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tc>
      </w:tr>
      <w:tr w:rsidR="00B41C6C" w:rsidRPr="00B41C6C" w:rsidTr="00B41C6C">
        <w:trPr>
          <w:trHeight w:val="821"/>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省一级专业协会组织</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 xml:space="preserve">         </w:t>
            </w: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0.5</w:t>
            </w:r>
            <w:r w:rsidRPr="00B41C6C">
              <w:rPr>
                <w:rFonts w:ascii="Times New Roman" w:eastAsia="仿宋_GB2312" w:hAnsi="宋体" w:cs="宋体" w:hint="eastAsia"/>
                <w:color w:val="333333"/>
                <w:kern w:val="0"/>
                <w:sz w:val="24"/>
                <w:szCs w:val="21"/>
              </w:rPr>
              <w:t>）</w:t>
            </w:r>
          </w:p>
        </w:tc>
      </w:tr>
      <w:tr w:rsidR="00B41C6C" w:rsidRPr="00B41C6C" w:rsidTr="00B41C6C">
        <w:trPr>
          <w:trHeight w:val="1147"/>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艺术设计作品</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000000"/>
                <w:kern w:val="0"/>
                <w:sz w:val="24"/>
                <w:szCs w:val="21"/>
              </w:rPr>
              <w:t>IF</w:t>
            </w:r>
            <w:r w:rsidRPr="00B41C6C">
              <w:rPr>
                <w:rFonts w:ascii="Times New Roman" w:eastAsia="仿宋_GB2312" w:hAnsi="宋体" w:cs="宋体" w:hint="eastAsia"/>
                <w:color w:val="000000"/>
                <w:kern w:val="0"/>
                <w:sz w:val="24"/>
                <w:szCs w:val="21"/>
              </w:rPr>
              <w:t>设计大奖、德国红点设计大奖、</w:t>
            </w:r>
            <w:r w:rsidRPr="00B41C6C">
              <w:rPr>
                <w:rFonts w:ascii="宋体" w:eastAsia="仿宋_GB2312" w:hAnsi="宋体" w:cs="宋体"/>
                <w:color w:val="000000"/>
                <w:kern w:val="0"/>
                <w:sz w:val="24"/>
                <w:szCs w:val="21"/>
              </w:rPr>
              <w:t>D&amp;AD</w:t>
            </w:r>
            <w:r w:rsidRPr="00B41C6C">
              <w:rPr>
                <w:rFonts w:ascii="Times New Roman" w:eastAsia="仿宋_GB2312" w:hAnsi="宋体" w:cs="宋体" w:hint="eastAsia"/>
                <w:color w:val="000000"/>
                <w:kern w:val="0"/>
                <w:sz w:val="24"/>
                <w:szCs w:val="21"/>
              </w:rPr>
              <w:t>国际设计大奖等国际比赛、鲁班奖、詹天佑奖、中国美术奖、中国摄影金像奖</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获奖（</w:t>
            </w:r>
            <w:r w:rsidRPr="00B41C6C">
              <w:rPr>
                <w:rFonts w:ascii="宋体" w:eastAsia="仿宋_GB2312" w:hAnsi="宋体" w:cs="宋体"/>
                <w:color w:val="000000"/>
                <w:kern w:val="0"/>
                <w:sz w:val="24"/>
                <w:szCs w:val="21"/>
              </w:rPr>
              <w:t>6</w:t>
            </w:r>
            <w:r w:rsidRPr="00B41C6C">
              <w:rPr>
                <w:rFonts w:ascii="Times New Roman" w:eastAsia="仿宋_GB2312" w:hAnsi="宋体" w:cs="宋体" w:hint="eastAsia"/>
                <w:color w:val="000000"/>
                <w:kern w:val="0"/>
                <w:sz w:val="24"/>
                <w:szCs w:val="21"/>
              </w:rPr>
              <w:t>）</w:t>
            </w:r>
          </w:p>
        </w:tc>
      </w:tr>
      <w:tr w:rsidR="00B41C6C" w:rsidRPr="00B41C6C" w:rsidTr="00B41C6C">
        <w:trPr>
          <w:trHeight w:val="1575"/>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美术作品</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中央各部委与中国美协主办、国家一级专业协会组织、举办的美术（设计）作品展览、大赛，</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北京双年展</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上海双年展</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广州三年展</w:t>
            </w:r>
            <w:r w:rsidRPr="00B41C6C">
              <w:rPr>
                <w:rFonts w:ascii="宋体" w:eastAsia="仿宋_GB2312" w:hAnsi="宋体" w:cs="宋体"/>
                <w:color w:val="000000"/>
                <w:kern w:val="0"/>
                <w:sz w:val="24"/>
                <w:szCs w:val="21"/>
              </w:rPr>
              <w:t>”</w:t>
            </w:r>
            <w:r w:rsidRPr="00B41C6C">
              <w:rPr>
                <w:rFonts w:ascii="Times New Roman" w:eastAsia="仿宋_GB2312" w:hAnsi="宋体" w:cs="宋体" w:hint="eastAsia"/>
                <w:color w:val="000000"/>
                <w:kern w:val="0"/>
                <w:sz w:val="24"/>
                <w:szCs w:val="21"/>
              </w:rPr>
              <w:t>。</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3</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2</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三等奖（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注：</w:t>
            </w:r>
            <w:r w:rsidRPr="00B41C6C">
              <w:rPr>
                <w:rFonts w:ascii="Times New Roman" w:eastAsia="仿宋_GB2312" w:hAnsi="宋体" w:cs="宋体" w:hint="eastAsia"/>
                <w:color w:val="000000"/>
                <w:kern w:val="0"/>
                <w:sz w:val="24"/>
                <w:szCs w:val="21"/>
              </w:rPr>
              <w:t>大赛如只设优秀和入选，</w:t>
            </w:r>
            <w:proofErr w:type="gramStart"/>
            <w:r w:rsidRPr="00B41C6C">
              <w:rPr>
                <w:rFonts w:ascii="Times New Roman" w:eastAsia="仿宋_GB2312" w:hAnsi="宋体" w:cs="宋体" w:hint="eastAsia"/>
                <w:color w:val="000000"/>
                <w:kern w:val="0"/>
                <w:sz w:val="24"/>
                <w:szCs w:val="21"/>
              </w:rPr>
              <w:t>则优秀</w:t>
            </w:r>
            <w:proofErr w:type="gramEnd"/>
            <w:r w:rsidRPr="00B41C6C">
              <w:rPr>
                <w:rFonts w:ascii="Times New Roman" w:eastAsia="仿宋_GB2312" w:hAnsi="宋体" w:cs="宋体" w:hint="eastAsia"/>
                <w:color w:val="000000"/>
                <w:kern w:val="0"/>
                <w:sz w:val="24"/>
                <w:szCs w:val="21"/>
              </w:rPr>
              <w:t>奖按</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项折算，入选按</w:t>
            </w:r>
            <w:r w:rsidRPr="00B41C6C">
              <w:rPr>
                <w:rFonts w:ascii="宋体" w:eastAsia="仿宋_GB2312" w:hAnsi="宋体" w:cs="宋体"/>
                <w:color w:val="000000"/>
                <w:kern w:val="0"/>
                <w:sz w:val="24"/>
                <w:szCs w:val="21"/>
              </w:rPr>
              <w:t>1</w:t>
            </w:r>
            <w:r w:rsidRPr="00B41C6C">
              <w:rPr>
                <w:rFonts w:ascii="Times New Roman" w:eastAsia="仿宋_GB2312" w:hAnsi="宋体" w:cs="宋体" w:hint="eastAsia"/>
                <w:color w:val="000000"/>
                <w:kern w:val="0"/>
                <w:sz w:val="24"/>
                <w:szCs w:val="21"/>
              </w:rPr>
              <w:t>项折算</w:t>
            </w:r>
          </w:p>
        </w:tc>
      </w:tr>
      <w:tr w:rsidR="00B41C6C" w:rsidRPr="00B41C6C" w:rsidTr="00B41C6C">
        <w:trPr>
          <w:trHeight w:val="1572"/>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省级一级专业协会举办的单项画种（设计作品）展览及比赛、教育部举办的全国大学生艺术节（艺术展演）。</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333333"/>
                <w:kern w:val="0"/>
                <w:sz w:val="24"/>
                <w:szCs w:val="21"/>
              </w:rPr>
              <w:t>一等奖（</w:t>
            </w:r>
            <w:r w:rsidRPr="00B41C6C">
              <w:rPr>
                <w:rFonts w:ascii="宋体" w:eastAsia="仿宋_GB2312" w:hAnsi="宋体" w:cs="宋体"/>
                <w:color w:val="333333"/>
                <w:kern w:val="0"/>
                <w:sz w:val="24"/>
                <w:szCs w:val="21"/>
              </w:rPr>
              <w:t>1</w:t>
            </w:r>
            <w:r w:rsidRPr="00B41C6C">
              <w:rPr>
                <w:rFonts w:ascii="Times New Roman" w:eastAsia="仿宋_GB2312" w:hAnsi="宋体" w:cs="宋体" w:hint="eastAsia"/>
                <w:color w:val="333333"/>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宋体" w:eastAsia="仿宋_GB2312" w:hAnsi="宋体" w:cs="宋体"/>
                <w:color w:val="333333"/>
                <w:kern w:val="0"/>
                <w:sz w:val="24"/>
                <w:szCs w:val="21"/>
              </w:rPr>
              <w:t xml:space="preserve">         </w:t>
            </w:r>
            <w:r w:rsidRPr="00B41C6C">
              <w:rPr>
                <w:rFonts w:ascii="Times New Roman" w:eastAsia="仿宋_GB2312" w:hAnsi="宋体" w:cs="宋体" w:hint="eastAsia"/>
                <w:color w:val="333333"/>
                <w:kern w:val="0"/>
                <w:sz w:val="24"/>
                <w:szCs w:val="21"/>
              </w:rPr>
              <w:t>二等奖（</w:t>
            </w:r>
            <w:r w:rsidRPr="00B41C6C">
              <w:rPr>
                <w:rFonts w:ascii="宋体" w:eastAsia="仿宋_GB2312" w:hAnsi="宋体" w:cs="宋体"/>
                <w:color w:val="333333"/>
                <w:kern w:val="0"/>
                <w:sz w:val="24"/>
                <w:szCs w:val="21"/>
              </w:rPr>
              <w:t>0.5</w:t>
            </w:r>
            <w:r w:rsidRPr="00B41C6C">
              <w:rPr>
                <w:rFonts w:ascii="Times New Roman" w:eastAsia="仿宋_GB2312" w:hAnsi="宋体" w:cs="宋体" w:hint="eastAsia"/>
                <w:color w:val="333333"/>
                <w:kern w:val="0"/>
                <w:sz w:val="24"/>
                <w:szCs w:val="21"/>
              </w:rPr>
              <w:t>）</w:t>
            </w:r>
          </w:p>
        </w:tc>
      </w:tr>
      <w:tr w:rsidR="00B41C6C" w:rsidRPr="00B41C6C" w:rsidTr="00B41C6C">
        <w:trPr>
          <w:trHeight w:val="631"/>
          <w:jc w:val="center"/>
        </w:trPr>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b/>
                <w:color w:val="000000"/>
                <w:kern w:val="0"/>
                <w:sz w:val="24"/>
                <w:szCs w:val="21"/>
              </w:rPr>
              <w:lastRenderedPageBreak/>
              <w:t>体育科研作品获奖</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center"/>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担任教练员带队参加各级体育竞赛</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奥运会、世界锦标赛</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冠军（</w:t>
            </w:r>
            <w:r w:rsidRPr="00B41C6C">
              <w:rPr>
                <w:rFonts w:ascii="宋体" w:eastAsia="仿宋_GB2312" w:hAnsi="宋体" w:cs="宋体"/>
                <w:color w:val="000000"/>
                <w:kern w:val="0"/>
                <w:sz w:val="24"/>
                <w:szCs w:val="21"/>
              </w:rPr>
              <w:t>20</w:t>
            </w:r>
            <w:r w:rsidRPr="00B41C6C">
              <w:rPr>
                <w:rFonts w:ascii="Times New Roman" w:eastAsia="仿宋_GB2312" w:hAnsi="宋体" w:cs="宋体" w:hint="eastAsia"/>
                <w:color w:val="000000"/>
                <w:kern w:val="0"/>
                <w:sz w:val="24"/>
                <w:szCs w:val="21"/>
              </w:rPr>
              <w:t>）亚军（</w:t>
            </w:r>
            <w:r w:rsidRPr="00B41C6C">
              <w:rPr>
                <w:rFonts w:ascii="宋体" w:eastAsia="仿宋_GB2312" w:hAnsi="宋体" w:cs="宋体"/>
                <w:color w:val="000000"/>
                <w:kern w:val="0"/>
                <w:sz w:val="24"/>
                <w:szCs w:val="21"/>
              </w:rPr>
              <w:t>18</w:t>
            </w:r>
            <w:r w:rsidRPr="00B41C6C">
              <w:rPr>
                <w:rFonts w:ascii="Times New Roman" w:eastAsia="仿宋_GB2312" w:hAnsi="宋体" w:cs="宋体" w:hint="eastAsia"/>
                <w:color w:val="000000"/>
                <w:kern w:val="0"/>
                <w:sz w:val="24"/>
                <w:szCs w:val="21"/>
              </w:rPr>
              <w:t>）季军（</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前</w:t>
            </w:r>
            <w:r w:rsidRPr="00B41C6C">
              <w:rPr>
                <w:rFonts w:ascii="宋体" w:eastAsia="仿宋_GB2312" w:hAnsi="宋体" w:cs="宋体"/>
                <w:color w:val="000000"/>
                <w:kern w:val="0"/>
                <w:sz w:val="24"/>
                <w:szCs w:val="21"/>
              </w:rPr>
              <w:t>8</w:t>
            </w:r>
            <w:r w:rsidRPr="00B41C6C">
              <w:rPr>
                <w:rFonts w:ascii="Times New Roman" w:eastAsia="仿宋_GB2312" w:hAnsi="宋体" w:cs="宋体" w:hint="eastAsia"/>
                <w:color w:val="000000"/>
                <w:kern w:val="0"/>
                <w:sz w:val="24"/>
                <w:szCs w:val="21"/>
              </w:rPr>
              <w:t>名（</w:t>
            </w:r>
            <w:r w:rsidRPr="00B41C6C">
              <w:rPr>
                <w:rFonts w:ascii="宋体" w:eastAsia="仿宋_GB2312" w:hAnsi="宋体" w:cs="宋体"/>
                <w:color w:val="000000"/>
                <w:kern w:val="0"/>
                <w:sz w:val="24"/>
                <w:szCs w:val="21"/>
              </w:rPr>
              <w:t>5</w:t>
            </w:r>
            <w:r w:rsidRPr="00B41C6C">
              <w:rPr>
                <w:rFonts w:ascii="Times New Roman" w:eastAsia="仿宋_GB2312" w:hAnsi="宋体" w:cs="宋体" w:hint="eastAsia"/>
                <w:color w:val="000000"/>
                <w:kern w:val="0"/>
                <w:sz w:val="24"/>
                <w:szCs w:val="21"/>
              </w:rPr>
              <w:t>）（团体赛</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倍计算）</w:t>
            </w:r>
          </w:p>
        </w:tc>
      </w:tr>
      <w:tr w:rsidR="00B41C6C" w:rsidRPr="00B41C6C" w:rsidTr="00B41C6C">
        <w:trPr>
          <w:trHeight w:val="631"/>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奥运会、世界锦标赛以外的国际性比赛、亚运会</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冠军（</w:t>
            </w:r>
            <w:r w:rsidRPr="00B41C6C">
              <w:rPr>
                <w:rFonts w:ascii="宋体" w:eastAsia="仿宋_GB2312" w:hAnsi="宋体" w:cs="宋体"/>
                <w:color w:val="000000"/>
                <w:kern w:val="0"/>
                <w:sz w:val="24"/>
                <w:szCs w:val="21"/>
              </w:rPr>
              <w:t>18</w:t>
            </w:r>
            <w:r w:rsidRPr="00B41C6C">
              <w:rPr>
                <w:rFonts w:ascii="Times New Roman" w:eastAsia="仿宋_GB2312" w:hAnsi="宋体" w:cs="宋体" w:hint="eastAsia"/>
                <w:color w:val="000000"/>
                <w:kern w:val="0"/>
                <w:sz w:val="24"/>
                <w:szCs w:val="21"/>
              </w:rPr>
              <w:t>）亚军（</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）季军（</w:t>
            </w:r>
            <w:r w:rsidRPr="00B41C6C">
              <w:rPr>
                <w:rFonts w:ascii="宋体" w:eastAsia="仿宋_GB2312" w:hAnsi="宋体" w:cs="宋体"/>
                <w:color w:val="000000"/>
                <w:kern w:val="0"/>
                <w:sz w:val="24"/>
                <w:szCs w:val="21"/>
              </w:rPr>
              <w:t>6</w:t>
            </w:r>
            <w:r w:rsidRPr="00B41C6C">
              <w:rPr>
                <w:rFonts w:ascii="Times New Roman" w:eastAsia="仿宋_GB2312" w:hAnsi="宋体" w:cs="宋体" w:hint="eastAsia"/>
                <w:color w:val="000000"/>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前</w:t>
            </w:r>
            <w:r w:rsidRPr="00B41C6C">
              <w:rPr>
                <w:rFonts w:ascii="宋体" w:eastAsia="仿宋_GB2312" w:hAnsi="宋体" w:cs="宋体"/>
                <w:color w:val="000000"/>
                <w:kern w:val="0"/>
                <w:sz w:val="24"/>
                <w:szCs w:val="21"/>
              </w:rPr>
              <w:t>8</w:t>
            </w:r>
            <w:r w:rsidRPr="00B41C6C">
              <w:rPr>
                <w:rFonts w:ascii="Times New Roman" w:eastAsia="仿宋_GB2312" w:hAnsi="宋体" w:cs="宋体" w:hint="eastAsia"/>
                <w:color w:val="000000"/>
                <w:kern w:val="0"/>
                <w:sz w:val="24"/>
                <w:szCs w:val="21"/>
              </w:rPr>
              <w:t>名（</w:t>
            </w:r>
            <w:r w:rsidRPr="00B41C6C">
              <w:rPr>
                <w:rFonts w:ascii="宋体" w:eastAsia="仿宋_GB2312" w:hAnsi="宋体" w:cs="宋体"/>
                <w:color w:val="000000"/>
                <w:kern w:val="0"/>
                <w:sz w:val="24"/>
                <w:szCs w:val="21"/>
              </w:rPr>
              <w:t>3</w:t>
            </w:r>
            <w:r w:rsidRPr="00B41C6C">
              <w:rPr>
                <w:rFonts w:ascii="Times New Roman" w:eastAsia="仿宋_GB2312" w:hAnsi="宋体" w:cs="宋体" w:hint="eastAsia"/>
                <w:color w:val="000000"/>
                <w:kern w:val="0"/>
                <w:sz w:val="24"/>
                <w:szCs w:val="21"/>
              </w:rPr>
              <w:t>）（团体赛</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倍计算）</w:t>
            </w:r>
          </w:p>
        </w:tc>
      </w:tr>
      <w:tr w:rsidR="00B41C6C" w:rsidRPr="00B41C6C" w:rsidTr="00B41C6C">
        <w:trPr>
          <w:trHeight w:val="641"/>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全运会、全国单项锦标赛</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冠军（</w:t>
            </w:r>
            <w:r w:rsidRPr="00B41C6C">
              <w:rPr>
                <w:rFonts w:ascii="宋体" w:eastAsia="仿宋_GB2312" w:hAnsi="宋体" w:cs="宋体"/>
                <w:color w:val="000000"/>
                <w:kern w:val="0"/>
                <w:sz w:val="24"/>
                <w:szCs w:val="21"/>
              </w:rPr>
              <w:t>10</w:t>
            </w:r>
            <w:r w:rsidRPr="00B41C6C">
              <w:rPr>
                <w:rFonts w:ascii="Times New Roman" w:eastAsia="仿宋_GB2312" w:hAnsi="宋体" w:cs="宋体" w:hint="eastAsia"/>
                <w:color w:val="000000"/>
                <w:kern w:val="0"/>
                <w:sz w:val="24"/>
                <w:szCs w:val="21"/>
              </w:rPr>
              <w:t>）亚军（</w:t>
            </w:r>
            <w:r w:rsidRPr="00B41C6C">
              <w:rPr>
                <w:rFonts w:ascii="宋体" w:eastAsia="仿宋_GB2312" w:hAnsi="宋体" w:cs="宋体"/>
                <w:color w:val="000000"/>
                <w:kern w:val="0"/>
                <w:sz w:val="24"/>
                <w:szCs w:val="21"/>
              </w:rPr>
              <w:t>6</w:t>
            </w:r>
            <w:r w:rsidRPr="00B41C6C">
              <w:rPr>
                <w:rFonts w:ascii="Times New Roman" w:eastAsia="仿宋_GB2312" w:hAnsi="宋体" w:cs="宋体" w:hint="eastAsia"/>
                <w:color w:val="000000"/>
                <w:kern w:val="0"/>
                <w:sz w:val="24"/>
                <w:szCs w:val="21"/>
              </w:rPr>
              <w:t>）季军（</w:t>
            </w:r>
            <w:r w:rsidRPr="00B41C6C">
              <w:rPr>
                <w:rFonts w:ascii="宋体" w:eastAsia="仿宋_GB2312" w:hAnsi="宋体" w:cs="宋体"/>
                <w:color w:val="000000"/>
                <w:kern w:val="0"/>
                <w:sz w:val="24"/>
                <w:szCs w:val="21"/>
              </w:rPr>
              <w:t>4</w:t>
            </w:r>
            <w:r w:rsidRPr="00B41C6C">
              <w:rPr>
                <w:rFonts w:ascii="Times New Roman" w:eastAsia="仿宋_GB2312" w:hAnsi="宋体" w:cs="宋体" w:hint="eastAsia"/>
                <w:color w:val="000000"/>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前</w:t>
            </w:r>
            <w:r w:rsidRPr="00B41C6C">
              <w:rPr>
                <w:rFonts w:ascii="宋体" w:eastAsia="仿宋_GB2312" w:hAnsi="宋体" w:cs="宋体"/>
                <w:color w:val="000000"/>
                <w:kern w:val="0"/>
                <w:sz w:val="24"/>
                <w:szCs w:val="21"/>
              </w:rPr>
              <w:t>8</w:t>
            </w:r>
            <w:r w:rsidRPr="00B41C6C">
              <w:rPr>
                <w:rFonts w:ascii="Times New Roman" w:eastAsia="仿宋_GB2312" w:hAnsi="宋体" w:cs="宋体" w:hint="eastAsia"/>
                <w:color w:val="000000"/>
                <w:kern w:val="0"/>
                <w:sz w:val="24"/>
                <w:szCs w:val="21"/>
              </w:rPr>
              <w:t>名（</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）（团体赛</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倍计算）</w:t>
            </w:r>
          </w:p>
        </w:tc>
      </w:tr>
      <w:tr w:rsidR="00B41C6C" w:rsidRPr="00B41C6C" w:rsidTr="00B41C6C">
        <w:trPr>
          <w:trHeight w:val="941"/>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全国高等师范院校运动会、全国大学生运动会、大学生体育学会全国单项竞赛、</w:t>
            </w:r>
            <w:r w:rsidRPr="00B41C6C">
              <w:rPr>
                <w:rFonts w:ascii="宋体" w:eastAsia="仿宋_GB2312" w:hAnsi="宋体" w:cs="宋体"/>
                <w:color w:val="000000"/>
                <w:kern w:val="0"/>
                <w:sz w:val="24"/>
                <w:szCs w:val="21"/>
              </w:rPr>
              <w:t>CUBA</w:t>
            </w:r>
            <w:r w:rsidRPr="00B41C6C">
              <w:rPr>
                <w:rFonts w:ascii="Times New Roman" w:eastAsia="仿宋_GB2312" w:hAnsi="宋体" w:cs="宋体" w:hint="eastAsia"/>
                <w:color w:val="000000"/>
                <w:kern w:val="0"/>
                <w:sz w:val="24"/>
                <w:szCs w:val="21"/>
              </w:rPr>
              <w:t>及其他同类竞赛</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冠军（</w:t>
            </w:r>
            <w:r w:rsidRPr="00B41C6C">
              <w:rPr>
                <w:rFonts w:ascii="宋体" w:eastAsia="仿宋_GB2312" w:hAnsi="宋体" w:cs="宋体"/>
                <w:color w:val="000000"/>
                <w:kern w:val="0"/>
                <w:sz w:val="24"/>
                <w:szCs w:val="21"/>
              </w:rPr>
              <w:t>4</w:t>
            </w:r>
            <w:r w:rsidRPr="00B41C6C">
              <w:rPr>
                <w:rFonts w:ascii="Times New Roman" w:eastAsia="仿宋_GB2312" w:hAnsi="宋体" w:cs="宋体" w:hint="eastAsia"/>
                <w:color w:val="000000"/>
                <w:kern w:val="0"/>
                <w:sz w:val="24"/>
                <w:szCs w:val="21"/>
              </w:rPr>
              <w:t>）亚军（</w:t>
            </w:r>
            <w:r w:rsidRPr="00B41C6C">
              <w:rPr>
                <w:rFonts w:ascii="宋体" w:eastAsia="仿宋_GB2312" w:hAnsi="宋体" w:cs="宋体"/>
                <w:color w:val="000000"/>
                <w:kern w:val="0"/>
                <w:sz w:val="24"/>
                <w:szCs w:val="21"/>
              </w:rPr>
              <w:t>3</w:t>
            </w:r>
            <w:r w:rsidRPr="00B41C6C">
              <w:rPr>
                <w:rFonts w:ascii="Times New Roman" w:eastAsia="仿宋_GB2312" w:hAnsi="宋体" w:cs="宋体" w:hint="eastAsia"/>
                <w:color w:val="000000"/>
                <w:kern w:val="0"/>
                <w:sz w:val="24"/>
                <w:szCs w:val="21"/>
              </w:rPr>
              <w:t>）季军（</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前</w:t>
            </w:r>
            <w:r w:rsidRPr="00B41C6C">
              <w:rPr>
                <w:rFonts w:ascii="宋体" w:eastAsia="仿宋_GB2312" w:hAnsi="宋体" w:cs="宋体"/>
                <w:color w:val="000000"/>
                <w:kern w:val="0"/>
                <w:sz w:val="24"/>
                <w:szCs w:val="21"/>
              </w:rPr>
              <w:t>8</w:t>
            </w:r>
            <w:r w:rsidRPr="00B41C6C">
              <w:rPr>
                <w:rFonts w:ascii="Times New Roman" w:eastAsia="仿宋_GB2312" w:hAnsi="宋体" w:cs="宋体" w:hint="eastAsia"/>
                <w:color w:val="000000"/>
                <w:kern w:val="0"/>
                <w:sz w:val="24"/>
                <w:szCs w:val="21"/>
              </w:rPr>
              <w:t>名（</w:t>
            </w:r>
            <w:r w:rsidRPr="00B41C6C">
              <w:rPr>
                <w:rFonts w:ascii="宋体" w:eastAsia="仿宋_GB2312" w:hAnsi="宋体" w:cs="宋体"/>
                <w:color w:val="000000"/>
                <w:kern w:val="0"/>
                <w:sz w:val="24"/>
                <w:szCs w:val="21"/>
              </w:rPr>
              <w:t>1</w:t>
            </w:r>
            <w:r w:rsidRPr="00B41C6C">
              <w:rPr>
                <w:rFonts w:ascii="Times New Roman" w:eastAsia="仿宋_GB2312" w:hAnsi="宋体" w:cs="宋体" w:hint="eastAsia"/>
                <w:color w:val="000000"/>
                <w:kern w:val="0"/>
                <w:sz w:val="24"/>
                <w:szCs w:val="21"/>
              </w:rPr>
              <w:t>）（团体赛</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倍计算）</w:t>
            </w:r>
          </w:p>
        </w:tc>
      </w:tr>
      <w:tr w:rsidR="00B41C6C" w:rsidRPr="00B41C6C" w:rsidTr="00B41C6C">
        <w:trPr>
          <w:trHeight w:val="641"/>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41C6C" w:rsidRPr="00B41C6C" w:rsidRDefault="00B41C6C" w:rsidP="00B41C6C">
            <w:pPr>
              <w:widowControl/>
              <w:spacing w:line="300" w:lineRule="atLeast"/>
              <w:jc w:val="left"/>
              <w:rPr>
                <w:rFonts w:ascii="宋体" w:eastAsia="宋体" w:hAnsi="宋体" w:cs="宋体"/>
                <w:color w:val="333333"/>
                <w:kern w:val="0"/>
                <w:sz w:val="24"/>
                <w:szCs w:val="24"/>
              </w:rPr>
            </w:pP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省级运动会</w:t>
            </w:r>
          </w:p>
        </w:tc>
        <w:tc>
          <w:tcPr>
            <w:tcW w:w="34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冠军（</w:t>
            </w:r>
            <w:r w:rsidRPr="00B41C6C">
              <w:rPr>
                <w:rFonts w:ascii="宋体" w:eastAsia="仿宋_GB2312" w:hAnsi="宋体" w:cs="宋体"/>
                <w:color w:val="000000"/>
                <w:kern w:val="0"/>
                <w:sz w:val="24"/>
                <w:szCs w:val="21"/>
              </w:rPr>
              <w:t>2</w:t>
            </w:r>
            <w:r w:rsidRPr="00B41C6C">
              <w:rPr>
                <w:rFonts w:ascii="Times New Roman" w:eastAsia="仿宋_GB2312" w:hAnsi="宋体" w:cs="宋体" w:hint="eastAsia"/>
                <w:color w:val="000000"/>
                <w:kern w:val="0"/>
                <w:sz w:val="24"/>
                <w:szCs w:val="21"/>
              </w:rPr>
              <w:t>）亚军（</w:t>
            </w:r>
            <w:r w:rsidRPr="00B41C6C">
              <w:rPr>
                <w:rFonts w:ascii="宋体" w:eastAsia="仿宋_GB2312" w:hAnsi="宋体" w:cs="宋体"/>
                <w:color w:val="000000"/>
                <w:kern w:val="0"/>
                <w:sz w:val="24"/>
                <w:szCs w:val="21"/>
              </w:rPr>
              <w:t>1</w:t>
            </w:r>
            <w:r w:rsidRPr="00B41C6C">
              <w:rPr>
                <w:rFonts w:ascii="Times New Roman" w:eastAsia="仿宋_GB2312" w:hAnsi="宋体" w:cs="宋体" w:hint="eastAsia"/>
                <w:color w:val="000000"/>
                <w:kern w:val="0"/>
                <w:sz w:val="24"/>
                <w:szCs w:val="21"/>
              </w:rPr>
              <w:t>）季军（</w:t>
            </w:r>
            <w:r w:rsidRPr="00B41C6C">
              <w:rPr>
                <w:rFonts w:ascii="宋体" w:eastAsia="仿宋_GB2312" w:hAnsi="宋体" w:cs="宋体"/>
                <w:color w:val="000000"/>
                <w:kern w:val="0"/>
                <w:sz w:val="24"/>
                <w:szCs w:val="21"/>
              </w:rPr>
              <w:t>1</w:t>
            </w:r>
            <w:r w:rsidRPr="00B41C6C">
              <w:rPr>
                <w:rFonts w:ascii="Times New Roman" w:eastAsia="仿宋_GB2312" w:hAnsi="宋体" w:cs="宋体" w:hint="eastAsia"/>
                <w:color w:val="000000"/>
                <w:kern w:val="0"/>
                <w:sz w:val="24"/>
                <w:szCs w:val="21"/>
              </w:rPr>
              <w:t>）</w:t>
            </w:r>
          </w:p>
          <w:p w:rsidR="00B41C6C" w:rsidRPr="00B41C6C" w:rsidRDefault="00B41C6C" w:rsidP="00B41C6C">
            <w:pPr>
              <w:widowControl/>
              <w:spacing w:line="300" w:lineRule="exact"/>
              <w:jc w:val="left"/>
              <w:rPr>
                <w:rFonts w:ascii="宋体" w:eastAsia="宋体" w:hAnsi="宋体" w:cs="宋体"/>
                <w:color w:val="333333"/>
                <w:kern w:val="0"/>
                <w:sz w:val="24"/>
                <w:szCs w:val="24"/>
              </w:rPr>
            </w:pPr>
            <w:r w:rsidRPr="00B41C6C">
              <w:rPr>
                <w:rFonts w:ascii="Times New Roman" w:eastAsia="仿宋_GB2312" w:hAnsi="宋体" w:cs="宋体" w:hint="eastAsia"/>
                <w:color w:val="000000"/>
                <w:kern w:val="0"/>
                <w:sz w:val="24"/>
                <w:szCs w:val="21"/>
              </w:rPr>
              <w:t>前</w:t>
            </w:r>
            <w:r w:rsidRPr="00B41C6C">
              <w:rPr>
                <w:rFonts w:ascii="宋体" w:eastAsia="仿宋_GB2312" w:hAnsi="宋体" w:cs="宋体"/>
                <w:color w:val="000000"/>
                <w:kern w:val="0"/>
                <w:sz w:val="24"/>
                <w:szCs w:val="21"/>
              </w:rPr>
              <w:t>8</w:t>
            </w:r>
            <w:r w:rsidRPr="00B41C6C">
              <w:rPr>
                <w:rFonts w:ascii="Times New Roman" w:eastAsia="仿宋_GB2312" w:hAnsi="宋体" w:cs="宋体" w:hint="eastAsia"/>
                <w:color w:val="000000"/>
                <w:kern w:val="0"/>
                <w:sz w:val="24"/>
                <w:szCs w:val="21"/>
              </w:rPr>
              <w:t>名（</w:t>
            </w:r>
            <w:r w:rsidRPr="00B41C6C">
              <w:rPr>
                <w:rFonts w:ascii="宋体" w:eastAsia="仿宋_GB2312" w:hAnsi="宋体" w:cs="宋体"/>
                <w:color w:val="000000"/>
                <w:kern w:val="0"/>
                <w:sz w:val="24"/>
                <w:szCs w:val="21"/>
              </w:rPr>
              <w:t>0.5</w:t>
            </w:r>
            <w:r w:rsidRPr="00B41C6C">
              <w:rPr>
                <w:rFonts w:ascii="Times New Roman" w:eastAsia="仿宋_GB2312" w:hAnsi="宋体" w:cs="宋体" w:hint="eastAsia"/>
                <w:color w:val="000000"/>
                <w:kern w:val="0"/>
                <w:sz w:val="24"/>
                <w:szCs w:val="21"/>
              </w:rPr>
              <w:t>）（团体赛</w:t>
            </w:r>
            <w:r w:rsidRPr="00B41C6C">
              <w:rPr>
                <w:rFonts w:ascii="宋体" w:eastAsia="仿宋_GB2312" w:hAnsi="宋体" w:cs="宋体"/>
                <w:color w:val="000000"/>
                <w:kern w:val="0"/>
                <w:sz w:val="24"/>
                <w:szCs w:val="21"/>
              </w:rPr>
              <w:t>1.5</w:t>
            </w:r>
            <w:r w:rsidRPr="00B41C6C">
              <w:rPr>
                <w:rFonts w:ascii="Times New Roman" w:eastAsia="仿宋_GB2312" w:hAnsi="宋体" w:cs="宋体" w:hint="eastAsia"/>
                <w:color w:val="000000"/>
                <w:kern w:val="0"/>
                <w:sz w:val="24"/>
                <w:szCs w:val="21"/>
              </w:rPr>
              <w:t>倍计算）</w:t>
            </w:r>
          </w:p>
        </w:tc>
      </w:tr>
    </w:tbl>
    <w:p w:rsidR="005B13A6" w:rsidRPr="00B41C6C" w:rsidRDefault="005B13A6"/>
    <w:sectPr w:rsidR="005B13A6" w:rsidRPr="00B41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方正小标宋_GBK">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6C"/>
    <w:rsid w:val="005B13A6"/>
    <w:rsid w:val="00B4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407E3-DFA4-4EE9-8577-2E3B82F3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41C6C"/>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B41C6C"/>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B41C6C"/>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B41C6C"/>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B41C6C"/>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B41C6C"/>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1C6C"/>
    <w:rPr>
      <w:rFonts w:ascii="宋体" w:eastAsia="宋体" w:hAnsi="宋体" w:cs="宋体"/>
      <w:kern w:val="36"/>
      <w:sz w:val="24"/>
      <w:szCs w:val="24"/>
    </w:rPr>
  </w:style>
  <w:style w:type="character" w:customStyle="1" w:styleId="2Char">
    <w:name w:val="标题 2 Char"/>
    <w:basedOn w:val="a0"/>
    <w:link w:val="2"/>
    <w:uiPriority w:val="9"/>
    <w:rsid w:val="00B41C6C"/>
    <w:rPr>
      <w:rFonts w:ascii="宋体" w:eastAsia="宋体" w:hAnsi="宋体" w:cs="宋体"/>
      <w:kern w:val="0"/>
      <w:sz w:val="24"/>
      <w:szCs w:val="24"/>
    </w:rPr>
  </w:style>
  <w:style w:type="character" w:customStyle="1" w:styleId="3Char">
    <w:name w:val="标题 3 Char"/>
    <w:basedOn w:val="a0"/>
    <w:link w:val="3"/>
    <w:uiPriority w:val="9"/>
    <w:rsid w:val="00B41C6C"/>
    <w:rPr>
      <w:rFonts w:ascii="宋体" w:eastAsia="宋体" w:hAnsi="宋体" w:cs="宋体"/>
      <w:kern w:val="0"/>
      <w:sz w:val="24"/>
      <w:szCs w:val="24"/>
    </w:rPr>
  </w:style>
  <w:style w:type="character" w:customStyle="1" w:styleId="4Char">
    <w:name w:val="标题 4 Char"/>
    <w:basedOn w:val="a0"/>
    <w:link w:val="4"/>
    <w:uiPriority w:val="9"/>
    <w:rsid w:val="00B41C6C"/>
    <w:rPr>
      <w:rFonts w:ascii="宋体" w:eastAsia="宋体" w:hAnsi="宋体" w:cs="宋体"/>
      <w:kern w:val="0"/>
      <w:sz w:val="24"/>
      <w:szCs w:val="24"/>
    </w:rPr>
  </w:style>
  <w:style w:type="character" w:customStyle="1" w:styleId="5Char">
    <w:name w:val="标题 5 Char"/>
    <w:basedOn w:val="a0"/>
    <w:link w:val="5"/>
    <w:uiPriority w:val="9"/>
    <w:rsid w:val="00B41C6C"/>
    <w:rPr>
      <w:rFonts w:ascii="宋体" w:eastAsia="宋体" w:hAnsi="宋体" w:cs="宋体"/>
      <w:kern w:val="0"/>
      <w:sz w:val="24"/>
      <w:szCs w:val="24"/>
    </w:rPr>
  </w:style>
  <w:style w:type="character" w:customStyle="1" w:styleId="6Char">
    <w:name w:val="标题 6 Char"/>
    <w:basedOn w:val="a0"/>
    <w:link w:val="6"/>
    <w:uiPriority w:val="9"/>
    <w:rsid w:val="00B41C6C"/>
    <w:rPr>
      <w:rFonts w:ascii="宋体" w:eastAsia="宋体" w:hAnsi="宋体" w:cs="宋体"/>
      <w:kern w:val="0"/>
      <w:sz w:val="24"/>
      <w:szCs w:val="24"/>
    </w:rPr>
  </w:style>
  <w:style w:type="character" w:styleId="a3">
    <w:name w:val="Hyperlink"/>
    <w:basedOn w:val="a0"/>
    <w:uiPriority w:val="99"/>
    <w:semiHidden/>
    <w:unhideWhenUsed/>
    <w:rsid w:val="00B41C6C"/>
    <w:rPr>
      <w:strike w:val="0"/>
      <w:dstrike w:val="0"/>
      <w:color w:val="444444"/>
      <w:u w:val="none"/>
      <w:effect w:val="none"/>
    </w:rPr>
  </w:style>
  <w:style w:type="character" w:styleId="a4">
    <w:name w:val="FollowedHyperlink"/>
    <w:basedOn w:val="a0"/>
    <w:uiPriority w:val="99"/>
    <w:semiHidden/>
    <w:unhideWhenUsed/>
    <w:rsid w:val="00B41C6C"/>
    <w:rPr>
      <w:strike w:val="0"/>
      <w:dstrike w:val="0"/>
      <w:color w:val="444444"/>
      <w:u w:val="none"/>
      <w:effect w:val="none"/>
    </w:rPr>
  </w:style>
  <w:style w:type="paragraph" w:styleId="HTML">
    <w:name w:val="HTML Address"/>
    <w:basedOn w:val="a"/>
    <w:link w:val="HTMLChar"/>
    <w:uiPriority w:val="99"/>
    <w:semiHidden/>
    <w:unhideWhenUsed/>
    <w:rsid w:val="00B41C6C"/>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B41C6C"/>
    <w:rPr>
      <w:rFonts w:ascii="宋体" w:eastAsia="宋体" w:hAnsi="宋体" w:cs="宋体"/>
      <w:kern w:val="0"/>
      <w:sz w:val="24"/>
      <w:szCs w:val="24"/>
    </w:rPr>
  </w:style>
  <w:style w:type="character" w:styleId="HTML0">
    <w:name w:val="HTML Cite"/>
    <w:basedOn w:val="a0"/>
    <w:uiPriority w:val="99"/>
    <w:semiHidden/>
    <w:unhideWhenUsed/>
    <w:rsid w:val="00B41C6C"/>
    <w:rPr>
      <w:b w:val="0"/>
      <w:bCs w:val="0"/>
      <w:i w:val="0"/>
      <w:iCs w:val="0"/>
    </w:rPr>
  </w:style>
  <w:style w:type="character" w:styleId="HTML1">
    <w:name w:val="HTML Code"/>
    <w:basedOn w:val="a0"/>
    <w:uiPriority w:val="99"/>
    <w:semiHidden/>
    <w:unhideWhenUsed/>
    <w:rsid w:val="00B41C6C"/>
    <w:rPr>
      <w:rFonts w:ascii="宋体" w:eastAsia="宋体" w:hAnsi="宋体" w:cs="宋体"/>
      <w:b w:val="0"/>
      <w:bCs w:val="0"/>
      <w:i w:val="0"/>
      <w:iCs w:val="0"/>
      <w:sz w:val="24"/>
      <w:szCs w:val="24"/>
    </w:rPr>
  </w:style>
  <w:style w:type="character" w:styleId="HTML2">
    <w:name w:val="HTML Definition"/>
    <w:basedOn w:val="a0"/>
    <w:uiPriority w:val="99"/>
    <w:semiHidden/>
    <w:unhideWhenUsed/>
    <w:rsid w:val="00B41C6C"/>
    <w:rPr>
      <w:b w:val="0"/>
      <w:bCs w:val="0"/>
      <w:i w:val="0"/>
      <w:iCs w:val="0"/>
    </w:rPr>
  </w:style>
  <w:style w:type="character" w:styleId="a5">
    <w:name w:val="Emphasis"/>
    <w:basedOn w:val="a0"/>
    <w:uiPriority w:val="20"/>
    <w:qFormat/>
    <w:rsid w:val="00B41C6C"/>
    <w:rPr>
      <w:b w:val="0"/>
      <w:bCs w:val="0"/>
      <w:i w:val="0"/>
      <w:iCs w:val="0"/>
    </w:rPr>
  </w:style>
  <w:style w:type="character" w:styleId="a6">
    <w:name w:val="Strong"/>
    <w:basedOn w:val="a0"/>
    <w:uiPriority w:val="22"/>
    <w:qFormat/>
    <w:rsid w:val="00B41C6C"/>
    <w:rPr>
      <w:b/>
      <w:bCs/>
    </w:rPr>
  </w:style>
  <w:style w:type="character" w:styleId="HTML3">
    <w:name w:val="HTML Variable"/>
    <w:basedOn w:val="a0"/>
    <w:uiPriority w:val="99"/>
    <w:semiHidden/>
    <w:unhideWhenUsed/>
    <w:rsid w:val="00B41C6C"/>
    <w:rPr>
      <w:b w:val="0"/>
      <w:bCs w:val="0"/>
      <w:i w:val="0"/>
      <w:iCs w:val="0"/>
    </w:rPr>
  </w:style>
  <w:style w:type="paragraph" w:styleId="a7">
    <w:name w:val="Normal (Web)"/>
    <w:basedOn w:val="a"/>
    <w:uiPriority w:val="99"/>
    <w:semiHidden/>
    <w:unhideWhenUsed/>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ocuspic">
    <w:name w:val="focuspic"/>
    <w:basedOn w:val="a"/>
    <w:rsid w:val="00B41C6C"/>
    <w:pPr>
      <w:widowControl/>
      <w:spacing w:before="100" w:beforeAutospacing="1" w:after="100" w:afterAutospacing="1"/>
      <w:jc w:val="center"/>
    </w:pPr>
    <w:rPr>
      <w:rFonts w:ascii="宋体" w:eastAsia="宋体" w:hAnsi="宋体" w:cs="宋体"/>
      <w:kern w:val="0"/>
      <w:sz w:val="24"/>
      <w:szCs w:val="24"/>
    </w:rPr>
  </w:style>
  <w:style w:type="paragraph" w:customStyle="1" w:styleId="focusnews">
    <w:name w:val="focusnews"/>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ocusnews2">
    <w:name w:val="focusnews2"/>
    <w:basedOn w:val="a"/>
    <w:rsid w:val="00B41C6C"/>
    <w:pPr>
      <w:widowControl/>
      <w:spacing w:before="100" w:beforeAutospacing="1" w:after="100" w:afterAutospacing="1"/>
      <w:jc w:val="center"/>
    </w:pPr>
    <w:rPr>
      <w:rFonts w:ascii="宋体" w:eastAsia="宋体" w:hAnsi="宋体" w:cs="宋体"/>
      <w:kern w:val="0"/>
      <w:sz w:val="24"/>
      <w:szCs w:val="24"/>
    </w:rPr>
  </w:style>
  <w:style w:type="paragraph" w:customStyle="1" w:styleId="sitemap">
    <w:name w:val="sitemap"/>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age">
    <w:name w:val="page"/>
    <w:basedOn w:val="a"/>
    <w:rsid w:val="00B41C6C"/>
    <w:pPr>
      <w:widowControl/>
      <w:spacing w:before="100" w:beforeAutospacing="1" w:after="100" w:afterAutospacing="1"/>
      <w:jc w:val="center"/>
    </w:pPr>
    <w:rPr>
      <w:rFonts w:ascii="宋体" w:eastAsia="宋体" w:hAnsi="宋体" w:cs="宋体"/>
      <w:kern w:val="0"/>
      <w:sz w:val="18"/>
      <w:szCs w:val="18"/>
    </w:rPr>
  </w:style>
  <w:style w:type="paragraph" w:customStyle="1" w:styleId="path">
    <w:name w:val="path"/>
    <w:basedOn w:val="a"/>
    <w:rsid w:val="00B41C6C"/>
    <w:pPr>
      <w:widowControl/>
      <w:spacing w:before="100" w:beforeAutospacing="1" w:after="100" w:afterAutospacing="1" w:line="615" w:lineRule="atLeast"/>
      <w:jc w:val="left"/>
    </w:pPr>
    <w:rPr>
      <w:rFonts w:ascii="宋体" w:eastAsia="宋体" w:hAnsi="宋体" w:cs="宋体"/>
      <w:kern w:val="0"/>
      <w:sz w:val="24"/>
      <w:szCs w:val="24"/>
    </w:rPr>
  </w:style>
  <w:style w:type="paragraph" w:customStyle="1" w:styleId="clearbox">
    <w:name w:val="clearbox"/>
    <w:basedOn w:val="a"/>
    <w:rsid w:val="00B41C6C"/>
    <w:pPr>
      <w:widowControl/>
      <w:spacing w:after="100" w:afterAutospacing="1" w:line="0" w:lineRule="auto"/>
      <w:jc w:val="left"/>
    </w:pPr>
    <w:rPr>
      <w:rFonts w:ascii="宋体" w:eastAsia="宋体" w:hAnsi="宋体" w:cs="宋体"/>
      <w:kern w:val="0"/>
      <w:sz w:val="2"/>
      <w:szCs w:val="2"/>
    </w:rPr>
  </w:style>
  <w:style w:type="paragraph" w:customStyle="1" w:styleId="clear">
    <w:name w:val="clea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l">
    <w:name w:val="fl"/>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B41C6C"/>
    <w:pPr>
      <w:widowControl/>
      <w:spacing w:before="100" w:beforeAutospacing="1" w:after="100" w:afterAutospacing="1"/>
      <w:jc w:val="left"/>
    </w:pPr>
    <w:rPr>
      <w:rFonts w:ascii="宋体" w:eastAsia="宋体" w:hAnsi="宋体" w:cs="宋体"/>
      <w:vanish/>
      <w:kern w:val="0"/>
      <w:sz w:val="24"/>
      <w:szCs w:val="24"/>
    </w:rPr>
  </w:style>
  <w:style w:type="paragraph" w:customStyle="1" w:styleId="mt10">
    <w:name w:val="mt10"/>
    <w:basedOn w:val="a"/>
    <w:rsid w:val="00B41C6C"/>
    <w:pPr>
      <w:widowControl/>
      <w:spacing w:before="150" w:after="100" w:afterAutospacing="1"/>
      <w:jc w:val="left"/>
    </w:pPr>
    <w:rPr>
      <w:rFonts w:ascii="宋体" w:eastAsia="宋体" w:hAnsi="宋体" w:cs="宋体"/>
      <w:kern w:val="0"/>
      <w:sz w:val="24"/>
      <w:szCs w:val="24"/>
    </w:rPr>
  </w:style>
  <w:style w:type="paragraph" w:customStyle="1" w:styleId="mb10">
    <w:name w:val="mb10"/>
    <w:basedOn w:val="a"/>
    <w:rsid w:val="00B41C6C"/>
    <w:pPr>
      <w:widowControl/>
      <w:spacing w:before="100" w:beforeAutospacing="1" w:after="150"/>
      <w:jc w:val="left"/>
    </w:pPr>
    <w:rPr>
      <w:rFonts w:ascii="宋体" w:eastAsia="宋体" w:hAnsi="宋体" w:cs="宋体"/>
      <w:kern w:val="0"/>
      <w:sz w:val="24"/>
      <w:szCs w:val="24"/>
    </w:rPr>
  </w:style>
  <w:style w:type="paragraph" w:customStyle="1" w:styleId="sitesearch">
    <w:name w:val="sitesearch"/>
    <w:basedOn w:val="a"/>
    <w:rsid w:val="00B41C6C"/>
    <w:pPr>
      <w:widowControl/>
      <w:shd w:val="clear" w:color="auto" w:fill="FFFFFF"/>
      <w:spacing w:before="1710" w:after="100" w:afterAutospacing="1"/>
      <w:jc w:val="left"/>
    </w:pPr>
    <w:rPr>
      <w:rFonts w:ascii="宋体" w:eastAsia="宋体" w:hAnsi="宋体" w:cs="宋体"/>
      <w:kern w:val="0"/>
      <w:sz w:val="24"/>
      <w:szCs w:val="24"/>
    </w:rPr>
  </w:style>
  <w:style w:type="paragraph" w:customStyle="1" w:styleId="newscontent">
    <w:name w:val="news_content"/>
    <w:basedOn w:val="a"/>
    <w:rsid w:val="00B41C6C"/>
    <w:pPr>
      <w:widowControl/>
      <w:spacing w:after="300" w:line="630" w:lineRule="atLeast"/>
      <w:jc w:val="left"/>
    </w:pPr>
    <w:rPr>
      <w:rFonts w:ascii="宋体" w:eastAsia="宋体" w:hAnsi="宋体" w:cs="宋体"/>
      <w:kern w:val="0"/>
      <w:sz w:val="27"/>
      <w:szCs w:val="27"/>
    </w:rPr>
  </w:style>
  <w:style w:type="paragraph" w:customStyle="1" w:styleId="linkbox">
    <w:name w:val="linkbox"/>
    <w:basedOn w:val="a"/>
    <w:rsid w:val="00B41C6C"/>
    <w:pPr>
      <w:widowControl/>
      <w:shd w:val="clear" w:color="auto" w:fill="F9F9F7"/>
      <w:spacing w:before="100" w:beforeAutospacing="1" w:after="100" w:afterAutospacing="1"/>
      <w:jc w:val="left"/>
    </w:pPr>
    <w:rPr>
      <w:rFonts w:ascii="宋体" w:eastAsia="宋体" w:hAnsi="宋体" w:cs="宋体"/>
      <w:kern w:val="0"/>
      <w:sz w:val="24"/>
      <w:szCs w:val="24"/>
    </w:rPr>
  </w:style>
  <w:style w:type="paragraph" w:customStyle="1" w:styleId="piclinkbox">
    <w:name w:val="piclinkbox"/>
    <w:basedOn w:val="a"/>
    <w:rsid w:val="00B41C6C"/>
    <w:pPr>
      <w:widowControl/>
      <w:jc w:val="left"/>
    </w:pPr>
    <w:rPr>
      <w:rFonts w:ascii="宋体" w:eastAsia="宋体" w:hAnsi="宋体" w:cs="宋体"/>
      <w:kern w:val="0"/>
      <w:sz w:val="24"/>
      <w:szCs w:val="24"/>
    </w:rPr>
  </w:style>
  <w:style w:type="paragraph" w:customStyle="1" w:styleId="maincontent">
    <w:name w:val="mainconten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ide">
    <w:name w:val="sid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idebox">
    <w:name w:val="sidebox"/>
    <w:basedOn w:val="a"/>
    <w:rsid w:val="00B41C6C"/>
    <w:pPr>
      <w:widowControl/>
      <w:pBdr>
        <w:top w:val="single" w:sz="6" w:space="0" w:color="E8E8E8"/>
        <w:left w:val="single" w:sz="6" w:space="0" w:color="E8E8E8"/>
        <w:bottom w:val="single" w:sz="6" w:space="0" w:color="E8E8E8"/>
        <w:right w:val="single" w:sz="6" w:space="0" w:color="E8E8E8"/>
      </w:pBdr>
      <w:spacing w:before="100" w:beforeAutospacing="1" w:after="150"/>
      <w:jc w:val="left"/>
    </w:pPr>
    <w:rPr>
      <w:rFonts w:ascii="宋体" w:eastAsia="宋体" w:hAnsi="宋体" w:cs="宋体"/>
      <w:kern w:val="0"/>
      <w:sz w:val="24"/>
      <w:szCs w:val="24"/>
    </w:rPr>
  </w:style>
  <w:style w:type="paragraph" w:customStyle="1" w:styleId="catehd">
    <w:name w:val="catehd"/>
    <w:basedOn w:val="a"/>
    <w:rsid w:val="00B41C6C"/>
    <w:pPr>
      <w:widowControl/>
      <w:shd w:val="clear" w:color="auto" w:fill="FAFAFA"/>
      <w:spacing w:before="100" w:beforeAutospacing="1" w:after="100" w:afterAutospacing="1" w:line="615" w:lineRule="atLeast"/>
      <w:jc w:val="left"/>
    </w:pPr>
    <w:rPr>
      <w:rFonts w:ascii="宋体" w:eastAsia="宋体" w:hAnsi="宋体" w:cs="宋体"/>
      <w:kern w:val="0"/>
      <w:sz w:val="24"/>
      <w:szCs w:val="24"/>
    </w:rPr>
  </w:style>
  <w:style w:type="paragraph" w:customStyle="1" w:styleId="pagelist">
    <w:name w:val="pageli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agepiclist">
    <w:name w:val="pagepicli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agescrollpic">
    <w:name w:val="pagescrollpic"/>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agetxtlist">
    <w:name w:val="pagetxtli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rticlecon">
    <w:name w:val="articleco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relation">
    <w:name w:val="relation"/>
    <w:basedOn w:val="a"/>
    <w:rsid w:val="00B41C6C"/>
    <w:pPr>
      <w:widowControl/>
      <w:spacing w:before="150" w:after="150"/>
      <w:jc w:val="left"/>
    </w:pPr>
    <w:rPr>
      <w:rFonts w:ascii="宋体" w:eastAsia="宋体" w:hAnsi="宋体" w:cs="宋体"/>
      <w:kern w:val="0"/>
      <w:sz w:val="24"/>
      <w:szCs w:val="24"/>
    </w:rPr>
  </w:style>
  <w:style w:type="paragraph" w:customStyle="1" w:styleId="bbscenterline">
    <w:name w:val="bbs_center_line"/>
    <w:basedOn w:val="a"/>
    <w:rsid w:val="00B41C6C"/>
    <w:pPr>
      <w:widowControl/>
      <w:pBdr>
        <w:bottom w:val="single" w:sz="6" w:space="0" w:color="9BBDE6"/>
      </w:pBdr>
      <w:spacing w:before="100" w:beforeAutospacing="1" w:after="100" w:afterAutospacing="1"/>
      <w:jc w:val="left"/>
    </w:pPr>
    <w:rPr>
      <w:rFonts w:ascii="宋体" w:eastAsia="宋体" w:hAnsi="宋体" w:cs="宋体"/>
      <w:kern w:val="0"/>
      <w:sz w:val="24"/>
      <w:szCs w:val="24"/>
    </w:rPr>
  </w:style>
  <w:style w:type="paragraph" w:customStyle="1" w:styleId="bbscenterright">
    <w:name w:val="bbs_center_right"/>
    <w:basedOn w:val="a"/>
    <w:rsid w:val="00B41C6C"/>
    <w:pPr>
      <w:widowControl/>
      <w:spacing w:before="100" w:beforeAutospacing="1" w:after="100" w:afterAutospacing="1"/>
      <w:jc w:val="right"/>
    </w:pPr>
    <w:rPr>
      <w:rFonts w:ascii="宋体" w:eastAsia="宋体" w:hAnsi="宋体" w:cs="宋体"/>
      <w:kern w:val="0"/>
      <w:sz w:val="24"/>
      <w:szCs w:val="24"/>
    </w:rPr>
  </w:style>
  <w:style w:type="paragraph" w:customStyle="1" w:styleId="commontbrokenline">
    <w:name w:val="commontbrokenline"/>
    <w:basedOn w:val="a"/>
    <w:rsid w:val="00B41C6C"/>
    <w:pPr>
      <w:widowControl/>
      <w:pBdr>
        <w:top w:val="dashed" w:sz="6" w:space="0" w:color="9BBDE6"/>
      </w:pBdr>
      <w:spacing w:before="100" w:beforeAutospacing="1" w:after="100" w:afterAutospacing="1"/>
      <w:jc w:val="left"/>
    </w:pPr>
    <w:rPr>
      <w:rFonts w:ascii="宋体" w:eastAsia="宋体" w:hAnsi="宋体" w:cs="宋体"/>
      <w:kern w:val="0"/>
      <w:sz w:val="24"/>
      <w:szCs w:val="24"/>
    </w:rPr>
  </w:style>
  <w:style w:type="paragraph" w:customStyle="1" w:styleId="comparetdtop">
    <w:name w:val="compare_tdtop"/>
    <w:basedOn w:val="a"/>
    <w:rsid w:val="00B41C6C"/>
    <w:pPr>
      <w:widowControl/>
      <w:pBdr>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comparetdinter">
    <w:name w:val="compare_tdinter"/>
    <w:basedOn w:val="a"/>
    <w:rsid w:val="00B41C6C"/>
    <w:pPr>
      <w:widowControl/>
      <w:pBdr>
        <w:left w:val="single" w:sz="6" w:space="0" w:color="C0C0C0"/>
        <w:right w:val="single" w:sz="6" w:space="0" w:color="C0C0C0"/>
      </w:pBdr>
      <w:spacing w:before="100" w:beforeAutospacing="1" w:after="100" w:afterAutospacing="1"/>
      <w:jc w:val="center"/>
    </w:pPr>
    <w:rPr>
      <w:rFonts w:ascii="宋体" w:eastAsia="宋体" w:hAnsi="宋体" w:cs="宋体"/>
      <w:kern w:val="0"/>
      <w:sz w:val="24"/>
      <w:szCs w:val="24"/>
    </w:rPr>
  </w:style>
  <w:style w:type="paragraph" w:customStyle="1" w:styleId="comparetdbg">
    <w:name w:val="compare_tdbg"/>
    <w:basedOn w:val="a"/>
    <w:rsid w:val="00B41C6C"/>
    <w:pPr>
      <w:widowControl/>
      <w:shd w:val="clear" w:color="auto" w:fill="DEECF7"/>
      <w:spacing w:before="100" w:beforeAutospacing="1" w:after="100" w:afterAutospacing="1" w:line="288" w:lineRule="auto"/>
      <w:jc w:val="left"/>
    </w:pPr>
    <w:rPr>
      <w:rFonts w:ascii="宋体" w:eastAsia="宋体" w:hAnsi="宋体" w:cs="宋体"/>
      <w:kern w:val="0"/>
      <w:sz w:val="24"/>
      <w:szCs w:val="24"/>
    </w:rPr>
  </w:style>
  <w:style w:type="paragraph" w:customStyle="1" w:styleId="comparetdbg1">
    <w:name w:val="compare_tdbg1"/>
    <w:basedOn w:val="a"/>
    <w:rsid w:val="00B41C6C"/>
    <w:pPr>
      <w:widowControl/>
      <w:shd w:val="clear" w:color="auto" w:fill="FFFFFF"/>
      <w:spacing w:before="100" w:beforeAutospacing="1" w:after="100" w:afterAutospacing="1" w:line="288" w:lineRule="auto"/>
      <w:jc w:val="left"/>
    </w:pPr>
    <w:rPr>
      <w:rFonts w:ascii="宋体" w:eastAsia="宋体" w:hAnsi="宋体" w:cs="宋体"/>
      <w:kern w:val="0"/>
      <w:sz w:val="24"/>
      <w:szCs w:val="24"/>
    </w:rPr>
  </w:style>
  <w:style w:type="paragraph" w:customStyle="1" w:styleId="comparetitle">
    <w:name w:val="compare_title"/>
    <w:basedOn w:val="a"/>
    <w:rsid w:val="00B41C6C"/>
    <w:pPr>
      <w:widowControl/>
      <w:shd w:val="clear" w:color="auto" w:fill="EBEADB"/>
      <w:spacing w:before="100" w:beforeAutospacing="1" w:after="100" w:afterAutospacing="1"/>
      <w:jc w:val="left"/>
    </w:pPr>
    <w:rPr>
      <w:rFonts w:ascii="宋体" w:eastAsia="宋体" w:hAnsi="宋体" w:cs="宋体"/>
      <w:color w:val="000000"/>
      <w:kern w:val="0"/>
      <w:sz w:val="24"/>
      <w:szCs w:val="24"/>
    </w:rPr>
  </w:style>
  <w:style w:type="paragraph" w:customStyle="1" w:styleId="reply">
    <w:name w:val="reply"/>
    <w:basedOn w:val="a"/>
    <w:rsid w:val="00B41C6C"/>
    <w:pPr>
      <w:widowControl/>
      <w:pBdr>
        <w:top w:val="single" w:sz="6" w:space="4" w:color="DCE8F8"/>
        <w:left w:val="single" w:sz="6" w:space="4" w:color="DCE8F8"/>
        <w:bottom w:val="single" w:sz="6" w:space="4" w:color="DCE8F8"/>
        <w:right w:val="single" w:sz="6" w:space="4" w:color="DCE8F8"/>
      </w:pBdr>
      <w:shd w:val="clear" w:color="auto" w:fill="F4F8FD"/>
      <w:spacing w:before="100" w:beforeAutospacing="1" w:after="100" w:afterAutospacing="1"/>
      <w:jc w:val="left"/>
    </w:pPr>
    <w:rPr>
      <w:rFonts w:ascii="宋体" w:eastAsia="宋体" w:hAnsi="宋体" w:cs="宋体"/>
      <w:kern w:val="0"/>
      <w:sz w:val="24"/>
      <w:szCs w:val="24"/>
    </w:rPr>
  </w:style>
  <w:style w:type="paragraph" w:customStyle="1" w:styleId="replytime">
    <w:name w:val="replytime"/>
    <w:basedOn w:val="a"/>
    <w:rsid w:val="00B41C6C"/>
    <w:pPr>
      <w:widowControl/>
      <w:spacing w:before="100" w:beforeAutospacing="1" w:after="100" w:afterAutospacing="1"/>
      <w:jc w:val="right"/>
    </w:pPr>
    <w:rPr>
      <w:rFonts w:ascii="宋体" w:eastAsia="宋体" w:hAnsi="宋体" w:cs="宋体"/>
      <w:color w:val="4887DB"/>
      <w:kern w:val="0"/>
      <w:sz w:val="24"/>
      <w:szCs w:val="24"/>
    </w:rPr>
  </w:style>
  <w:style w:type="paragraph" w:customStyle="1" w:styleId="articlepk">
    <w:name w:val="article_pk"/>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ktitle">
    <w:name w:val="pk_title"/>
    <w:basedOn w:val="a"/>
    <w:rsid w:val="00B41C6C"/>
    <w:pPr>
      <w:widowControl/>
      <w:pBdr>
        <w:top w:val="single" w:sz="6" w:space="0" w:color="A8CEFC"/>
        <w:left w:val="single" w:sz="6" w:space="0" w:color="A8CEFC"/>
        <w:bottom w:val="single" w:sz="6" w:space="0" w:color="9BBDE6"/>
        <w:right w:val="single" w:sz="6" w:space="0" w:color="A8CEFC"/>
      </w:pBdr>
      <w:shd w:val="clear" w:color="auto" w:fill="FFFFFF"/>
      <w:spacing w:before="100" w:beforeAutospacing="1" w:after="100" w:afterAutospacing="1" w:line="375" w:lineRule="atLeast"/>
      <w:jc w:val="center"/>
    </w:pPr>
    <w:rPr>
      <w:rFonts w:ascii="Arial" w:eastAsia="宋体" w:hAnsi="Arial" w:cs="Arial"/>
      <w:color w:val="888888"/>
      <w:kern w:val="0"/>
      <w:sz w:val="20"/>
      <w:szCs w:val="20"/>
    </w:rPr>
  </w:style>
  <w:style w:type="paragraph" w:customStyle="1" w:styleId="pkmouseover">
    <w:name w:val="pk_mouseover"/>
    <w:basedOn w:val="a"/>
    <w:rsid w:val="00B41C6C"/>
    <w:pPr>
      <w:widowControl/>
      <w:pBdr>
        <w:top w:val="single" w:sz="6" w:space="0" w:color="9BBDE6"/>
        <w:left w:val="single" w:sz="6" w:space="0" w:color="9BBDE6"/>
        <w:right w:val="single" w:sz="6" w:space="0" w:color="9BBDE6"/>
      </w:pBdr>
      <w:spacing w:before="100" w:beforeAutospacing="1" w:after="100" w:afterAutospacing="1" w:line="375" w:lineRule="atLeast"/>
      <w:jc w:val="center"/>
    </w:pPr>
    <w:rPr>
      <w:rFonts w:ascii="Arial" w:eastAsia="宋体" w:hAnsi="Arial" w:cs="Arial"/>
      <w:b/>
      <w:bCs/>
      <w:color w:val="CC0000"/>
      <w:kern w:val="0"/>
      <w:sz w:val="20"/>
      <w:szCs w:val="20"/>
    </w:rPr>
  </w:style>
  <w:style w:type="paragraph" w:customStyle="1" w:styleId="pkstatement">
    <w:name w:val="pk_statement"/>
    <w:basedOn w:val="a"/>
    <w:rsid w:val="00B41C6C"/>
    <w:pPr>
      <w:widowControl/>
      <w:pBdr>
        <w:bottom w:val="single" w:sz="6" w:space="0" w:color="9BBDE6"/>
      </w:pBdr>
      <w:spacing w:before="100" w:beforeAutospacing="1" w:after="100" w:afterAutospacing="1" w:line="450" w:lineRule="atLeast"/>
      <w:jc w:val="right"/>
    </w:pPr>
    <w:rPr>
      <w:rFonts w:ascii="宋体" w:eastAsia="宋体" w:hAnsi="宋体" w:cs="宋体"/>
      <w:color w:val="CCCCCC"/>
      <w:kern w:val="0"/>
      <w:sz w:val="24"/>
      <w:szCs w:val="24"/>
    </w:rPr>
  </w:style>
  <w:style w:type="paragraph" w:customStyle="1" w:styleId="pkpage">
    <w:name w:val="pk_page"/>
    <w:basedOn w:val="a"/>
    <w:rsid w:val="00B41C6C"/>
    <w:pPr>
      <w:widowControl/>
      <w:spacing w:before="75" w:after="100" w:afterAutospacing="1"/>
      <w:jc w:val="center"/>
    </w:pPr>
    <w:rPr>
      <w:rFonts w:ascii="宋体" w:eastAsia="宋体" w:hAnsi="宋体" w:cs="宋体"/>
      <w:kern w:val="0"/>
      <w:sz w:val="24"/>
      <w:szCs w:val="24"/>
    </w:rPr>
  </w:style>
  <w:style w:type="paragraph" w:customStyle="1" w:styleId="pkzoneover">
    <w:name w:val="pkzoneover"/>
    <w:basedOn w:val="a"/>
    <w:rsid w:val="00B41C6C"/>
    <w:pPr>
      <w:widowControl/>
      <w:shd w:val="clear" w:color="auto" w:fill="CC0000"/>
      <w:spacing w:before="100" w:beforeAutospacing="1" w:after="100" w:afterAutospacing="1"/>
      <w:jc w:val="left"/>
    </w:pPr>
    <w:rPr>
      <w:rFonts w:ascii="宋体" w:eastAsia="宋体" w:hAnsi="宋体" w:cs="宋体"/>
      <w:kern w:val="0"/>
      <w:sz w:val="24"/>
      <w:szCs w:val="24"/>
    </w:rPr>
  </w:style>
  <w:style w:type="paragraph" w:customStyle="1" w:styleId="msglistbox">
    <w:name w:val="msg_list_box"/>
    <w:basedOn w:val="a"/>
    <w:rsid w:val="00B41C6C"/>
    <w:pPr>
      <w:widowControl/>
      <w:pBdr>
        <w:top w:val="single" w:sz="6" w:space="0" w:color="9BBDE6"/>
        <w:left w:val="single" w:sz="6" w:space="0" w:color="9BBDE6"/>
        <w:bottom w:val="single" w:sz="6" w:space="0" w:color="9BBDE6"/>
        <w:right w:val="single" w:sz="6" w:space="0" w:color="9BBDE6"/>
      </w:pBdr>
      <w:spacing w:before="120" w:after="100" w:afterAutospacing="1"/>
      <w:jc w:val="left"/>
    </w:pPr>
    <w:rPr>
      <w:rFonts w:ascii="宋体" w:eastAsia="宋体" w:hAnsi="宋体" w:cs="宋体"/>
      <w:kern w:val="0"/>
      <w:sz w:val="24"/>
      <w:szCs w:val="24"/>
    </w:rPr>
  </w:style>
  <w:style w:type="paragraph" w:customStyle="1" w:styleId="msgreplyerbox">
    <w:name w:val="msg_replyer_box"/>
    <w:basedOn w:val="a"/>
    <w:rsid w:val="00B41C6C"/>
    <w:pPr>
      <w:widowControl/>
      <w:spacing w:before="120" w:after="100" w:afterAutospacing="1" w:line="375" w:lineRule="atLeast"/>
      <w:jc w:val="left"/>
    </w:pPr>
    <w:rPr>
      <w:rFonts w:ascii="宋体" w:eastAsia="宋体" w:hAnsi="宋体" w:cs="宋体"/>
      <w:kern w:val="0"/>
      <w:sz w:val="24"/>
      <w:szCs w:val="24"/>
    </w:rPr>
  </w:style>
  <w:style w:type="paragraph" w:customStyle="1" w:styleId="msgbox">
    <w:name w:val="msg_box"/>
    <w:basedOn w:val="a"/>
    <w:rsid w:val="00B41C6C"/>
    <w:pPr>
      <w:widowControl/>
      <w:pBdr>
        <w:top w:val="single" w:sz="6" w:space="6" w:color="9BBDE6"/>
        <w:left w:val="single" w:sz="6" w:space="6" w:color="9BBDE6"/>
        <w:bottom w:val="single" w:sz="6" w:space="6" w:color="9BBDE6"/>
        <w:right w:val="single" w:sz="6" w:space="6" w:color="9BBDE6"/>
      </w:pBdr>
      <w:spacing w:before="120" w:after="100" w:afterAutospacing="1"/>
      <w:jc w:val="left"/>
    </w:pPr>
    <w:rPr>
      <w:rFonts w:ascii="宋体" w:eastAsia="宋体" w:hAnsi="宋体" w:cs="宋体"/>
      <w:kern w:val="0"/>
      <w:sz w:val="24"/>
      <w:szCs w:val="24"/>
    </w:rPr>
  </w:style>
  <w:style w:type="paragraph" w:customStyle="1" w:styleId="t">
    <w:name w:val="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n">
    <w:name w:val="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d">
    <w:name w:val="hd"/>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view">
    <w:name w:val="view"/>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join">
    <w:name w:val="joi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1">
    <w:name w:val="li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1">
    <w:name w:val="h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ul1">
    <w:name w:val="ul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2">
    <w:name w:val="li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20">
    <w:name w:val="a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ul2">
    <w:name w:val="ul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3">
    <w:name w:val="li3"/>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30">
    <w:name w:val="a3"/>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ubmit">
    <w:name w:val="submi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links">
    <w:name w:val="piclinks"/>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atebd">
    <w:name w:val="catebd"/>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atename">
    <w:name w:val="catenam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list">
    <w:name w:val="picli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ubtitle">
    <w:name w:val="subtitl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roperty">
    <w:name w:val="property"/>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usercontrol">
    <w:name w:val="usercontrol"/>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ontxt">
    <w:name w:val="contx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oodvote">
    <w:name w:val="moodvot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others">
    <w:name w:val="others"/>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sginfo">
    <w:name w:val="msg_info"/>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reviewer">
    <w:name w:val="reviewe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tar">
    <w:name w:val="sta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replyer">
    <w:name w:val="replye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return">
    <w:name w:val="retur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agebox">
    <w:name w:val="page_box"/>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tandpoint">
    <w:name w:val="standpoin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_info"/>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reviewerinfo">
    <w:name w:val="reviewer_info"/>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inputcheck">
    <w:name w:val="input_check"/>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node">
    <w:name w:val="nod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dateright">
    <w:name w:val="daterigh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on">
    <w:name w:val="con"/>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g">
    <w:name w:val="bg"/>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ontzooma">
    <w:name w:val="fontzooma"/>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fontzoomb">
    <w:name w:val="fontzoomb"/>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8">
    <w:name w:val="a"/>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t">
    <w:name w:val="b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tclick">
    <w:name w:val="bt_click"/>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inputtx">
    <w:name w:val="input_tx"/>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opbar">
    <w:name w:val="topba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spe">
    <w:name w:val="spe"/>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opnews">
    <w:name w:val="topnews"/>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kindivl">
    <w:name w:val="pk_indiv_l"/>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kindivr">
    <w:name w:val="pk_indiv_r"/>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nks">
    <w:name w:val="links"/>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enulist">
    <w:name w:val="menulist"/>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B41C6C"/>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B41C6C"/>
    <w:rPr>
      <w:rFonts w:ascii="宋体" w:eastAsia="宋体" w:hAnsi="宋体" w:hint="eastAsia"/>
      <w:vanish w:val="0"/>
      <w:webHidden w:val="0"/>
      <w:specVanish w:val="0"/>
    </w:rPr>
  </w:style>
  <w:style w:type="character" w:customStyle="1" w:styleId="current">
    <w:name w:val="current"/>
    <w:basedOn w:val="a0"/>
    <w:rsid w:val="00B41C6C"/>
  </w:style>
  <w:style w:type="character" w:customStyle="1" w:styleId="disabled">
    <w:name w:val="disabled"/>
    <w:basedOn w:val="a0"/>
    <w:rsid w:val="00B41C6C"/>
  </w:style>
  <w:style w:type="paragraph" w:customStyle="1" w:styleId="date1">
    <w:name w:val="date1"/>
    <w:basedOn w:val="a"/>
    <w:rsid w:val="00B41C6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node1">
    <w:name w:val="node1"/>
    <w:basedOn w:val="a"/>
    <w:rsid w:val="00B41C6C"/>
    <w:pPr>
      <w:widowControl/>
      <w:spacing w:before="100" w:beforeAutospacing="1" w:after="100" w:afterAutospacing="1"/>
      <w:ind w:right="75"/>
      <w:jc w:val="left"/>
    </w:pPr>
    <w:rPr>
      <w:rFonts w:ascii="宋体" w:eastAsia="宋体" w:hAnsi="宋体" w:cs="宋体"/>
      <w:kern w:val="0"/>
      <w:sz w:val="24"/>
      <w:szCs w:val="24"/>
    </w:rPr>
  </w:style>
  <w:style w:type="paragraph" w:customStyle="1" w:styleId="dateright1">
    <w:name w:val="dateright1"/>
    <w:basedOn w:val="a"/>
    <w:rsid w:val="00B41C6C"/>
    <w:pPr>
      <w:widowControl/>
      <w:spacing w:before="100" w:beforeAutospacing="1" w:after="100" w:afterAutospacing="1"/>
      <w:ind w:left="75"/>
      <w:jc w:val="left"/>
    </w:pPr>
    <w:rPr>
      <w:rFonts w:ascii="宋体" w:eastAsia="宋体" w:hAnsi="宋体" w:cs="宋体"/>
      <w:color w:val="999999"/>
      <w:kern w:val="0"/>
      <w:sz w:val="24"/>
      <w:szCs w:val="24"/>
    </w:rPr>
  </w:style>
  <w:style w:type="paragraph" w:customStyle="1" w:styleId="t1">
    <w:name w:val="t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B41C6C"/>
    <w:pPr>
      <w:widowControl/>
      <w:spacing w:before="100" w:beforeAutospacing="1" w:after="120" w:line="540" w:lineRule="atLeast"/>
      <w:jc w:val="center"/>
    </w:pPr>
    <w:rPr>
      <w:rFonts w:ascii="Microsoft Yahei" w:eastAsia="宋体" w:hAnsi="Microsoft Yahei" w:cs="宋体"/>
      <w:kern w:val="0"/>
      <w:sz w:val="27"/>
      <w:szCs w:val="27"/>
    </w:rPr>
  </w:style>
  <w:style w:type="paragraph" w:customStyle="1" w:styleId="intro1">
    <w:name w:val="intro1"/>
    <w:basedOn w:val="a"/>
    <w:rsid w:val="00B41C6C"/>
    <w:pPr>
      <w:widowControl/>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n1">
    <w:name w:val="n1"/>
    <w:basedOn w:val="a"/>
    <w:rsid w:val="00B41C6C"/>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date2">
    <w:name w:val="date2"/>
    <w:basedOn w:val="a"/>
    <w:rsid w:val="00B41C6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title2">
    <w:name w:val="title2"/>
    <w:basedOn w:val="a"/>
    <w:rsid w:val="00B41C6C"/>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icon1">
    <w:name w:val="icon1"/>
    <w:basedOn w:val="a"/>
    <w:rsid w:val="00B41C6C"/>
    <w:pPr>
      <w:widowControl/>
      <w:spacing w:before="90"/>
      <w:ind w:left="90" w:right="30"/>
      <w:jc w:val="left"/>
    </w:pPr>
    <w:rPr>
      <w:rFonts w:ascii="宋体" w:eastAsia="宋体" w:hAnsi="宋体" w:cs="宋体"/>
      <w:kern w:val="0"/>
      <w:sz w:val="24"/>
      <w:szCs w:val="24"/>
    </w:rPr>
  </w:style>
  <w:style w:type="paragraph" w:customStyle="1" w:styleId="con1">
    <w:name w:val="con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B41C6C"/>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bg1">
    <w:name w:val="bg1"/>
    <w:basedOn w:val="a"/>
    <w:rsid w:val="00B41C6C"/>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hd1">
    <w:name w:val="hd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4">
    <w:name w:val="title4"/>
    <w:basedOn w:val="a"/>
    <w:rsid w:val="00B41C6C"/>
    <w:pPr>
      <w:widowControl/>
      <w:spacing w:before="100" w:beforeAutospacing="1" w:after="100" w:afterAutospacing="1"/>
      <w:jc w:val="left"/>
    </w:pPr>
    <w:rPr>
      <w:rFonts w:ascii="宋体" w:eastAsia="宋体" w:hAnsi="宋体" w:cs="宋体"/>
      <w:vanish/>
      <w:kern w:val="0"/>
      <w:sz w:val="24"/>
      <w:szCs w:val="24"/>
    </w:rPr>
  </w:style>
  <w:style w:type="paragraph" w:customStyle="1" w:styleId="pic1">
    <w:name w:val="pic1"/>
    <w:basedOn w:val="a"/>
    <w:rsid w:val="00B41C6C"/>
    <w:pPr>
      <w:widowControl/>
      <w:pBdr>
        <w:top w:val="single" w:sz="12" w:space="0" w:color="F98500"/>
        <w:left w:val="single" w:sz="12" w:space="0" w:color="F98500"/>
        <w:bottom w:val="single" w:sz="12" w:space="0" w:color="F98500"/>
        <w:right w:val="single" w:sz="12" w:space="0" w:color="F98500"/>
      </w:pBdr>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2">
    <w:name w:val="pic2"/>
    <w:basedOn w:val="a"/>
    <w:rsid w:val="00B41C6C"/>
    <w:pPr>
      <w:widowControl/>
      <w:jc w:val="left"/>
    </w:pPr>
    <w:rPr>
      <w:rFonts w:ascii="宋体" w:eastAsia="宋体" w:hAnsi="宋体" w:cs="宋体"/>
      <w:kern w:val="0"/>
      <w:sz w:val="24"/>
      <w:szCs w:val="24"/>
    </w:rPr>
  </w:style>
  <w:style w:type="paragraph" w:customStyle="1" w:styleId="con2">
    <w:name w:val="con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5">
    <w:name w:val="title5"/>
    <w:basedOn w:val="a"/>
    <w:rsid w:val="00B41C6C"/>
    <w:pPr>
      <w:widowControl/>
      <w:spacing w:before="100" w:beforeAutospacing="1" w:after="100" w:afterAutospacing="1" w:line="450" w:lineRule="atLeast"/>
      <w:jc w:val="left"/>
    </w:pPr>
    <w:rPr>
      <w:rFonts w:ascii="宋体" w:eastAsia="宋体" w:hAnsi="宋体" w:cs="宋体"/>
      <w:color w:val="FFFFFF"/>
      <w:kern w:val="0"/>
      <w:sz w:val="24"/>
      <w:szCs w:val="24"/>
    </w:rPr>
  </w:style>
  <w:style w:type="paragraph" w:customStyle="1" w:styleId="bg2">
    <w:name w:val="bg2"/>
    <w:basedOn w:val="a"/>
    <w:rsid w:val="00B41C6C"/>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hd2">
    <w:name w:val="hd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on3">
    <w:name w:val="con3"/>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6">
    <w:name w:val="title6"/>
    <w:basedOn w:val="a"/>
    <w:rsid w:val="00B41C6C"/>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bg3">
    <w:name w:val="bg3"/>
    <w:basedOn w:val="a"/>
    <w:rsid w:val="00B41C6C"/>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title7">
    <w:name w:val="title7"/>
    <w:basedOn w:val="a"/>
    <w:rsid w:val="00B41C6C"/>
    <w:pPr>
      <w:widowControl/>
      <w:spacing w:before="100" w:beforeAutospacing="1" w:after="100" w:afterAutospacing="1" w:line="420" w:lineRule="atLeast"/>
      <w:jc w:val="left"/>
    </w:pPr>
    <w:rPr>
      <w:rFonts w:ascii="宋体" w:eastAsia="宋体" w:hAnsi="宋体" w:cs="宋体"/>
      <w:b/>
      <w:bCs/>
      <w:kern w:val="0"/>
      <w:szCs w:val="21"/>
    </w:rPr>
  </w:style>
  <w:style w:type="paragraph" w:customStyle="1" w:styleId="intro2">
    <w:name w:val="intro2"/>
    <w:basedOn w:val="a"/>
    <w:rsid w:val="00B41C6C"/>
    <w:pPr>
      <w:widowControl/>
      <w:spacing w:before="100" w:beforeAutospacing="1" w:after="100" w:afterAutospacing="1" w:line="300" w:lineRule="atLeast"/>
      <w:jc w:val="left"/>
    </w:pPr>
    <w:rPr>
      <w:rFonts w:ascii="宋体" w:eastAsia="宋体" w:hAnsi="宋体" w:cs="宋体"/>
      <w:color w:val="666666"/>
      <w:kern w:val="0"/>
      <w:sz w:val="18"/>
      <w:szCs w:val="18"/>
    </w:rPr>
  </w:style>
  <w:style w:type="paragraph" w:customStyle="1" w:styleId="more1">
    <w:name w:val="more1"/>
    <w:basedOn w:val="a"/>
    <w:rsid w:val="00B41C6C"/>
    <w:pPr>
      <w:widowControl/>
      <w:spacing w:before="100" w:beforeAutospacing="1" w:after="100" w:afterAutospacing="1"/>
      <w:ind w:left="60"/>
      <w:jc w:val="left"/>
    </w:pPr>
    <w:rPr>
      <w:rFonts w:ascii="宋体" w:eastAsia="宋体" w:hAnsi="宋体" w:cs="宋体"/>
      <w:color w:val="CC0000"/>
      <w:kern w:val="0"/>
      <w:sz w:val="24"/>
      <w:szCs w:val="24"/>
    </w:rPr>
  </w:style>
  <w:style w:type="paragraph" w:customStyle="1" w:styleId="view1">
    <w:name w:val="view1"/>
    <w:basedOn w:val="a"/>
    <w:rsid w:val="00B41C6C"/>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join1">
    <w:name w:val="join1"/>
    <w:basedOn w:val="a"/>
    <w:rsid w:val="00B41C6C"/>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li11">
    <w:name w:val="li11"/>
    <w:basedOn w:val="a"/>
    <w:rsid w:val="00B41C6C"/>
    <w:pPr>
      <w:widowControl/>
      <w:spacing w:before="100" w:beforeAutospacing="1" w:after="150"/>
      <w:jc w:val="left"/>
    </w:pPr>
    <w:rPr>
      <w:rFonts w:ascii="宋体" w:eastAsia="宋体" w:hAnsi="宋体" w:cs="宋体"/>
      <w:kern w:val="0"/>
      <w:sz w:val="24"/>
      <w:szCs w:val="24"/>
    </w:rPr>
  </w:style>
  <w:style w:type="paragraph" w:customStyle="1" w:styleId="h11">
    <w:name w:val="h11"/>
    <w:basedOn w:val="a"/>
    <w:rsid w:val="00B41C6C"/>
    <w:pPr>
      <w:widowControl/>
      <w:pBdr>
        <w:top w:val="dotted" w:sz="6" w:space="0" w:color="CCCCCC"/>
        <w:left w:val="dotted" w:sz="6" w:space="0" w:color="CCCCCC"/>
        <w:bottom w:val="dotted" w:sz="6" w:space="0" w:color="CCCCCC"/>
        <w:right w:val="dotted" w:sz="6" w:space="0" w:color="CCCCCC"/>
      </w:pBdr>
      <w:spacing w:before="100" w:beforeAutospacing="1" w:after="100" w:afterAutospacing="1" w:line="600" w:lineRule="atLeast"/>
      <w:jc w:val="left"/>
    </w:pPr>
    <w:rPr>
      <w:rFonts w:ascii="宋体" w:eastAsia="宋体" w:hAnsi="宋体" w:cs="宋体"/>
      <w:kern w:val="0"/>
      <w:sz w:val="24"/>
      <w:szCs w:val="24"/>
    </w:rPr>
  </w:style>
  <w:style w:type="paragraph" w:customStyle="1" w:styleId="a11">
    <w:name w:val="a11"/>
    <w:basedOn w:val="a"/>
    <w:rsid w:val="00B41C6C"/>
    <w:pPr>
      <w:widowControl/>
      <w:spacing w:before="100" w:beforeAutospacing="1" w:after="100" w:afterAutospacing="1" w:line="600" w:lineRule="atLeast"/>
      <w:jc w:val="left"/>
    </w:pPr>
    <w:rPr>
      <w:rFonts w:ascii="微软雅黑" w:eastAsia="微软雅黑" w:hAnsi="微软雅黑" w:cs="宋体"/>
      <w:color w:val="A40000"/>
      <w:kern w:val="0"/>
      <w:sz w:val="24"/>
      <w:szCs w:val="24"/>
    </w:rPr>
  </w:style>
  <w:style w:type="paragraph" w:customStyle="1" w:styleId="ul11">
    <w:name w:val="ul1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21">
    <w:name w:val="li21"/>
    <w:basedOn w:val="a"/>
    <w:rsid w:val="00B41C6C"/>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a21">
    <w:name w:val="a21"/>
    <w:basedOn w:val="a"/>
    <w:rsid w:val="00B41C6C"/>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ul21">
    <w:name w:val="ul2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31">
    <w:name w:val="li31"/>
    <w:basedOn w:val="a"/>
    <w:rsid w:val="00B41C6C"/>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a31">
    <w:name w:val="a31"/>
    <w:basedOn w:val="a"/>
    <w:rsid w:val="00B41C6C"/>
    <w:pPr>
      <w:widowControl/>
      <w:pBdr>
        <w:right w:val="single" w:sz="6" w:space="8" w:color="DDDDDD"/>
      </w:pBdr>
      <w:spacing w:before="100" w:beforeAutospacing="1" w:after="100" w:afterAutospacing="1"/>
      <w:ind w:right="150"/>
      <w:jc w:val="left"/>
    </w:pPr>
    <w:rPr>
      <w:rFonts w:ascii="宋体" w:eastAsia="宋体" w:hAnsi="宋体" w:cs="宋体"/>
      <w:color w:val="999999"/>
      <w:kern w:val="0"/>
      <w:sz w:val="24"/>
      <w:szCs w:val="24"/>
    </w:rPr>
  </w:style>
  <w:style w:type="paragraph" w:customStyle="1" w:styleId="a32">
    <w:name w:val="a32"/>
    <w:basedOn w:val="a"/>
    <w:rsid w:val="00B41C6C"/>
    <w:pPr>
      <w:widowControl/>
      <w:spacing w:before="100" w:beforeAutospacing="1" w:after="100" w:afterAutospacing="1"/>
      <w:ind w:right="150"/>
      <w:jc w:val="left"/>
    </w:pPr>
    <w:rPr>
      <w:rFonts w:ascii="宋体" w:eastAsia="宋体" w:hAnsi="宋体" w:cs="宋体"/>
      <w:color w:val="999999"/>
      <w:kern w:val="0"/>
      <w:sz w:val="24"/>
      <w:szCs w:val="24"/>
    </w:rPr>
  </w:style>
  <w:style w:type="character" w:customStyle="1" w:styleId="current1">
    <w:name w:val="current1"/>
    <w:basedOn w:val="a0"/>
    <w:rsid w:val="00B41C6C"/>
    <w:rPr>
      <w:b/>
      <w:bCs/>
      <w:color w:val="FFFFFF"/>
      <w:bdr w:val="single" w:sz="6" w:space="0" w:color="008AFF" w:frame="1"/>
      <w:shd w:val="clear" w:color="auto" w:fill="008AFF"/>
    </w:rPr>
  </w:style>
  <w:style w:type="character" w:customStyle="1" w:styleId="disabled1">
    <w:name w:val="disabled1"/>
    <w:basedOn w:val="a0"/>
    <w:rsid w:val="00B41C6C"/>
    <w:rPr>
      <w:color w:val="999999"/>
      <w:bdr w:val="single" w:sz="6" w:space="0" w:color="C5C5C5" w:frame="1"/>
    </w:rPr>
  </w:style>
  <w:style w:type="paragraph" w:customStyle="1" w:styleId="hd3">
    <w:name w:val="hd3"/>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ore2">
    <w:name w:val="more2"/>
    <w:basedOn w:val="a"/>
    <w:rsid w:val="00B41C6C"/>
    <w:pPr>
      <w:widowControl/>
      <w:spacing w:before="100" w:beforeAutospacing="1" w:after="100" w:afterAutospacing="1" w:line="510" w:lineRule="atLeast"/>
      <w:jc w:val="left"/>
    </w:pPr>
    <w:rPr>
      <w:rFonts w:ascii="宋体" w:eastAsia="宋体" w:hAnsi="宋体" w:cs="宋体"/>
      <w:color w:val="999999"/>
      <w:kern w:val="0"/>
      <w:sz w:val="24"/>
      <w:szCs w:val="24"/>
    </w:rPr>
  </w:style>
  <w:style w:type="paragraph" w:customStyle="1" w:styleId="more3">
    <w:name w:val="more3"/>
    <w:basedOn w:val="a"/>
    <w:rsid w:val="00B41C6C"/>
    <w:pPr>
      <w:widowControl/>
      <w:spacing w:before="100" w:beforeAutospacing="1" w:after="100" w:afterAutospacing="1" w:line="510" w:lineRule="atLeast"/>
      <w:jc w:val="left"/>
    </w:pPr>
    <w:rPr>
      <w:rFonts w:ascii="宋体" w:eastAsia="宋体" w:hAnsi="宋体" w:cs="宋体"/>
      <w:color w:val="FF0000"/>
      <w:kern w:val="0"/>
      <w:sz w:val="24"/>
      <w:szCs w:val="24"/>
    </w:rPr>
  </w:style>
  <w:style w:type="paragraph" w:customStyle="1" w:styleId="hd4">
    <w:name w:val="hd4"/>
    <w:basedOn w:val="a"/>
    <w:rsid w:val="00B41C6C"/>
    <w:pPr>
      <w:widowControl/>
      <w:spacing w:before="100" w:beforeAutospacing="1" w:after="100" w:afterAutospacing="1" w:line="510" w:lineRule="atLeast"/>
      <w:jc w:val="left"/>
    </w:pPr>
    <w:rPr>
      <w:rFonts w:ascii="宋体" w:eastAsia="宋体" w:hAnsi="宋体" w:cs="宋体"/>
      <w:kern w:val="0"/>
      <w:sz w:val="24"/>
      <w:szCs w:val="24"/>
    </w:rPr>
  </w:style>
  <w:style w:type="paragraph" w:customStyle="1" w:styleId="more4">
    <w:name w:val="more4"/>
    <w:basedOn w:val="a"/>
    <w:rsid w:val="00B41C6C"/>
    <w:pPr>
      <w:widowControl/>
      <w:spacing w:before="100" w:beforeAutospacing="1" w:after="100" w:afterAutospacing="1" w:line="510" w:lineRule="atLeast"/>
      <w:jc w:val="left"/>
    </w:pPr>
    <w:rPr>
      <w:rFonts w:ascii="宋体" w:eastAsia="宋体" w:hAnsi="宋体" w:cs="宋体"/>
      <w:color w:val="999999"/>
      <w:kern w:val="0"/>
      <w:sz w:val="24"/>
      <w:szCs w:val="24"/>
    </w:rPr>
  </w:style>
  <w:style w:type="paragraph" w:customStyle="1" w:styleId="more5">
    <w:name w:val="more5"/>
    <w:basedOn w:val="a"/>
    <w:rsid w:val="00B41C6C"/>
    <w:pPr>
      <w:widowControl/>
      <w:spacing w:before="100" w:beforeAutospacing="1" w:after="100" w:afterAutospacing="1" w:line="510" w:lineRule="atLeast"/>
      <w:jc w:val="left"/>
    </w:pPr>
    <w:rPr>
      <w:rFonts w:ascii="宋体" w:eastAsia="宋体" w:hAnsi="宋体" w:cs="宋体"/>
      <w:color w:val="FF0000"/>
      <w:kern w:val="0"/>
      <w:sz w:val="24"/>
      <w:szCs w:val="24"/>
    </w:rPr>
  </w:style>
  <w:style w:type="paragraph" w:customStyle="1" w:styleId="bd2">
    <w:name w:val="bd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d5">
    <w:name w:val="hd5"/>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more6">
    <w:name w:val="more6"/>
    <w:basedOn w:val="a"/>
    <w:rsid w:val="00B41C6C"/>
    <w:pPr>
      <w:widowControl/>
      <w:spacing w:before="100" w:beforeAutospacing="1" w:after="100" w:afterAutospacing="1" w:line="510" w:lineRule="atLeast"/>
      <w:jc w:val="left"/>
    </w:pPr>
    <w:rPr>
      <w:rFonts w:ascii="宋体" w:eastAsia="宋体" w:hAnsi="宋体" w:cs="宋体"/>
      <w:color w:val="999999"/>
      <w:kern w:val="0"/>
      <w:sz w:val="24"/>
      <w:szCs w:val="24"/>
    </w:rPr>
  </w:style>
  <w:style w:type="paragraph" w:customStyle="1" w:styleId="more7">
    <w:name w:val="more7"/>
    <w:basedOn w:val="a"/>
    <w:rsid w:val="00B41C6C"/>
    <w:pPr>
      <w:widowControl/>
      <w:spacing w:before="100" w:beforeAutospacing="1" w:after="100" w:afterAutospacing="1" w:line="510" w:lineRule="atLeast"/>
      <w:jc w:val="left"/>
    </w:pPr>
    <w:rPr>
      <w:rFonts w:ascii="宋体" w:eastAsia="宋体" w:hAnsi="宋体" w:cs="宋体"/>
      <w:color w:val="FF0000"/>
      <w:kern w:val="0"/>
      <w:sz w:val="24"/>
      <w:szCs w:val="24"/>
    </w:rPr>
  </w:style>
  <w:style w:type="paragraph" w:customStyle="1" w:styleId="bd3">
    <w:name w:val="bd3"/>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opbar1">
    <w:name w:val="topbar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ogo1">
    <w:name w:val="logo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links1">
    <w:name w:val="links1"/>
    <w:basedOn w:val="a"/>
    <w:rsid w:val="00B41C6C"/>
    <w:pPr>
      <w:widowControl/>
      <w:spacing w:before="100" w:beforeAutospacing="1" w:after="100" w:afterAutospacing="1" w:line="510" w:lineRule="atLeast"/>
      <w:jc w:val="center"/>
    </w:pPr>
    <w:rPr>
      <w:rFonts w:ascii="宋体" w:eastAsia="宋体" w:hAnsi="宋体" w:cs="宋体"/>
      <w:kern w:val="0"/>
      <w:sz w:val="26"/>
      <w:szCs w:val="26"/>
    </w:rPr>
  </w:style>
  <w:style w:type="paragraph" w:customStyle="1" w:styleId="li12">
    <w:name w:val="li1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12">
    <w:name w:val="h12"/>
    <w:basedOn w:val="a"/>
    <w:rsid w:val="00B41C6C"/>
    <w:pPr>
      <w:widowControl/>
      <w:spacing w:before="100" w:beforeAutospacing="1" w:after="100" w:afterAutospacing="1"/>
      <w:jc w:val="center"/>
    </w:pPr>
    <w:rPr>
      <w:rFonts w:ascii="宋体" w:eastAsia="宋体" w:hAnsi="宋体" w:cs="宋体"/>
      <w:kern w:val="0"/>
      <w:sz w:val="24"/>
      <w:szCs w:val="24"/>
    </w:rPr>
  </w:style>
  <w:style w:type="paragraph" w:customStyle="1" w:styleId="spe1">
    <w:name w:val="spe1"/>
    <w:basedOn w:val="a"/>
    <w:rsid w:val="00B41C6C"/>
    <w:pPr>
      <w:widowControl/>
      <w:spacing w:before="100" w:beforeAutospacing="1" w:after="100" w:afterAutospacing="1" w:line="720" w:lineRule="atLeast"/>
      <w:jc w:val="center"/>
    </w:pPr>
    <w:rPr>
      <w:rFonts w:ascii="宋体" w:eastAsia="宋体" w:hAnsi="宋体" w:cs="宋体"/>
      <w:color w:val="FFFFFF"/>
      <w:kern w:val="0"/>
      <w:sz w:val="18"/>
      <w:szCs w:val="18"/>
    </w:rPr>
  </w:style>
  <w:style w:type="paragraph" w:customStyle="1" w:styleId="ul12">
    <w:name w:val="ul12"/>
    <w:basedOn w:val="a"/>
    <w:rsid w:val="00B41C6C"/>
    <w:pPr>
      <w:widowControl/>
      <w:pBdr>
        <w:top w:val="single" w:sz="2" w:space="8" w:color="FFFFFF"/>
        <w:left w:val="single" w:sz="12" w:space="0" w:color="FFFFFF"/>
        <w:bottom w:val="single" w:sz="12" w:space="8" w:color="FFFFFF"/>
        <w:right w:val="single" w:sz="12" w:space="0" w:color="FFFFFF"/>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li22">
    <w:name w:val="li22"/>
    <w:basedOn w:val="a"/>
    <w:rsid w:val="00B41C6C"/>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a22">
    <w:name w:val="a22"/>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23">
    <w:name w:val="a23"/>
    <w:basedOn w:val="a"/>
    <w:rsid w:val="00B41C6C"/>
    <w:pPr>
      <w:widowControl/>
      <w:shd w:val="clear" w:color="auto" w:fill="008AFF"/>
      <w:spacing w:before="100" w:beforeAutospacing="1" w:after="100" w:afterAutospacing="1"/>
      <w:jc w:val="left"/>
    </w:pPr>
    <w:rPr>
      <w:rFonts w:ascii="宋体" w:eastAsia="宋体" w:hAnsi="宋体" w:cs="宋体"/>
      <w:color w:val="FFFFFF"/>
      <w:kern w:val="0"/>
      <w:sz w:val="24"/>
      <w:szCs w:val="24"/>
    </w:rPr>
  </w:style>
  <w:style w:type="paragraph" w:customStyle="1" w:styleId="keyword1">
    <w:name w:val="keyword1"/>
    <w:basedOn w:val="a"/>
    <w:rsid w:val="00B41C6C"/>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ubmit1">
    <w:name w:val="submit1"/>
    <w:basedOn w:val="a"/>
    <w:rsid w:val="00B41C6C"/>
    <w:pPr>
      <w:widowControl/>
      <w:spacing w:before="100" w:beforeAutospacing="1" w:after="100" w:afterAutospacing="1" w:line="1350" w:lineRule="atLeast"/>
      <w:jc w:val="left"/>
    </w:pPr>
    <w:rPr>
      <w:rFonts w:ascii="宋体" w:eastAsia="宋体" w:hAnsi="宋体" w:cs="宋体"/>
      <w:kern w:val="0"/>
      <w:sz w:val="24"/>
      <w:szCs w:val="24"/>
    </w:rPr>
  </w:style>
  <w:style w:type="paragraph" w:customStyle="1" w:styleId="copyright1">
    <w:name w:val="copyright1"/>
    <w:basedOn w:val="a"/>
    <w:rsid w:val="00B41C6C"/>
    <w:pPr>
      <w:widowControl/>
      <w:spacing w:before="100" w:beforeAutospacing="1" w:after="100" w:afterAutospacing="1" w:line="390" w:lineRule="atLeast"/>
      <w:jc w:val="center"/>
    </w:pPr>
    <w:rPr>
      <w:rFonts w:ascii="宋体" w:eastAsia="宋体" w:hAnsi="宋体" w:cs="宋体"/>
      <w:color w:val="333333"/>
      <w:kern w:val="0"/>
      <w:sz w:val="24"/>
      <w:szCs w:val="24"/>
    </w:rPr>
  </w:style>
  <w:style w:type="paragraph" w:customStyle="1" w:styleId="hd6">
    <w:name w:val="hd6"/>
    <w:basedOn w:val="a"/>
    <w:rsid w:val="00B41C6C"/>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bd4">
    <w:name w:val="bd4"/>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links1">
    <w:name w:val="piclinks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atebd1">
    <w:name w:val="catebd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hd7">
    <w:name w:val="hd7"/>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5">
    <w:name w:val="bd5"/>
    <w:basedOn w:val="a"/>
    <w:rsid w:val="00B41C6C"/>
    <w:pPr>
      <w:widowControl/>
      <w:pBdr>
        <w:top w:val="single" w:sz="6" w:space="0" w:color="E8E8E8"/>
        <w:left w:val="single" w:sz="6" w:space="0" w:color="E8E8E8"/>
        <w:right w:val="single" w:sz="6" w:space="0" w:color="E8E8E8"/>
      </w:pBdr>
      <w:jc w:val="left"/>
    </w:pPr>
    <w:rPr>
      <w:rFonts w:ascii="宋体" w:eastAsia="宋体" w:hAnsi="宋体" w:cs="宋体"/>
      <w:kern w:val="0"/>
      <w:sz w:val="24"/>
      <w:szCs w:val="24"/>
    </w:rPr>
  </w:style>
  <w:style w:type="paragraph" w:customStyle="1" w:styleId="menulist1">
    <w:name w:val="menulist1"/>
    <w:basedOn w:val="a"/>
    <w:rsid w:val="00B41C6C"/>
    <w:pPr>
      <w:widowControl/>
      <w:jc w:val="left"/>
    </w:pPr>
    <w:rPr>
      <w:rFonts w:ascii="宋体" w:eastAsia="宋体" w:hAnsi="宋体" w:cs="宋体"/>
      <w:kern w:val="0"/>
      <w:sz w:val="24"/>
      <w:szCs w:val="24"/>
    </w:rPr>
  </w:style>
  <w:style w:type="paragraph" w:customStyle="1" w:styleId="hd8">
    <w:name w:val="hd8"/>
    <w:basedOn w:val="a"/>
    <w:rsid w:val="00B41C6C"/>
    <w:pPr>
      <w:widowControl/>
      <w:pBdr>
        <w:bottom w:val="single" w:sz="6" w:space="0" w:color="E8E8E8"/>
      </w:pBdr>
      <w:spacing w:before="100" w:beforeAutospacing="1" w:after="100" w:afterAutospacing="1"/>
      <w:jc w:val="left"/>
    </w:pPr>
    <w:rPr>
      <w:rFonts w:ascii="宋体" w:eastAsia="宋体" w:hAnsi="宋体" w:cs="宋体"/>
      <w:kern w:val="0"/>
      <w:sz w:val="24"/>
      <w:szCs w:val="24"/>
    </w:rPr>
  </w:style>
  <w:style w:type="paragraph" w:customStyle="1" w:styleId="bd6">
    <w:name w:val="bd6"/>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atename1">
    <w:name w:val="catename1"/>
    <w:basedOn w:val="a"/>
    <w:rsid w:val="00B41C6C"/>
    <w:pPr>
      <w:widowControl/>
      <w:shd w:val="clear" w:color="auto" w:fill="0F4BA3"/>
      <w:spacing w:before="100" w:beforeAutospacing="1" w:after="100" w:afterAutospacing="1" w:line="615" w:lineRule="atLeast"/>
      <w:jc w:val="left"/>
    </w:pPr>
    <w:rPr>
      <w:rFonts w:ascii="Microsoft Yahei" w:eastAsia="宋体" w:hAnsi="Microsoft Yahei" w:cs="宋体"/>
      <w:b/>
      <w:bCs/>
      <w:color w:val="FFFFFF"/>
      <w:kern w:val="0"/>
      <w:sz w:val="24"/>
      <w:szCs w:val="24"/>
    </w:rPr>
  </w:style>
  <w:style w:type="paragraph" w:customStyle="1" w:styleId="path1">
    <w:name w:val="path1"/>
    <w:basedOn w:val="a"/>
    <w:rsid w:val="00B41C6C"/>
    <w:pPr>
      <w:widowControl/>
      <w:spacing w:before="100" w:beforeAutospacing="1" w:after="100" w:afterAutospacing="1" w:line="615" w:lineRule="atLeast"/>
      <w:jc w:val="left"/>
    </w:pPr>
    <w:rPr>
      <w:rFonts w:ascii="宋体" w:eastAsia="宋体" w:hAnsi="宋体" w:cs="宋体"/>
      <w:color w:val="666666"/>
      <w:kern w:val="0"/>
      <w:sz w:val="24"/>
      <w:szCs w:val="24"/>
    </w:rPr>
  </w:style>
  <w:style w:type="paragraph" w:customStyle="1" w:styleId="topnews1">
    <w:name w:val="topnews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7">
    <w:name w:val="bd7"/>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iclist1">
    <w:name w:val="piclist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title8">
    <w:name w:val="title8"/>
    <w:basedOn w:val="a"/>
    <w:rsid w:val="00B41C6C"/>
    <w:pPr>
      <w:widowControl/>
      <w:spacing w:before="100" w:beforeAutospacing="1" w:after="100" w:afterAutospacing="1" w:line="360" w:lineRule="auto"/>
      <w:jc w:val="left"/>
    </w:pPr>
    <w:rPr>
      <w:rFonts w:ascii="Microsoft Yahei" w:eastAsia="宋体" w:hAnsi="Microsoft Yahei" w:cs="宋体"/>
      <w:color w:val="000000"/>
      <w:kern w:val="0"/>
      <w:sz w:val="24"/>
      <w:szCs w:val="24"/>
    </w:rPr>
  </w:style>
  <w:style w:type="paragraph" w:customStyle="1" w:styleId="date3">
    <w:name w:val="date3"/>
    <w:basedOn w:val="a"/>
    <w:rsid w:val="00B41C6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intro3">
    <w:name w:val="intro3"/>
    <w:basedOn w:val="a"/>
    <w:rsid w:val="00B41C6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more8">
    <w:name w:val="more8"/>
    <w:basedOn w:val="a"/>
    <w:rsid w:val="00B41C6C"/>
    <w:pPr>
      <w:widowControl/>
      <w:spacing w:before="100" w:beforeAutospacing="1" w:after="100" w:afterAutospacing="1"/>
      <w:jc w:val="left"/>
    </w:pPr>
    <w:rPr>
      <w:rFonts w:ascii="宋体" w:eastAsia="宋体" w:hAnsi="宋体" w:cs="宋体"/>
      <w:vanish/>
      <w:kern w:val="0"/>
      <w:sz w:val="24"/>
      <w:szCs w:val="24"/>
    </w:rPr>
  </w:style>
  <w:style w:type="paragraph" w:customStyle="1" w:styleId="last1">
    <w:name w:val="last1"/>
    <w:basedOn w:val="a"/>
    <w:rsid w:val="00B41C6C"/>
    <w:pPr>
      <w:widowControl/>
      <w:spacing w:before="100" w:beforeAutospacing="1"/>
      <w:jc w:val="left"/>
    </w:pPr>
    <w:rPr>
      <w:rFonts w:ascii="宋体" w:eastAsia="宋体" w:hAnsi="宋体" w:cs="宋体"/>
      <w:kern w:val="0"/>
      <w:sz w:val="24"/>
      <w:szCs w:val="24"/>
    </w:rPr>
  </w:style>
  <w:style w:type="paragraph" w:customStyle="1" w:styleId="title9">
    <w:name w:val="title9"/>
    <w:basedOn w:val="a"/>
    <w:rsid w:val="00B41C6C"/>
    <w:pPr>
      <w:widowControl/>
      <w:spacing w:before="100" w:beforeAutospacing="1" w:after="100" w:afterAutospacing="1" w:line="480" w:lineRule="atLeast"/>
      <w:jc w:val="center"/>
    </w:pPr>
    <w:rPr>
      <w:rFonts w:ascii="微软雅黑" w:eastAsia="微软雅黑" w:hAnsi="微软雅黑" w:cs="宋体"/>
      <w:color w:val="333333"/>
      <w:kern w:val="0"/>
      <w:sz w:val="33"/>
      <w:szCs w:val="33"/>
    </w:rPr>
  </w:style>
  <w:style w:type="paragraph" w:customStyle="1" w:styleId="subtitle1">
    <w:name w:val="subtitle1"/>
    <w:basedOn w:val="a"/>
    <w:rsid w:val="00B41C6C"/>
    <w:pPr>
      <w:widowControl/>
      <w:spacing w:before="100" w:beforeAutospacing="1" w:after="100" w:afterAutospacing="1"/>
      <w:jc w:val="center"/>
    </w:pPr>
    <w:rPr>
      <w:rFonts w:ascii="宋体" w:eastAsia="宋体" w:hAnsi="宋体" w:cs="宋体"/>
      <w:color w:val="333333"/>
      <w:kern w:val="0"/>
      <w:szCs w:val="21"/>
    </w:rPr>
  </w:style>
  <w:style w:type="paragraph" w:customStyle="1" w:styleId="property1">
    <w:name w:val="property1"/>
    <w:basedOn w:val="a"/>
    <w:rsid w:val="00B41C6C"/>
    <w:pPr>
      <w:widowControl/>
      <w:pBdr>
        <w:top w:val="dashed" w:sz="6" w:space="2" w:color="C8DDE4"/>
        <w:left w:val="dashed" w:sz="6" w:space="8" w:color="C8DDE4"/>
        <w:bottom w:val="dashed" w:sz="6" w:space="2" w:color="C8DDE4"/>
        <w:right w:val="dashed" w:sz="6" w:space="8" w:color="C8DDE4"/>
      </w:pBdr>
      <w:shd w:val="clear" w:color="auto" w:fill="F9FBFB"/>
      <w:spacing w:before="150" w:after="100" w:afterAutospacing="1" w:line="330" w:lineRule="atLeast"/>
      <w:jc w:val="center"/>
    </w:pPr>
    <w:rPr>
      <w:rFonts w:ascii="宋体" w:eastAsia="宋体" w:hAnsi="宋体" w:cs="宋体"/>
      <w:color w:val="999999"/>
      <w:kern w:val="0"/>
      <w:sz w:val="24"/>
      <w:szCs w:val="24"/>
    </w:rPr>
  </w:style>
  <w:style w:type="paragraph" w:customStyle="1" w:styleId="usercontrol1">
    <w:name w:val="usercontrol1"/>
    <w:basedOn w:val="a"/>
    <w:rsid w:val="00B41C6C"/>
    <w:pPr>
      <w:widowControl/>
      <w:pBdr>
        <w:top w:val="dashed" w:sz="6" w:space="2" w:color="C8DDE4"/>
        <w:left w:val="dashed" w:sz="6" w:space="8" w:color="C8DDE4"/>
        <w:bottom w:val="dashed" w:sz="6" w:space="2" w:color="C8DDE4"/>
        <w:right w:val="dashed" w:sz="6" w:space="8" w:color="C8DDE4"/>
      </w:pBdr>
      <w:shd w:val="clear" w:color="auto" w:fill="F9FBFB"/>
      <w:spacing w:before="150" w:after="100" w:afterAutospacing="1" w:line="330" w:lineRule="atLeast"/>
      <w:jc w:val="left"/>
    </w:pPr>
    <w:rPr>
      <w:rFonts w:ascii="宋体" w:eastAsia="宋体" w:hAnsi="宋体" w:cs="宋体"/>
      <w:color w:val="999999"/>
      <w:kern w:val="0"/>
      <w:sz w:val="24"/>
      <w:szCs w:val="24"/>
    </w:rPr>
  </w:style>
  <w:style w:type="paragraph" w:customStyle="1" w:styleId="fontzooma1">
    <w:name w:val="fontzooma1"/>
    <w:basedOn w:val="a"/>
    <w:rsid w:val="00B41C6C"/>
    <w:pPr>
      <w:widowControl/>
      <w:spacing w:before="100" w:beforeAutospacing="1" w:after="100" w:afterAutospacing="1" w:line="300" w:lineRule="atLeast"/>
      <w:jc w:val="left"/>
      <w:textAlignment w:val="center"/>
    </w:pPr>
    <w:rPr>
      <w:rFonts w:ascii="宋体" w:eastAsia="宋体" w:hAnsi="宋体" w:cs="宋体"/>
      <w:color w:val="666666"/>
      <w:kern w:val="0"/>
      <w:sz w:val="24"/>
      <w:szCs w:val="24"/>
    </w:rPr>
  </w:style>
  <w:style w:type="paragraph" w:customStyle="1" w:styleId="fontzoomb1">
    <w:name w:val="fontzoomb1"/>
    <w:basedOn w:val="a"/>
    <w:rsid w:val="00B41C6C"/>
    <w:pPr>
      <w:widowControl/>
      <w:spacing w:before="100" w:beforeAutospacing="1" w:after="100" w:afterAutospacing="1" w:line="300" w:lineRule="atLeast"/>
      <w:jc w:val="left"/>
      <w:textAlignment w:val="center"/>
    </w:pPr>
    <w:rPr>
      <w:rFonts w:ascii="宋体" w:eastAsia="宋体" w:hAnsi="宋体" w:cs="宋体"/>
      <w:color w:val="666666"/>
      <w:kern w:val="0"/>
      <w:sz w:val="24"/>
      <w:szCs w:val="24"/>
    </w:rPr>
  </w:style>
  <w:style w:type="paragraph" w:customStyle="1" w:styleId="contxt1">
    <w:name w:val="contxt1"/>
    <w:basedOn w:val="a"/>
    <w:rsid w:val="00B41C6C"/>
    <w:pPr>
      <w:widowControl/>
      <w:spacing w:before="100" w:beforeAutospacing="1" w:after="100" w:afterAutospacing="1" w:line="420" w:lineRule="atLeast"/>
      <w:jc w:val="left"/>
    </w:pPr>
    <w:rPr>
      <w:rFonts w:ascii="宋体" w:eastAsia="宋体" w:hAnsi="宋体" w:cs="宋体"/>
      <w:color w:val="333333"/>
      <w:kern w:val="0"/>
      <w:szCs w:val="21"/>
    </w:rPr>
  </w:style>
  <w:style w:type="paragraph" w:customStyle="1" w:styleId="page1">
    <w:name w:val="page1"/>
    <w:basedOn w:val="a"/>
    <w:rsid w:val="00B41C6C"/>
    <w:pPr>
      <w:widowControl/>
      <w:spacing w:before="100" w:beforeAutospacing="1" w:after="100" w:afterAutospacing="1"/>
      <w:jc w:val="center"/>
    </w:pPr>
    <w:rPr>
      <w:rFonts w:ascii="宋体" w:eastAsia="宋体" w:hAnsi="宋体" w:cs="宋体"/>
      <w:kern w:val="0"/>
      <w:sz w:val="18"/>
      <w:szCs w:val="18"/>
    </w:rPr>
  </w:style>
  <w:style w:type="paragraph" w:customStyle="1" w:styleId="moodvote1">
    <w:name w:val="moodvote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a40">
    <w:name w:val="a4"/>
    <w:basedOn w:val="a"/>
    <w:rsid w:val="00B41C6C"/>
    <w:pPr>
      <w:widowControl/>
      <w:spacing w:before="100" w:beforeAutospacing="1" w:after="100" w:afterAutospacing="1"/>
      <w:jc w:val="left"/>
    </w:pPr>
    <w:rPr>
      <w:rFonts w:ascii="宋体" w:eastAsia="宋体" w:hAnsi="宋体" w:cs="宋体"/>
      <w:color w:val="266CBB"/>
      <w:kern w:val="0"/>
      <w:sz w:val="24"/>
      <w:szCs w:val="24"/>
    </w:rPr>
  </w:style>
  <w:style w:type="paragraph" w:customStyle="1" w:styleId="others1">
    <w:name w:val="others1"/>
    <w:basedOn w:val="a"/>
    <w:rsid w:val="00B41C6C"/>
    <w:pPr>
      <w:widowControl/>
      <w:pBdr>
        <w:top w:val="dotted" w:sz="6" w:space="8" w:color="CCCCCC"/>
      </w:pBdr>
      <w:spacing w:before="150" w:after="150" w:line="375" w:lineRule="atLeast"/>
      <w:jc w:val="left"/>
    </w:pPr>
    <w:rPr>
      <w:rFonts w:ascii="宋体" w:eastAsia="宋体" w:hAnsi="宋体" w:cs="宋体"/>
      <w:color w:val="666666"/>
      <w:kern w:val="0"/>
      <w:sz w:val="24"/>
      <w:szCs w:val="24"/>
    </w:rPr>
  </w:style>
  <w:style w:type="paragraph" w:customStyle="1" w:styleId="hd9">
    <w:name w:val="hd9"/>
    <w:basedOn w:val="a"/>
    <w:rsid w:val="00B41C6C"/>
    <w:pPr>
      <w:widowControl/>
      <w:pBdr>
        <w:bottom w:val="single" w:sz="6" w:space="0" w:color="DDDDDD"/>
      </w:pBdr>
      <w:spacing w:before="100" w:beforeAutospacing="1" w:after="100" w:afterAutospacing="1" w:line="390" w:lineRule="atLeast"/>
      <w:jc w:val="left"/>
    </w:pPr>
    <w:rPr>
      <w:rFonts w:ascii="宋体" w:eastAsia="宋体" w:hAnsi="宋体" w:cs="宋体"/>
      <w:b/>
      <w:bCs/>
      <w:kern w:val="0"/>
      <w:szCs w:val="21"/>
    </w:rPr>
  </w:style>
  <w:style w:type="paragraph" w:customStyle="1" w:styleId="bd8">
    <w:name w:val="bd8"/>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clearbox1">
    <w:name w:val="clearbox1"/>
    <w:basedOn w:val="a"/>
    <w:rsid w:val="00B41C6C"/>
    <w:pPr>
      <w:widowControl/>
      <w:spacing w:after="100" w:afterAutospacing="1" w:line="0" w:lineRule="auto"/>
      <w:jc w:val="left"/>
    </w:pPr>
    <w:rPr>
      <w:rFonts w:ascii="宋体" w:eastAsia="宋体" w:hAnsi="宋体" w:cs="宋体"/>
      <w:kern w:val="0"/>
      <w:sz w:val="2"/>
      <w:szCs w:val="2"/>
    </w:rPr>
  </w:style>
  <w:style w:type="paragraph" w:customStyle="1" w:styleId="pkindivl1">
    <w:name w:val="pk_indiv_l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pkindivr1">
    <w:name w:val="pk_indiv_r1"/>
    <w:basedOn w:val="a"/>
    <w:rsid w:val="00B41C6C"/>
    <w:pPr>
      <w:widowControl/>
      <w:spacing w:before="100" w:beforeAutospacing="1" w:after="100" w:afterAutospacing="1"/>
      <w:jc w:val="center"/>
    </w:pPr>
    <w:rPr>
      <w:rFonts w:ascii="宋体" w:eastAsia="宋体" w:hAnsi="宋体" w:cs="宋体"/>
      <w:kern w:val="0"/>
      <w:sz w:val="24"/>
      <w:szCs w:val="24"/>
    </w:rPr>
  </w:style>
  <w:style w:type="paragraph" w:customStyle="1" w:styleId="hd10">
    <w:name w:val="hd10"/>
    <w:basedOn w:val="a"/>
    <w:rsid w:val="00B41C6C"/>
    <w:pPr>
      <w:widowControl/>
      <w:pBdr>
        <w:bottom w:val="single" w:sz="6" w:space="0" w:color="9BBDE6"/>
      </w:pBdr>
      <w:spacing w:line="405" w:lineRule="atLeast"/>
      <w:jc w:val="left"/>
    </w:pPr>
    <w:rPr>
      <w:rFonts w:ascii="宋体" w:eastAsia="宋体" w:hAnsi="宋体" w:cs="宋体"/>
      <w:kern w:val="0"/>
      <w:sz w:val="24"/>
      <w:szCs w:val="24"/>
    </w:rPr>
  </w:style>
  <w:style w:type="paragraph" w:customStyle="1" w:styleId="bd9">
    <w:name w:val="bd9"/>
    <w:basedOn w:val="a"/>
    <w:rsid w:val="00B41C6C"/>
    <w:pPr>
      <w:widowControl/>
      <w:jc w:val="left"/>
    </w:pPr>
    <w:rPr>
      <w:rFonts w:ascii="宋体" w:eastAsia="宋体" w:hAnsi="宋体" w:cs="宋体"/>
      <w:kern w:val="0"/>
      <w:sz w:val="24"/>
      <w:szCs w:val="24"/>
    </w:rPr>
  </w:style>
  <w:style w:type="paragraph" w:customStyle="1" w:styleId="msginfo1">
    <w:name w:val="msg_info1"/>
    <w:basedOn w:val="a"/>
    <w:rsid w:val="00B41C6C"/>
    <w:pPr>
      <w:widowControl/>
      <w:pBdr>
        <w:top w:val="dashed" w:sz="6" w:space="0" w:color="93B7E0"/>
        <w:bottom w:val="dashed" w:sz="6" w:space="0" w:color="93B7E0"/>
      </w:pBdr>
      <w:shd w:val="clear" w:color="auto" w:fill="F2F7FF"/>
      <w:spacing w:line="330" w:lineRule="atLeast"/>
      <w:jc w:val="left"/>
    </w:pPr>
    <w:rPr>
      <w:rFonts w:ascii="宋体" w:eastAsia="宋体" w:hAnsi="宋体" w:cs="宋体"/>
      <w:color w:val="666666"/>
      <w:kern w:val="0"/>
      <w:sz w:val="24"/>
      <w:szCs w:val="24"/>
    </w:rPr>
  </w:style>
  <w:style w:type="paragraph" w:customStyle="1" w:styleId="reviewer1">
    <w:name w:val="reviewer1"/>
    <w:basedOn w:val="a"/>
    <w:rsid w:val="00B41C6C"/>
    <w:pPr>
      <w:widowControl/>
      <w:jc w:val="left"/>
    </w:pPr>
    <w:rPr>
      <w:rFonts w:ascii="宋体" w:eastAsia="宋体" w:hAnsi="宋体" w:cs="宋体"/>
      <w:color w:val="000000"/>
      <w:kern w:val="0"/>
      <w:sz w:val="24"/>
      <w:szCs w:val="24"/>
    </w:rPr>
  </w:style>
  <w:style w:type="paragraph" w:customStyle="1" w:styleId="star1">
    <w:name w:val="star1"/>
    <w:basedOn w:val="a"/>
    <w:rsid w:val="00B41C6C"/>
    <w:pPr>
      <w:widowControl/>
      <w:spacing w:line="330" w:lineRule="atLeast"/>
      <w:jc w:val="left"/>
    </w:pPr>
    <w:rPr>
      <w:rFonts w:ascii="宋体" w:eastAsia="宋体" w:hAnsi="宋体" w:cs="宋体"/>
      <w:kern w:val="0"/>
      <w:sz w:val="24"/>
      <w:szCs w:val="24"/>
    </w:rPr>
  </w:style>
  <w:style w:type="paragraph" w:customStyle="1" w:styleId="reply1">
    <w:name w:val="reply1"/>
    <w:basedOn w:val="a"/>
    <w:rsid w:val="00B41C6C"/>
    <w:pPr>
      <w:widowControl/>
      <w:pBdr>
        <w:top w:val="single" w:sz="6" w:space="8" w:color="DCE8F8"/>
        <w:left w:val="single" w:sz="6" w:space="8" w:color="DCE8F8"/>
        <w:bottom w:val="single" w:sz="6" w:space="8" w:color="DCE8F8"/>
        <w:right w:val="single" w:sz="6" w:space="8" w:color="DCE8F8"/>
      </w:pBdr>
      <w:shd w:val="clear" w:color="auto" w:fill="F4F8FD"/>
      <w:spacing w:before="150" w:after="150"/>
      <w:jc w:val="left"/>
    </w:pPr>
    <w:rPr>
      <w:rFonts w:ascii="宋体" w:eastAsia="宋体" w:hAnsi="宋体" w:cs="宋体"/>
      <w:kern w:val="0"/>
      <w:sz w:val="24"/>
      <w:szCs w:val="24"/>
    </w:rPr>
  </w:style>
  <w:style w:type="paragraph" w:customStyle="1" w:styleId="replyer1">
    <w:name w:val="replyer1"/>
    <w:basedOn w:val="a"/>
    <w:rsid w:val="00B41C6C"/>
    <w:pPr>
      <w:widowControl/>
      <w:jc w:val="left"/>
    </w:pPr>
    <w:rPr>
      <w:rFonts w:ascii="宋体" w:eastAsia="宋体" w:hAnsi="宋体" w:cs="宋体"/>
      <w:color w:val="FF9900"/>
      <w:kern w:val="0"/>
      <w:sz w:val="24"/>
      <w:szCs w:val="24"/>
    </w:rPr>
  </w:style>
  <w:style w:type="paragraph" w:customStyle="1" w:styleId="return1">
    <w:name w:val="return1"/>
    <w:basedOn w:val="a"/>
    <w:rsid w:val="00B41C6C"/>
    <w:pPr>
      <w:widowControl/>
      <w:jc w:val="right"/>
    </w:pPr>
    <w:rPr>
      <w:rFonts w:ascii="宋体" w:eastAsia="宋体" w:hAnsi="宋体" w:cs="宋体"/>
      <w:color w:val="666666"/>
      <w:kern w:val="0"/>
      <w:sz w:val="24"/>
      <w:szCs w:val="24"/>
    </w:rPr>
  </w:style>
  <w:style w:type="paragraph" w:customStyle="1" w:styleId="pagebox1">
    <w:name w:val="page_box1"/>
    <w:basedOn w:val="a"/>
    <w:rsid w:val="00B41C6C"/>
    <w:pPr>
      <w:widowControl/>
      <w:pBdr>
        <w:top w:val="dashed" w:sz="6" w:space="0" w:color="93B7E0"/>
      </w:pBdr>
      <w:spacing w:line="720" w:lineRule="atLeast"/>
      <w:jc w:val="center"/>
    </w:pPr>
    <w:rPr>
      <w:rFonts w:ascii="宋体" w:eastAsia="宋体" w:hAnsi="宋体" w:cs="宋体"/>
      <w:kern w:val="0"/>
      <w:sz w:val="24"/>
      <w:szCs w:val="24"/>
    </w:rPr>
  </w:style>
  <w:style w:type="paragraph" w:customStyle="1" w:styleId="hd11">
    <w:name w:val="hd11"/>
    <w:basedOn w:val="a"/>
    <w:rsid w:val="00B41C6C"/>
    <w:pPr>
      <w:widowControl/>
      <w:spacing w:before="100" w:beforeAutospacing="1" w:after="100" w:afterAutospacing="1" w:line="405" w:lineRule="atLeast"/>
      <w:jc w:val="left"/>
    </w:pPr>
    <w:rPr>
      <w:rFonts w:ascii="宋体" w:eastAsia="宋体" w:hAnsi="宋体" w:cs="宋体"/>
      <w:kern w:val="0"/>
      <w:sz w:val="24"/>
      <w:szCs w:val="24"/>
    </w:rPr>
  </w:style>
  <w:style w:type="paragraph" w:customStyle="1" w:styleId="standpoint1">
    <w:name w:val="standpoint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d10">
    <w:name w:val="bd10"/>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userinfo1">
    <w:name w:val="user_info1"/>
    <w:basedOn w:val="a"/>
    <w:rsid w:val="00B41C6C"/>
    <w:pPr>
      <w:widowControl/>
      <w:spacing w:before="100" w:beforeAutospacing="1" w:after="120"/>
      <w:jc w:val="left"/>
    </w:pPr>
    <w:rPr>
      <w:rFonts w:ascii="宋体" w:eastAsia="宋体" w:hAnsi="宋体" w:cs="宋体"/>
      <w:kern w:val="0"/>
      <w:sz w:val="24"/>
      <w:szCs w:val="24"/>
    </w:rPr>
  </w:style>
  <w:style w:type="paragraph" w:customStyle="1" w:styleId="inputtx1">
    <w:name w:val="input_tx1"/>
    <w:basedOn w:val="a"/>
    <w:rsid w:val="00B41C6C"/>
    <w:pPr>
      <w:widowControl/>
      <w:pBdr>
        <w:top w:val="single" w:sz="6" w:space="0" w:color="A8A8A8"/>
        <w:left w:val="single" w:sz="6" w:space="0" w:color="A8A8A8"/>
        <w:bottom w:val="single" w:sz="6" w:space="0" w:color="A8A8A8"/>
        <w:right w:val="single" w:sz="6" w:space="0" w:color="A8A8A8"/>
      </w:pBdr>
      <w:spacing w:before="100" w:beforeAutospacing="1" w:after="100" w:afterAutospacing="1"/>
      <w:jc w:val="left"/>
    </w:pPr>
    <w:rPr>
      <w:rFonts w:ascii="宋体" w:eastAsia="宋体" w:hAnsi="宋体" w:cs="宋体"/>
      <w:kern w:val="0"/>
      <w:sz w:val="24"/>
      <w:szCs w:val="24"/>
    </w:rPr>
  </w:style>
  <w:style w:type="paragraph" w:customStyle="1" w:styleId="reviewerinfo1">
    <w:name w:val="reviewer_info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t1">
    <w:name w:val="bt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btclick1">
    <w:name w:val="bt_click1"/>
    <w:basedOn w:val="a"/>
    <w:rsid w:val="00B41C6C"/>
    <w:pPr>
      <w:widowControl/>
      <w:spacing w:before="100" w:beforeAutospacing="1" w:after="100" w:afterAutospacing="1"/>
      <w:jc w:val="left"/>
    </w:pPr>
    <w:rPr>
      <w:rFonts w:ascii="宋体" w:eastAsia="宋体" w:hAnsi="宋体" w:cs="宋体"/>
      <w:kern w:val="0"/>
      <w:sz w:val="24"/>
      <w:szCs w:val="24"/>
    </w:rPr>
  </w:style>
  <w:style w:type="paragraph" w:customStyle="1" w:styleId="inputcheck1">
    <w:name w:val="input_check1"/>
    <w:basedOn w:val="a"/>
    <w:rsid w:val="00B41C6C"/>
    <w:pPr>
      <w:widowControl/>
      <w:spacing w:before="100" w:beforeAutospacing="1" w:after="100" w:afterAutospacing="1"/>
      <w:ind w:left="120"/>
      <w:jc w:val="left"/>
    </w:pPr>
    <w:rPr>
      <w:rFonts w:ascii="宋体" w:eastAsia="宋体" w:hAnsi="宋体" w:cs="宋体"/>
      <w:kern w:val="0"/>
      <w:position w:val="-3"/>
      <w:sz w:val="24"/>
      <w:szCs w:val="24"/>
    </w:rPr>
  </w:style>
  <w:style w:type="character" w:customStyle="1" w:styleId="bdsmore2">
    <w:name w:val="bds_more2"/>
    <w:basedOn w:val="a0"/>
    <w:rsid w:val="00B41C6C"/>
    <w:rPr>
      <w:rFonts w:ascii="宋体" w:eastAsia="宋体" w:hAnsi="宋体" w:hint="eastAsia"/>
      <w:vanish w:val="0"/>
      <w:webHidden w:val="0"/>
      <w:specVanish w:val="0"/>
    </w:rPr>
  </w:style>
  <w:style w:type="character" w:customStyle="1" w:styleId="bdsmore3">
    <w:name w:val="bds_more3"/>
    <w:basedOn w:val="a0"/>
    <w:rsid w:val="00B41C6C"/>
    <w:rPr>
      <w:rFonts w:ascii="宋体" w:eastAsia="宋体" w:hAnsi="宋体" w:hint="eastAsia"/>
      <w:vanish w:val="0"/>
      <w:webHidden w:val="0"/>
      <w:specVanish w:val="0"/>
    </w:rPr>
  </w:style>
  <w:style w:type="paragraph" w:customStyle="1" w:styleId="bdsfl51">
    <w:name w:val="bds_fl51"/>
    <w:basedOn w:val="a"/>
    <w:rsid w:val="00B41C6C"/>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B41C6C"/>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B41C6C"/>
    <w:pPr>
      <w:widowControl/>
      <w:pBdr>
        <w:top w:val="single" w:sz="6" w:space="0" w:color="F2F1F1"/>
      </w:pBdr>
      <w:shd w:val="clear" w:color="auto" w:fill="F8F8F8"/>
      <w:jc w:val="left"/>
    </w:pPr>
    <w:rPr>
      <w:rFonts w:ascii="宋体" w:eastAsia="宋体" w:hAnsi="宋体" w:cs="宋体"/>
      <w:vanish/>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46060">
      <w:bodyDiv w:val="1"/>
      <w:marLeft w:val="0"/>
      <w:marRight w:val="0"/>
      <w:marTop w:val="0"/>
      <w:marBottom w:val="0"/>
      <w:divBdr>
        <w:top w:val="none" w:sz="0" w:space="0" w:color="auto"/>
        <w:left w:val="none" w:sz="0" w:space="0" w:color="auto"/>
        <w:bottom w:val="none" w:sz="0" w:space="0" w:color="auto"/>
        <w:right w:val="none" w:sz="0" w:space="0" w:color="auto"/>
      </w:divBdr>
      <w:divsChild>
        <w:div w:id="1089960343">
          <w:marLeft w:val="150"/>
          <w:marRight w:val="150"/>
          <w:marTop w:val="150"/>
          <w:marBottom w:val="150"/>
          <w:divBdr>
            <w:top w:val="none" w:sz="0" w:space="0" w:color="auto"/>
            <w:left w:val="none" w:sz="0" w:space="0" w:color="auto"/>
            <w:bottom w:val="none" w:sz="0" w:space="0" w:color="auto"/>
            <w:right w:val="none" w:sz="0" w:space="0" w:color="auto"/>
          </w:divBdr>
          <w:divsChild>
            <w:div w:id="1789884703">
              <w:marLeft w:val="0"/>
              <w:marRight w:val="0"/>
              <w:marTop w:val="150"/>
              <w:marBottom w:val="150"/>
              <w:divBdr>
                <w:top w:val="none" w:sz="0" w:space="0" w:color="auto"/>
                <w:left w:val="none" w:sz="0" w:space="0" w:color="auto"/>
                <w:bottom w:val="none" w:sz="0" w:space="0" w:color="auto"/>
                <w:right w:val="none" w:sz="0" w:space="0" w:color="auto"/>
              </w:divBdr>
              <w:divsChild>
                <w:div w:id="1980501109">
                  <w:marLeft w:val="0"/>
                  <w:marRight w:val="0"/>
                  <w:marTop w:val="0"/>
                  <w:marBottom w:val="0"/>
                  <w:divBdr>
                    <w:top w:val="none" w:sz="0" w:space="0" w:color="auto"/>
                    <w:left w:val="none" w:sz="0" w:space="0" w:color="auto"/>
                    <w:bottom w:val="none" w:sz="0" w:space="0" w:color="auto"/>
                    <w:right w:val="none" w:sz="0" w:space="0" w:color="auto"/>
                  </w:divBdr>
                  <w:divsChild>
                    <w:div w:id="1371370617">
                      <w:marLeft w:val="0"/>
                      <w:marRight w:val="0"/>
                      <w:marTop w:val="0"/>
                      <w:marBottom w:val="0"/>
                      <w:divBdr>
                        <w:top w:val="none" w:sz="0" w:space="0" w:color="auto"/>
                        <w:left w:val="none" w:sz="0" w:space="0" w:color="auto"/>
                        <w:bottom w:val="none" w:sz="0" w:space="0" w:color="auto"/>
                        <w:right w:val="none" w:sz="0" w:space="0" w:color="auto"/>
                      </w:divBdr>
                      <w:divsChild>
                        <w:div w:id="187062497">
                          <w:marLeft w:val="0"/>
                          <w:marRight w:val="0"/>
                          <w:marTop w:val="0"/>
                          <w:marBottom w:val="0"/>
                          <w:divBdr>
                            <w:top w:val="none" w:sz="0" w:space="0" w:color="auto"/>
                            <w:left w:val="none" w:sz="0" w:space="0" w:color="auto"/>
                            <w:bottom w:val="none" w:sz="0" w:space="0" w:color="auto"/>
                            <w:right w:val="none" w:sz="0" w:space="0" w:color="auto"/>
                          </w:divBdr>
                          <w:divsChild>
                            <w:div w:id="905577229">
                              <w:marLeft w:val="0"/>
                              <w:marRight w:val="0"/>
                              <w:marTop w:val="0"/>
                              <w:marBottom w:val="0"/>
                              <w:divBdr>
                                <w:top w:val="none" w:sz="0" w:space="0" w:color="auto"/>
                                <w:left w:val="none" w:sz="0" w:space="0" w:color="auto"/>
                                <w:bottom w:val="none" w:sz="0" w:space="0" w:color="auto"/>
                                <w:right w:val="none" w:sz="0" w:space="0" w:color="auto"/>
                              </w:divBdr>
                              <w:divsChild>
                                <w:div w:id="1269657366">
                                  <w:marLeft w:val="0"/>
                                  <w:marRight w:val="0"/>
                                  <w:marTop w:val="0"/>
                                  <w:marBottom w:val="0"/>
                                  <w:divBdr>
                                    <w:top w:val="none" w:sz="0" w:space="0" w:color="auto"/>
                                    <w:left w:val="none" w:sz="0" w:space="0" w:color="auto"/>
                                    <w:bottom w:val="none" w:sz="0" w:space="0" w:color="auto"/>
                                    <w:right w:val="none" w:sz="0" w:space="0" w:color="auto"/>
                                  </w:divBdr>
                                  <w:divsChild>
                                    <w:div w:id="13911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2020-06-23T09:44:00Z</dcterms:created>
  <dcterms:modified xsi:type="dcterms:W3CDTF">2020-06-23T09:45:00Z</dcterms:modified>
</cp:coreProperties>
</file>