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D53" w:rsidRDefault="00600E19" w:rsidP="00600E19">
      <w:pPr>
        <w:pStyle w:val="a3"/>
        <w:numPr>
          <w:ilvl w:val="0"/>
          <w:numId w:val="1"/>
        </w:numPr>
        <w:ind w:firstLineChars="0"/>
      </w:pPr>
      <w:r>
        <w:rPr>
          <w:rFonts w:hint="eastAsia"/>
        </w:rPr>
        <w:t>科研合同，科研经费，科研项目和科研成果需要可以跨模块查询；</w:t>
      </w:r>
    </w:p>
    <w:p w:rsidR="00600E19" w:rsidRDefault="008F128B" w:rsidP="00600E19">
      <w:pPr>
        <w:pStyle w:val="a3"/>
        <w:numPr>
          <w:ilvl w:val="0"/>
          <w:numId w:val="1"/>
        </w:numPr>
        <w:ind w:firstLineChars="0"/>
      </w:pPr>
      <w:r>
        <w:rPr>
          <w:rFonts w:hint="eastAsia"/>
        </w:rPr>
        <w:t>需要增加图表和列表的切换；</w:t>
      </w:r>
    </w:p>
    <w:p w:rsidR="008F128B" w:rsidRDefault="008F128B" w:rsidP="00600E19">
      <w:pPr>
        <w:pStyle w:val="a3"/>
        <w:numPr>
          <w:ilvl w:val="0"/>
          <w:numId w:val="1"/>
        </w:numPr>
        <w:ind w:firstLineChars="0"/>
      </w:pPr>
      <w:r>
        <w:rPr>
          <w:rFonts w:hint="eastAsia"/>
        </w:rPr>
        <w:t>统计概览需要增加条件筛选，如时间以及一些常规的条件；</w:t>
      </w:r>
      <w:r w:rsidR="00D34B72">
        <w:rPr>
          <w:rFonts w:hint="eastAsia"/>
        </w:rPr>
        <w:t>特别是科研处的统计概览；</w:t>
      </w:r>
    </w:p>
    <w:p w:rsidR="008F128B" w:rsidRDefault="008F128B" w:rsidP="00600E19">
      <w:pPr>
        <w:pStyle w:val="a3"/>
        <w:numPr>
          <w:ilvl w:val="0"/>
          <w:numId w:val="1"/>
        </w:numPr>
        <w:ind w:firstLineChars="0"/>
      </w:pPr>
      <w:r>
        <w:rPr>
          <w:rFonts w:hint="eastAsia"/>
        </w:rPr>
        <w:t>学科对应上需要考虑采用教育部国标学科还是学位办学科；需要仔细考虑专家和机构的学科对应关系；需要和山东理工确认使用的学科标准；</w:t>
      </w:r>
      <w:r w:rsidR="005F3DB7">
        <w:rPr>
          <w:rFonts w:hint="eastAsia"/>
        </w:rPr>
        <w:t>尽量使用现成的逻辑。</w:t>
      </w:r>
    </w:p>
    <w:p w:rsidR="008F128B" w:rsidRDefault="008F128B" w:rsidP="00600E19">
      <w:pPr>
        <w:pStyle w:val="a3"/>
        <w:numPr>
          <w:ilvl w:val="0"/>
          <w:numId w:val="1"/>
        </w:numPr>
        <w:ind w:firstLineChars="0"/>
      </w:pPr>
      <w:r>
        <w:rPr>
          <w:rFonts w:hint="eastAsia"/>
        </w:rPr>
        <w:t>快捷检索需要组合多个检索条件为快捷检索（已实现）；</w:t>
      </w:r>
    </w:p>
    <w:p w:rsidR="008F128B" w:rsidRDefault="008F128B" w:rsidP="00600E19">
      <w:pPr>
        <w:pStyle w:val="a3"/>
        <w:numPr>
          <w:ilvl w:val="0"/>
          <w:numId w:val="1"/>
        </w:numPr>
        <w:ind w:firstLineChars="0"/>
      </w:pPr>
      <w:r>
        <w:rPr>
          <w:rFonts w:hint="eastAsia"/>
        </w:rPr>
        <w:t>检索框选项有范围的尽量使用下拉框（已实现）；</w:t>
      </w:r>
    </w:p>
    <w:p w:rsidR="008F128B" w:rsidRDefault="008F128B" w:rsidP="00600E19">
      <w:pPr>
        <w:pStyle w:val="a3"/>
        <w:numPr>
          <w:ilvl w:val="0"/>
          <w:numId w:val="1"/>
        </w:numPr>
        <w:ind w:firstLineChars="0"/>
      </w:pPr>
      <w:r>
        <w:rPr>
          <w:rFonts w:hint="eastAsia"/>
        </w:rPr>
        <w:t>院系秘书统计概览可以增加各类人才分布的统计；</w:t>
      </w:r>
    </w:p>
    <w:p w:rsidR="00D34B72" w:rsidRDefault="00D34B72" w:rsidP="00600E19">
      <w:pPr>
        <w:pStyle w:val="a3"/>
        <w:numPr>
          <w:ilvl w:val="0"/>
          <w:numId w:val="1"/>
        </w:numPr>
        <w:ind w:firstLineChars="0"/>
      </w:pPr>
      <w:r>
        <w:rPr>
          <w:rFonts w:hint="eastAsia"/>
        </w:rPr>
        <w:t>科研处统计概览项目申报情况可以</w:t>
      </w:r>
      <w:proofErr w:type="gramStart"/>
      <w:r>
        <w:rPr>
          <w:rFonts w:hint="eastAsia"/>
        </w:rPr>
        <w:t>设置哪</w:t>
      </w:r>
      <w:proofErr w:type="gramEnd"/>
      <w:r>
        <w:rPr>
          <w:rFonts w:hint="eastAsia"/>
        </w:rPr>
        <w:t>几类项目参与评选；</w:t>
      </w:r>
    </w:p>
    <w:p w:rsidR="00D34B72" w:rsidRDefault="00D34B72" w:rsidP="00600E19">
      <w:pPr>
        <w:pStyle w:val="a3"/>
        <w:numPr>
          <w:ilvl w:val="0"/>
          <w:numId w:val="1"/>
        </w:numPr>
        <w:ind w:firstLineChars="0"/>
      </w:pPr>
      <w:r>
        <w:rPr>
          <w:rFonts w:hint="eastAsia"/>
        </w:rPr>
        <w:t>科研处统计概览资助金额阈值可以自定义；</w:t>
      </w:r>
    </w:p>
    <w:p w:rsidR="00D34B72" w:rsidRDefault="00D34B72" w:rsidP="00600E19">
      <w:pPr>
        <w:pStyle w:val="a3"/>
        <w:numPr>
          <w:ilvl w:val="0"/>
          <w:numId w:val="1"/>
        </w:numPr>
        <w:ind w:firstLineChars="0"/>
      </w:pPr>
      <w:r>
        <w:rPr>
          <w:rFonts w:hint="eastAsia"/>
        </w:rPr>
        <w:t>科研处统计概览项目进度不需要单独列一个T</w:t>
      </w:r>
      <w:r>
        <w:t>AB</w:t>
      </w:r>
      <w:r>
        <w:rPr>
          <w:rFonts w:hint="eastAsia"/>
        </w:rPr>
        <w:t>页出来；</w:t>
      </w:r>
    </w:p>
    <w:p w:rsidR="00D34B72" w:rsidRDefault="00D34B72" w:rsidP="00600E19">
      <w:pPr>
        <w:pStyle w:val="a3"/>
        <w:numPr>
          <w:ilvl w:val="0"/>
          <w:numId w:val="1"/>
        </w:numPr>
        <w:ind w:firstLineChars="0"/>
      </w:pPr>
      <w:r>
        <w:rPr>
          <w:rFonts w:hint="eastAsia"/>
        </w:rPr>
        <w:t>科研处统计概览成果产出可以选择查看某类成果，并且可以更细化，比如论文成果分为E</w:t>
      </w:r>
      <w:r>
        <w:t>I,SCI</w:t>
      </w:r>
      <w:r>
        <w:rPr>
          <w:rFonts w:hint="eastAsia"/>
        </w:rPr>
        <w:t>论文等；</w:t>
      </w:r>
    </w:p>
    <w:p w:rsidR="00D34B72" w:rsidRDefault="00D34B72" w:rsidP="00600E19">
      <w:pPr>
        <w:pStyle w:val="a3"/>
        <w:numPr>
          <w:ilvl w:val="0"/>
          <w:numId w:val="1"/>
        </w:numPr>
        <w:ind w:firstLineChars="0"/>
      </w:pPr>
      <w:r>
        <w:rPr>
          <w:rFonts w:hint="eastAsia"/>
        </w:rPr>
        <w:t>科研处统计概览处的职称还是需要展示中级，副高，正高等的展示；</w:t>
      </w:r>
    </w:p>
    <w:p w:rsidR="00D34B72" w:rsidRDefault="009F2EF4" w:rsidP="00600E19">
      <w:pPr>
        <w:pStyle w:val="a3"/>
        <w:numPr>
          <w:ilvl w:val="0"/>
          <w:numId w:val="1"/>
        </w:numPr>
        <w:ind w:firstLineChars="0"/>
      </w:pPr>
      <w:r>
        <w:rPr>
          <w:rFonts w:hint="eastAsia"/>
        </w:rPr>
        <w:t>科研处统计概览处的职称可以根据一级学科或者二级机构进行选择后查看；</w:t>
      </w:r>
    </w:p>
    <w:p w:rsidR="009F2EF4" w:rsidRDefault="009F2EF4" w:rsidP="00A115E6">
      <w:pPr>
        <w:pStyle w:val="a3"/>
        <w:numPr>
          <w:ilvl w:val="0"/>
          <w:numId w:val="1"/>
        </w:numPr>
        <w:ind w:firstLineChars="0"/>
      </w:pPr>
      <w:r>
        <w:rPr>
          <w:rFonts w:hint="eastAsia"/>
        </w:rPr>
        <w:t>可以去除某些不必要的图片，如平台基地的仪器设备等，</w:t>
      </w:r>
      <w:r w:rsidR="00A51045">
        <w:rPr>
          <w:rFonts w:hint="eastAsia"/>
        </w:rPr>
        <w:t>因为老师的主动性不会太强，</w:t>
      </w:r>
      <w:bookmarkStart w:id="0" w:name="_GoBack"/>
      <w:bookmarkEnd w:id="0"/>
      <w:r>
        <w:rPr>
          <w:rFonts w:hint="eastAsia"/>
        </w:rPr>
        <w:t>减少维护</w:t>
      </w:r>
      <w:r w:rsidR="00A8497E">
        <w:rPr>
          <w:rFonts w:hint="eastAsia"/>
        </w:rPr>
        <w:t>成本；</w:t>
      </w:r>
    </w:p>
    <w:p w:rsidR="00A8497E" w:rsidRDefault="0039194C" w:rsidP="00A115E6">
      <w:pPr>
        <w:pStyle w:val="a3"/>
        <w:numPr>
          <w:ilvl w:val="0"/>
          <w:numId w:val="1"/>
        </w:numPr>
        <w:ind w:firstLineChars="0"/>
      </w:pPr>
      <w:r>
        <w:rPr>
          <w:rFonts w:hint="eastAsia"/>
        </w:rPr>
        <w:t>可以增加院系报告</w:t>
      </w:r>
      <w:r w:rsidR="0062084D">
        <w:rPr>
          <w:rFonts w:hint="eastAsia"/>
        </w:rPr>
        <w:t>和校级</w:t>
      </w:r>
      <w:r>
        <w:rPr>
          <w:rFonts w:hint="eastAsia"/>
        </w:rPr>
        <w:t>功能，统计汇总整个学院的科研信息；</w:t>
      </w:r>
      <w:r w:rsidR="001369AD">
        <w:rPr>
          <w:rFonts w:hint="eastAsia"/>
        </w:rPr>
        <w:t>可以参照学科评估和问卷星；</w:t>
      </w:r>
      <w:r w:rsidR="0062084D">
        <w:rPr>
          <w:rFonts w:hint="eastAsia"/>
        </w:rPr>
        <w:t>可以后期迭代；</w:t>
      </w:r>
    </w:p>
    <w:p w:rsidR="0039194C" w:rsidRDefault="005F3DB7" w:rsidP="00A115E6">
      <w:pPr>
        <w:pStyle w:val="a3"/>
        <w:numPr>
          <w:ilvl w:val="0"/>
          <w:numId w:val="1"/>
        </w:numPr>
        <w:ind w:firstLineChars="0"/>
      </w:pPr>
      <w:r>
        <w:rPr>
          <w:rFonts w:hint="eastAsia"/>
        </w:rPr>
        <w:t>报告下载可以增加全部下载功能；</w:t>
      </w:r>
    </w:p>
    <w:p w:rsidR="005F3DB7" w:rsidRDefault="005F3DB7" w:rsidP="00A115E6">
      <w:pPr>
        <w:pStyle w:val="a3"/>
        <w:numPr>
          <w:ilvl w:val="0"/>
          <w:numId w:val="1"/>
        </w:numPr>
        <w:ind w:firstLineChars="0"/>
      </w:pPr>
      <w:r>
        <w:rPr>
          <w:rFonts w:hint="eastAsia"/>
        </w:rPr>
        <w:t>教育部报表需要增加；</w:t>
      </w:r>
    </w:p>
    <w:p w:rsidR="005F3DB7" w:rsidRDefault="005F3DB7" w:rsidP="00A115E6">
      <w:pPr>
        <w:pStyle w:val="a3"/>
        <w:numPr>
          <w:ilvl w:val="0"/>
          <w:numId w:val="1"/>
        </w:numPr>
        <w:ind w:firstLineChars="0"/>
      </w:pPr>
      <w:r>
        <w:rPr>
          <w:rFonts w:hint="eastAsia"/>
        </w:rPr>
        <w:t>原型上的数字需要符合逻辑；</w:t>
      </w:r>
    </w:p>
    <w:p w:rsidR="005F3DB7" w:rsidRDefault="005F3DB7" w:rsidP="00A115E6">
      <w:pPr>
        <w:pStyle w:val="a3"/>
        <w:numPr>
          <w:ilvl w:val="0"/>
          <w:numId w:val="1"/>
        </w:numPr>
        <w:ind w:firstLineChars="0"/>
      </w:pPr>
      <w:r>
        <w:rPr>
          <w:rFonts w:hint="eastAsia"/>
        </w:rPr>
        <w:t>需要增加校领导角色；</w:t>
      </w:r>
    </w:p>
    <w:p w:rsidR="001369AD" w:rsidRDefault="001369AD" w:rsidP="00A115E6">
      <w:pPr>
        <w:pStyle w:val="a3"/>
        <w:numPr>
          <w:ilvl w:val="0"/>
          <w:numId w:val="1"/>
        </w:numPr>
        <w:ind w:firstLineChars="0"/>
      </w:pPr>
      <w:r>
        <w:rPr>
          <w:rFonts w:hint="eastAsia"/>
        </w:rPr>
        <w:t>合同管理可以增加在</w:t>
      </w:r>
      <w:proofErr w:type="gramStart"/>
      <w:r>
        <w:rPr>
          <w:rFonts w:hint="eastAsia"/>
        </w:rPr>
        <w:t>研</w:t>
      </w:r>
      <w:proofErr w:type="gramEnd"/>
      <w:r>
        <w:rPr>
          <w:rFonts w:hint="eastAsia"/>
        </w:rPr>
        <w:t>合同和已结束合同的区分。</w:t>
      </w:r>
    </w:p>
    <w:p w:rsidR="001369AD" w:rsidRDefault="001369AD" w:rsidP="001369AD">
      <w:pPr>
        <w:pStyle w:val="a3"/>
        <w:ind w:left="360" w:firstLineChars="0" w:firstLine="0"/>
      </w:pPr>
    </w:p>
    <w:sectPr w:rsidR="00136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C141A"/>
    <w:multiLevelType w:val="hybridMultilevel"/>
    <w:tmpl w:val="F37EAECC"/>
    <w:lvl w:ilvl="0" w:tplc="7674A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19"/>
    <w:rsid w:val="001369AD"/>
    <w:rsid w:val="0039194C"/>
    <w:rsid w:val="005F3DB7"/>
    <w:rsid w:val="00600E19"/>
    <w:rsid w:val="0062084D"/>
    <w:rsid w:val="008F128B"/>
    <w:rsid w:val="009F2EF4"/>
    <w:rsid w:val="00A115E6"/>
    <w:rsid w:val="00A51045"/>
    <w:rsid w:val="00A8497E"/>
    <w:rsid w:val="00BA3045"/>
    <w:rsid w:val="00BF268A"/>
    <w:rsid w:val="00D3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41DF"/>
  <w15:chartTrackingRefBased/>
  <w15:docId w15:val="{67B75600-29B7-4636-8186-69DF5E20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E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2020-07-04T07:00:00Z</dcterms:created>
  <dcterms:modified xsi:type="dcterms:W3CDTF">2020-07-04T08:52:00Z</dcterms:modified>
</cp:coreProperties>
</file>