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9FBFA"/>
  <w:body>
    <w:p>
      <w:r>
        <w:drawing>
          <wp:inline distT="0" distB="0" distL="114300" distR="114300">
            <wp:extent cx="5132705" cy="3567430"/>
            <wp:effectExtent l="0" t="0" r="10795" b="139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32705" cy="35674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822960</wp:posOffset>
                </wp:positionH>
                <wp:positionV relativeFrom="paragraph">
                  <wp:posOffset>1144270</wp:posOffset>
                </wp:positionV>
                <wp:extent cx="219075" cy="257175"/>
                <wp:effectExtent l="4445" t="4445" r="5080" b="508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1965960" y="2106295"/>
                          <a:ext cx="219075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64.8pt;margin-top:90.1pt;height:20.25pt;width:17.25pt;z-index:251660288;mso-width-relative:page;mso-height-relative:page;" fillcolor="#CCE8CF [3201]" filled="t" stroked="t" coordsize="21600,21600" o:gfxdata="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FrAs52QAAAAsBAAAPAAAAAAAA&#10;AAEAIAAAACIAAABkcnMvZG93bnJldi54bWxQSwECFAAUAAAACACHTuJAd41e+UoCAAB0BAAADgAA&#10;AAAAAAABACAAAAAo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2094230</wp:posOffset>
                </wp:positionH>
                <wp:positionV relativeFrom="paragraph">
                  <wp:posOffset>1171575</wp:posOffset>
                </wp:positionV>
                <wp:extent cx="277495" cy="248920"/>
                <wp:effectExtent l="4445" t="4445" r="22860" b="1333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7495" cy="2489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64.9pt;margin-top:92.25pt;height:19.6pt;width:21.85pt;z-index:251659264;mso-width-relative:page;mso-height-relative:page;" fillcolor="#CCE8CF [3201]" filled="t" stroked="t" coordsize="21600,21600" o:gfxdata="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2560955</wp:posOffset>
                </wp:positionH>
                <wp:positionV relativeFrom="paragraph">
                  <wp:posOffset>1562100</wp:posOffset>
                </wp:positionV>
                <wp:extent cx="257175" cy="287020"/>
                <wp:effectExtent l="5080" t="4445" r="4445" b="13335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3322955" y="2573020"/>
                          <a:ext cx="257175" cy="2870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01.65pt;margin-top:123pt;height:22.6pt;width:20.25pt;z-index:251658240;mso-width-relative:page;mso-height-relative:page;" fillcolor="#CCE8CF [3201]" filled="t" stroked="t" coordsize="21600,21600" o:gfxdata="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权重=A1*</w:t>
      </w:r>
      <w:r>
        <w:rPr>
          <w:rFonts w:hint="eastAsia"/>
          <w:b/>
          <w:bCs/>
          <w:lang w:eastAsia="zh-CN"/>
        </w:rPr>
        <w:t>消除层数</w:t>
      </w:r>
      <w:r>
        <w:rPr>
          <w:rFonts w:hint="eastAsia"/>
          <w:b/>
          <w:bCs/>
          <w:lang w:val="en-US" w:eastAsia="zh-CN"/>
        </w:rPr>
        <w:t>*贡献方格-A2*行变换之和-A3*列变换之和-A4*下落高度（中点距离底部的方格数）-A5*空洞数-A6*井的总和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权重越大，位置越佳。以权重最大的点为最佳下落点。以中心点下落。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b/>
          <w:bCs/>
          <w:color w:val="FF0000"/>
          <w:lang w:val="en-US" w:eastAsia="zh-CN"/>
        </w:rPr>
        <w:t>A1~A6为可变系数，系数暂定为1</w:t>
      </w:r>
      <w:r>
        <w:rPr>
          <w:rFonts w:hint="eastAsia"/>
          <w:lang w:val="en-US" w:eastAsia="zh-CN"/>
        </w:rPr>
        <w:t>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考虑6个参数：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1. 下落高度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当前方块落下去之后，方块中点距底部的方格数（事实上，不求中点也是可以的）。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2. 消行数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消行层数与当前方块贡献出的方格数乘积。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3. 行变换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从左到右（或者反过来）检测一行，当该行中某个方格从有方块到无方块（或无方块到有方块），视为一次变换。游戏池边界算作有方块。行变换从一定程度上反映出一行的平整程度，越平整值越小；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该指标为所有行的变换数之和；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如图：■ 表示有方块，□ 表示空格（游戏池边界未画出）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■■□□■■□□■■□□ 变换数为 6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□□□□□■□■□■□■ 变换数为 8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■■■■□□□□□□■■ 变换数为 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■■■■■■■■■■■■ 变换数为 0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4. 列变换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大意同上，列变换从一定程度上反映出一列中空洞的集中程度，空洞越集中值越小。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空洞数：</w:t>
      </w:r>
    </w:p>
    <w:p>
      <w:pPr>
        <w:numPr>
          <w:ilvl w:val="0"/>
          <w:numId w:val="0"/>
        </w:num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不能通过旋转，位移到达的洞。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6. 井的总和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井指两边皆有方块的空列。该指标为所有井的深度连加到 1 再求总和。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注意一列中可能有多个井，如图：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■■■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■□■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中间一列为井，深度连加到一的和为 (2+1)+(3+2+1)=9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例图位置权重计算演示：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位置1：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权重=1*3-（6+6+2+0+4）-（4+4+2+2+4+2+2+4+4+4）-3-9-0=-59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位置2：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权重=0-（6+6+2+2+4+4）-（4+4+2+2+6+4+2+4+4+4）-4-12-1=-77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位置3：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权重=0-（6+6+2+2+2+3）-（4+4+2+2+4+2+2+4+4+4）-4-12-0=-69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故位置1为最佳下落点。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系数猜测：A1=3.4 A2=-3.2 A3=-9.3 A4=-4.5 A5=-7.8 A6=-3.3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$numweight = $yMult</w:t>
      </w:r>
      <w:r>
        <w:rPr>
          <w:rFonts w:hint="eastAsia"/>
          <w:b/>
          <w:bCs/>
          <w:lang w:val="en-US" w:eastAsia="zh-CN"/>
        </w:rPr>
        <w:t>(A1</w:t>
      </w:r>
      <w:bookmarkStart w:id="0" w:name="_GoBack"/>
      <w:bookmarkEnd w:id="0"/>
      <w:r>
        <w:rPr>
          <w:rFonts w:hint="eastAsia"/>
          <w:b/>
          <w:bCs/>
          <w:lang w:val="en-US" w:eastAsia="zh-CN"/>
        </w:rPr>
        <w:t>)</w:t>
      </w:r>
      <w:r>
        <w:rPr>
          <w:rFonts w:hint="default"/>
          <w:b/>
          <w:bCs/>
          <w:lang w:val="en-US" w:eastAsia="zh-CN"/>
        </w:rPr>
        <w:t xml:space="preserve"> * 10 - 1*$addY - 0.6 * $addX - 1*$downy - 0.3 * $holeNum - 0.5 * $wellNum;</w: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BD5BF2E"/>
    <w:multiLevelType w:val="singleLevel"/>
    <w:tmpl w:val="DBD5BF2E"/>
    <w:lvl w:ilvl="0" w:tentative="0">
      <w:start w:val="5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253D64"/>
    <w:rsid w:val="1DBF1A03"/>
    <w:rsid w:val="1EB851CC"/>
    <w:rsid w:val="24811342"/>
    <w:rsid w:val="30071A48"/>
    <w:rsid w:val="4B5B15DA"/>
    <w:rsid w:val="552871D9"/>
    <w:rsid w:val="5E5342AB"/>
    <w:rsid w:val="6A2A6711"/>
    <w:rsid w:val="714737E9"/>
    <w:rsid w:val="71A16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2019-05-31T08:20:33Z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