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量化交易系统开发规范</w:t>
      </w:r>
    </w:p>
    <w:p>
      <w:pPr>
        <w:jc w:val="center"/>
      </w:pPr>
      <w:r>
        <w:rPr>
          <w:sz w:val="28"/>
          <w:szCs w:val="28"/>
        </w:rPr>
        <w:t xml:space="preserve">开发团队执行标准 V1.0</w:t>
      </w:r>
    </w:p>
    <w:p>
      <w:r>
        <w:t xml:space="preserve"/>
      </w:r>
    </w:p>
    <w:p>
      <w:pPr>
        <w:pStyle w:val="Heading2"/>
      </w:pPr>
      <w:r>
        <w:t xml:space="preserve">一、接口规范</w:t>
      </w:r>
    </w:p>
    <w:p>
      <w:pPr>
        <w:pStyle w:val="Heading3"/>
      </w:pPr>
      <w:r>
        <w:t xml:space="preserve">1.1 筛选器接口标准</w:t>
      </w:r>
    </w:p>
    <w:p>
      <w:r>
        <w:t xml:space="preserve">所有筛选器必须遵循统一的函数签名和返回格式：</w:t>
      </w:r>
    </w:p>
    <w:p>
      <w:r>
        <w:t xml:space="preserve"/>
      </w:r>
    </w:p>
    <w:p>
      <w:r>
        <w:rPr>
          <w:b/>
          <w:bCs/>
        </w:rPr>
        <w:t xml:space="preserve">函数签名：</w:t>
      </w:r>
    </w:p>
    <w:p>
      <w:r>
        <w:rPr>
          <w:i/>
          <w:iCs/>
        </w:rPr>
        <w:t xml:space="preserve">def run_xxx_screener(</w:t>
      </w:r>
    </w:p>
    <w:p>
      <w:r>
        <w:rPr>
          <w:i/>
          <w:iCs/>
        </w:rPr>
        <w:t xml:space="preserve">    *,</w:t>
      </w:r>
    </w:p>
    <w:p>
      <w:r>
        <w:rPr>
          <w:i/>
          <w:iCs/>
        </w:rPr>
        <w:t xml:space="preserve">    screener_id: str,</w:t>
      </w:r>
    </w:p>
    <w:p>
      <w:r>
        <w:rPr>
          <w:i/>
          <w:iCs/>
        </w:rPr>
        <w:t xml:space="preserve">    target_date: date,</w:t>
      </w:r>
    </w:p>
    <w:p>
      <w:r>
        <w:rPr>
          <w:i/>
          <w:iCs/>
        </w:rPr>
        <w:t xml:space="preserve">    parameters: dict[str, Any] | None = None</w:t>
      </w:r>
    </w:p>
    <w:p>
      <w:r>
        <w:rPr>
          <w:i/>
          <w:iCs/>
        </w:rPr>
        <w:t xml:space="preserve">) -&gt; dict[str, Any]</w:t>
      </w:r>
    </w:p>
    <w:p>
      <w:r>
        <w:t xml:space="preserve"/>
      </w:r>
    </w:p>
    <w:p>
      <w:r>
        <w:rPr>
          <w:b/>
          <w:bCs/>
        </w:rPr>
        <w:t xml:space="preserve">返回格式标准：</w:t>
      </w:r>
    </w:p>
    <w:p>
      <w:r>
        <w:rPr>
          <w:i/>
          <w:iCs/>
        </w:rPr>
        <w:t xml:space="preserve">{</w:t>
      </w:r>
    </w:p>
    <w:p>
      <w:r>
        <w:rPr>
          <w:i/>
          <w:iCs/>
        </w:rPr>
        <w:t xml:space="preserve">    "screener_id": "cup_handle_v4",</w:t>
      </w:r>
    </w:p>
    <w:p>
      <w:r>
        <w:rPr>
          <w:i/>
          <w:iCs/>
        </w:rPr>
        <w:t xml:space="preserve">    "target_date": "2025-01-15",</w:t>
      </w:r>
    </w:p>
    <w:p>
      <w:r>
        <w:rPr>
          <w:i/>
          <w:iCs/>
        </w:rPr>
        <w:t xml:space="preserve">    "status": "ok",                    // ok | failed</w:t>
      </w:r>
    </w:p>
    <w:p>
      <w:r>
        <w:rPr>
          <w:i/>
          <w:iCs/>
        </w:rPr>
        <w:t xml:space="preserve">    "message": "描述信息",</w:t>
      </w:r>
    </w:p>
    <w:p>
      <w:r>
        <w:rPr>
          <w:i/>
          <w:iCs/>
        </w:rPr>
        <w:t xml:space="preserve">    "parameters": {...},               // 实际使用的参数</w:t>
      </w:r>
    </w:p>
    <w:p>
      <w:r>
        <w:rPr>
          <w:i/>
          <w:iCs/>
        </w:rPr>
        <w:t xml:space="preserve">    "picks": ["000001", "000002"],    // 筛选出的股票代码列表</w:t>
      </w:r>
    </w:p>
    <w:p>
      <w:r>
        <w:rPr>
          <w:i/>
          <w:iCs/>
        </w:rPr>
        <w:t xml:space="preserve">    "decision_trace": [...]            // 决策追踪日志</w:t>
      </w:r>
    </w:p>
    <w:p>
      <w:r>
        <w:rPr>
          <w:i/>
          <w:iCs/>
        </w:rPr>
        <w:t xml:space="preserve">}</w:t>
      </w:r>
    </w:p>
    <w:p>
      <w:r>
        <w:t xml:space="preserve"/>
      </w:r>
    </w:p>
    <w:p>
      <w:pPr>
        <w:pStyle w:val="Heading3"/>
      </w:pPr>
      <w:r>
        <w:t xml:space="preserve">1.2 因子评估接口</w:t>
      </w:r>
    </w:p>
    <w:p>
      <w:r>
        <w:rPr>
          <w:b/>
          <w:bCs/>
        </w:rPr>
        <w:t xml:space="preserve">标准化因子输出：</w:t>
      </w:r>
    </w:p>
    <w:p>
      <w:r>
        <w:rPr>
          <w:i/>
          <w:iCs/>
        </w:rPr>
        <w:t xml:space="preserve">{</w:t>
      </w:r>
    </w:p>
    <w:p>
      <w:r>
        <w:rPr>
          <w:i/>
          <w:iCs/>
        </w:rPr>
        <w:t xml:space="preserve">    "factor_id": "cup_handle",</w:t>
      </w:r>
    </w:p>
    <w:p>
      <w:r>
        <w:rPr>
          <w:i/>
          <w:iCs/>
        </w:rPr>
        <w:t xml:space="preserve">    "factor_name": "杯柄形态",</w:t>
      </w:r>
    </w:p>
    <w:p>
      <w:r>
        <w:rPr>
          <w:i/>
          <w:iCs/>
        </w:rPr>
        <w:t xml:space="preserve">    "factor_type": "technical",</w:t>
      </w:r>
    </w:p>
    <w:p>
      <w:r>
        <w:rPr>
          <w:i/>
          <w:iCs/>
        </w:rPr>
        <w:t xml:space="preserve">    "signal_strength": 85,              // 0-100</w:t>
      </w:r>
    </w:p>
    <w:p>
      <w:r>
        <w:rPr>
          <w:i/>
          <w:iCs/>
        </w:rPr>
        <w:t xml:space="preserve">    "confidence": "high",               // high | medium | low</w:t>
      </w:r>
    </w:p>
    <w:p>
      <w:r>
        <w:rPr>
          <w:i/>
          <w:iCs/>
        </w:rPr>
        <w:t xml:space="preserve">    "pattern_stage": "breakout",</w:t>
      </w:r>
    </w:p>
    <w:p>
      <w:r>
        <w:rPr>
          <w:i/>
          <w:iCs/>
        </w:rPr>
        <w:t xml:space="preserve">    "pattern_completeness": 0.9,        // 0-1</w:t>
      </w:r>
    </w:p>
    <w:p>
      <w:r>
        <w:rPr>
          <w:i/>
          <w:iCs/>
        </w:rPr>
        <w:t xml:space="preserve">    "volume_score": 80,</w:t>
      </w:r>
    </w:p>
    <w:p>
      <w:r>
        <w:rPr>
          <w:i/>
          <w:iCs/>
        </w:rPr>
        <w:t xml:space="preserve">    "price_score": 85,</w:t>
      </w:r>
    </w:p>
    <w:p>
      <w:r>
        <w:rPr>
          <w:i/>
          <w:iCs/>
        </w:rPr>
        <w:t xml:space="preserve">    "suggested_position": 40,           // 建议仓位%</w:t>
      </w:r>
    </w:p>
    <w:p>
      <w:r>
        <w:rPr>
          <w:i/>
          <w:iCs/>
        </w:rPr>
        <w:t xml:space="preserve">    "risk_level": "medium"              // high | medium | low</w:t>
      </w:r>
    </w:p>
    <w:p>
      <w:r>
        <w:rPr>
          <w:i/>
          <w:iCs/>
        </w:rPr>
        <w:t xml:space="preserve">}</w:t>
      </w:r>
    </w:p>
    <w:p>
      <w:r>
        <w:t xml:space="preserve"/>
      </w:r>
    </w:p>
    <w:p>
      <w:pPr>
        <w:pStyle w:val="Heading3"/>
      </w:pPr>
      <w:r>
        <w:t xml:space="preserve">1.3 系统输出接口</w:t>
      </w:r>
    </w:p>
    <w:p>
      <w:r>
        <w:rPr>
          <w:b/>
          <w:bCs/>
        </w:rPr>
        <w:t xml:space="preserve">每日系统输出标准格式：</w:t>
      </w:r>
    </w:p>
    <w:p>
      <w:r>
        <w:rPr>
          <w:i/>
          <w:iCs/>
        </w:rPr>
        <w:t xml:space="preserve">{</w:t>
      </w:r>
    </w:p>
    <w:p>
      <w:r>
        <w:rPr>
          <w:i/>
          <w:iCs/>
        </w:rPr>
        <w:t xml:space="preserve">    "date": "2025-01-15",</w:t>
      </w:r>
    </w:p>
    <w:p>
      <w:r>
        <w:rPr>
          <w:i/>
          <w:iCs/>
        </w:rPr>
        <w:t xml:space="preserve">    "stage_assessment": {</w:t>
      </w:r>
    </w:p>
    <w:p>
      <w:r>
        <w:rPr>
          <w:i/>
          <w:iCs/>
        </w:rPr>
        <w:t xml:space="preserve">        "current_stage": "wave_3",</w:t>
      </w:r>
    </w:p>
    <w:p>
      <w:r>
        <w:rPr>
          <w:i/>
          <w:iCs/>
        </w:rPr>
        <w:t xml:space="preserve">        "stage_probability": 0.85</w:t>
      </w:r>
    </w:p>
    <w:p>
      <w:r>
        <w:rPr>
          <w:i/>
          <w:iCs/>
        </w:rPr>
        <w:t xml:space="preserve">    },</w:t>
      </w:r>
    </w:p>
    <w:p>
      <w:r>
        <w:rPr>
          <w:i/>
          <w:iCs/>
        </w:rPr>
        <w:t xml:space="preserve">    "sector_selection": {</w:t>
      </w:r>
    </w:p>
    <w:p>
      <w:r>
        <w:rPr>
          <w:i/>
          <w:iCs/>
        </w:rPr>
        <w:t xml:space="preserve">        "selected_sectors": ["AI", "储能"],</w:t>
      </w:r>
    </w:p>
    <w:p>
      <w:r>
        <w:rPr>
          <w:i/>
          <w:iCs/>
        </w:rPr>
        <w:t xml:space="preserve">        "sector_scores": {"AI": 92, "储能": 88}</w:t>
      </w:r>
    </w:p>
    <w:p>
      <w:r>
        <w:rPr>
          <w:i/>
          <w:iCs/>
        </w:rPr>
        <w:t xml:space="preserve">    },</w:t>
      </w:r>
    </w:p>
    <w:p>
      <w:r>
        <w:rPr>
          <w:i/>
          <w:iCs/>
        </w:rPr>
        <w:t xml:space="preserve">    "stock_selection": {</w:t>
      </w:r>
    </w:p>
    <w:p>
      <w:r>
        <w:rPr>
          <w:i/>
          <w:iCs/>
        </w:rPr>
        <w:t xml:space="preserve">        "target_stocks": [...],</w:t>
      </w:r>
    </w:p>
    <w:p>
      <w:r>
        <w:rPr>
          <w:i/>
          <w:iCs/>
        </w:rPr>
        <w:t xml:space="preserve">        "total_count": 18</w:t>
      </w:r>
    </w:p>
    <w:p>
      <w:r>
        <w:rPr>
          <w:i/>
          <w:iCs/>
        </w:rPr>
        <w:t xml:space="preserve">    },</w:t>
      </w:r>
    </w:p>
    <w:p>
      <w:r>
        <w:rPr>
          <w:i/>
          <w:iCs/>
        </w:rPr>
        <w:t xml:space="preserve">    "certainty_score": {</w:t>
      </w:r>
    </w:p>
    <w:p>
      <w:r>
        <w:rPr>
          <w:i/>
          <w:iCs/>
        </w:rPr>
        <w:t xml:space="preserve">        "technical": 85,</w:t>
      </w:r>
    </w:p>
    <w:p>
      <w:r>
        <w:rPr>
          <w:i/>
          <w:iCs/>
        </w:rPr>
        <w:t xml:space="preserve">        "capital": 78,</w:t>
      </w:r>
    </w:p>
    <w:p>
      <w:r>
        <w:rPr>
          <w:i/>
          <w:iCs/>
        </w:rPr>
        <w:t xml:space="preserve">        "policy": 90,</w:t>
      </w:r>
    </w:p>
    <w:p>
      <w:r>
        <w:rPr>
          <w:i/>
          <w:iCs/>
        </w:rPr>
        <w:t xml:space="preserve">        "overall": 84.7</w:t>
      </w:r>
    </w:p>
    <w:p>
      <w:r>
        <w:rPr>
          <w:i/>
          <w:iCs/>
        </w:rPr>
        <w:t xml:space="preserve">    },</w:t>
      </w:r>
    </w:p>
    <w:p>
      <w:r>
        <w:rPr>
          <w:i/>
          <w:iCs/>
        </w:rPr>
        <w:t xml:space="preserve">    "trading_signal": { ... }</w:t>
      </w:r>
    </w:p>
    <w:p>
      <w:r>
        <w:rPr>
          <w:i/>
          <w:iCs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二、数据格式标准</w:t>
      </w:r>
    </w:p>
    <w:p>
      <w:pPr>
        <w:pStyle w:val="Heading3"/>
      </w:pPr>
      <w:r>
        <w:t xml:space="preserve">2.1 股票行情数据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必填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trade_date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交易日期 YYYY-MM-DD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股票代码 6位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open/high/low/close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开高低收价格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成交量（手）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成交额（元）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pct_change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float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涨跌幅（%）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2.2 参数配置标准</w:t>
      </w:r>
    </w:p>
    <w:p>
      <w:r>
        <w:t xml:space="preserve">所有筛选器参数必须支持从配置文件加载，格式如下：</w:t>
      </w:r>
    </w:p>
    <w:p>
      <w:r>
        <w:rPr>
          <w:i/>
          <w:iCs/>
        </w:rPr>
        <w:t xml:space="preserve">{</w:t>
      </w:r>
    </w:p>
    <w:p>
      <w:r>
        <w:rPr>
          <w:i/>
          <w:iCs/>
        </w:rPr>
        <w:t xml:space="preserve">    "screener_id": "cup_handle_v4",</w:t>
      </w:r>
    </w:p>
    <w:p>
      <w:r>
        <w:rPr>
          <w:i/>
          <w:iCs/>
        </w:rPr>
        <w:t xml:space="preserve">    "parameters": {</w:t>
      </w:r>
    </w:p>
    <w:p>
      <w:r>
        <w:rPr>
          <w:i/>
          <w:iCs/>
        </w:rPr>
        <w:t xml:space="preserve">        "lookback_days": 150,</w:t>
      </w:r>
    </w:p>
    <w:p>
      <w:r>
        <w:rPr>
          <w:i/>
          <w:iCs/>
        </w:rPr>
        <w:t xml:space="preserve">        "cup_depth_min": 0.30,</w:t>
      </w:r>
    </w:p>
    <w:p>
      <w:r>
        <w:rPr>
          <w:i/>
          <w:iCs/>
        </w:rPr>
        <w:t xml:space="preserve">        "cup_depth_max": 0.60,</w:t>
      </w:r>
    </w:p>
    <w:p>
      <w:r>
        <w:rPr>
          <w:i/>
          <w:iCs/>
        </w:rPr>
        <w:t xml:space="preserve">        "handle_callback_min": 0.05,</w:t>
      </w:r>
    </w:p>
    <w:p>
      <w:r>
        <w:rPr>
          <w:i/>
          <w:iCs/>
        </w:rPr>
        <w:t xml:space="preserve">        "handle_callback_max": 0.15,</w:t>
      </w:r>
    </w:p>
    <w:p>
      <w:r>
        <w:rPr>
          <w:i/>
          <w:iCs/>
        </w:rPr>
        <w:t xml:space="preserve">        "breakout_volume_ratio": 1.5</w:t>
      </w:r>
    </w:p>
    <w:p>
      <w:r>
        <w:rPr>
          <w:i/>
          <w:iCs/>
        </w:rPr>
        <w:t xml:space="preserve">    }</w:t>
      </w:r>
    </w:p>
    <w:p>
      <w:r>
        <w:rPr>
          <w:i/>
          <w:iCs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三、代码规范</w:t>
      </w:r>
    </w:p>
    <w:p>
      <w:pPr>
        <w:pStyle w:val="Heading3"/>
      </w:pPr>
      <w:r>
        <w:t xml:space="preserve">3.1 命名规范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规范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筛选器函数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run_xxx_screener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run_cup_handle_screener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类名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大驼峰命名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FactorLibrary, ResonanceScorer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变量/函数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蛇形命名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calculate_score, target_date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常量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全大写蛇形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DEFAULT_LOOKBACK_DAYS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3.2 文档规范</w:t>
      </w:r>
    </w:p>
    <w:p>
      <w:r>
        <w:t xml:space="preserve">所有函数必须包含docstring，格式如下：</w:t>
      </w:r>
    </w:p>
    <w:p>
      <w:r>
        <w:rPr>
          <w:i/>
          <w:iCs/>
        </w:rPr>
        <w:t xml:space="preserve">def run_cup_handle_screener(*, screener_id, target_date, parameters):</w:t>
      </w:r>
    </w:p>
    <w:p>
      <w:r>
        <w:rPr>
          <w:i/>
          <w:iCs/>
        </w:rPr>
        <w:t xml:space="preserve">    """</w:t>
      </w:r>
    </w:p>
    <w:p>
      <w:r>
        <w:rPr>
          <w:i/>
          <w:iCs/>
        </w:rPr>
        <w:t xml:space="preserve">    杯柄形态筛选器。</w:t>
      </w:r>
    </w:p>
    <w:p>
      <w:r>
        <w:rPr>
          <w:i/>
          <w:iCs/>
        </w:rPr>
        <w:t xml:space="preserve">    </w:t>
      </w:r>
    </w:p>
    <w:p>
      <w:r>
        <w:rPr>
          <w:i/>
          <w:iCs/>
        </w:rPr>
        <w:t xml:space="preserve">    Args:</w:t>
      </w:r>
    </w:p>
    <w:p>
      <w:r>
        <w:rPr>
          <w:i/>
          <w:iCs/>
        </w:rPr>
        <w:t xml:space="preserve">        screener_id: 筛选器唯一标识</w:t>
      </w:r>
    </w:p>
    <w:p>
      <w:r>
        <w:rPr>
          <w:i/>
          <w:iCs/>
        </w:rPr>
        <w:t xml:space="preserve">        target_date: 目标日期</w:t>
      </w:r>
    </w:p>
    <w:p>
      <w:r>
        <w:rPr>
          <w:i/>
          <w:iCs/>
        </w:rPr>
        <w:t xml:space="preserve">        parameters: 参数字典</w:t>
      </w:r>
    </w:p>
    <w:p>
      <w:r>
        <w:rPr>
          <w:i/>
          <w:iCs/>
        </w:rPr>
        <w:t xml:space="preserve">    </w:t>
      </w:r>
    </w:p>
    <w:p>
      <w:r>
        <w:rPr>
          <w:i/>
          <w:iCs/>
        </w:rPr>
        <w:t xml:space="preserve">    Returns:</w:t>
      </w:r>
    </w:p>
    <w:p>
      <w:r>
        <w:rPr>
          <w:i/>
          <w:iCs/>
        </w:rPr>
        <w:t xml:space="preserve">        dict: 标准返回格式，包含status、picks、decision_trace</w:t>
      </w:r>
    </w:p>
    <w:p>
      <w:r>
        <w:rPr>
          <w:i/>
          <w:iCs/>
        </w:rPr>
        <w:t xml:space="preserve">    """</w:t>
      </w:r>
    </w:p>
    <w:p>
      <w:r>
        <w:t xml:space="preserve"/>
      </w:r>
    </w:p>
    <w:p>
      <w:pPr>
        <w:pStyle w:val="Heading3"/>
      </w:pPr>
      <w:r>
        <w:t xml:space="preserve">3.3 错误处理规范</w:t>
      </w:r>
    </w:p>
    <w:p>
      <w:pPr>
        <w:pStyle w:val="ListParagraph"/>
        <w:numPr>
          <w:ilvl w:val="0"/>
          <w:numId w:val="2"/>
        </w:numPr>
      </w:pPr>
      <w:r>
        <w:t xml:space="preserve">所有异常必须捕获并返回标准错误格式</w:t>
      </w:r>
    </w:p>
    <w:p>
      <w:pPr>
        <w:pStyle w:val="ListParagraph"/>
        <w:numPr>
          <w:ilvl w:val="0"/>
          <w:numId w:val="2"/>
        </w:numPr>
      </w:pPr>
      <w:r>
        <w:t xml:space="preserve">错误信息必须包含错误类型和详细描述</w:t>
      </w:r>
    </w:p>
    <w:p>
      <w:pPr>
        <w:pStyle w:val="ListParagraph"/>
        <w:numPr>
          <w:ilvl w:val="0"/>
          <w:numId w:val="2"/>
        </w:numPr>
      </w:pPr>
      <w:r>
        <w:t xml:space="preserve">decision_trace必须记录错误发生步骤</w:t>
      </w:r>
    </w:p>
    <w:p>
      <w:r>
        <w:t xml:space="preserve"/>
      </w:r>
    </w:p>
    <w:p>
      <w:pPr>
        <w:pStyle w:val="Heading2"/>
      </w:pPr>
      <w:r>
        <w:t xml:space="preserve">四、验收标准</w:t>
      </w:r>
    </w:p>
    <w:p>
      <w:pPr>
        <w:pStyle w:val="Heading3"/>
      </w:pPr>
      <w:r>
        <w:t xml:space="preserve">4.1 功能验收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验收项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验收标准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验收方法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筛选器运行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返回status=ok且picks非空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单元测试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输出格式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符合接口规范定义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 Schema验证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评分范围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所有评分在0-100范围内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边界测试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性能要求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全市场筛选&lt;5分钟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性能测试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4.2 回测验收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指标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合格标准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优秀标准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计算方式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胜率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60%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70%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盈利次数/总次数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盈亏比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2.0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3.0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平均盈利/平均亏损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最大回撤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20%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15%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最大亏损幅度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夏普比率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1.0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2.0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(收益-无风险)/波动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五、开发流程规范</w:t>
      </w:r>
    </w:p>
    <w:p>
      <w:pPr>
        <w:pStyle w:val="Heading3"/>
      </w:pPr>
      <w:r>
        <w:t xml:space="preserve">5.1 代码提交规范</w:t>
      </w:r>
    </w:p>
    <w:p>
      <w:pPr>
        <w:pStyle w:val="ListParagraph"/>
        <w:numPr>
          <w:ilvl w:val="0"/>
          <w:numId w:val="2"/>
        </w:numPr>
      </w:pPr>
      <w:r>
        <w:t xml:space="preserve">提交前必须通过单元测试</w:t>
      </w:r>
    </w:p>
    <w:p>
      <w:pPr>
        <w:pStyle w:val="ListParagraph"/>
        <w:numPr>
          <w:ilvl w:val="0"/>
          <w:numId w:val="2"/>
        </w:numPr>
      </w:pPr>
      <w:r>
        <w:t xml:space="preserve">提交信息格式：[模块名] 简要描述</w:t>
      </w:r>
    </w:p>
    <w:p>
      <w:pPr>
        <w:pStyle w:val="ListParagraph"/>
        <w:numPr>
          <w:ilvl w:val="0"/>
          <w:numId w:val="2"/>
        </w:numPr>
      </w:pPr>
      <w:r>
        <w:t xml:space="preserve">示例：[factor] 添加杯柄形态筛选器</w:t>
      </w:r>
    </w:p>
    <w:p>
      <w:r>
        <w:t xml:space="preserve"/>
      </w:r>
    </w:p>
    <w:p>
      <w:pPr>
        <w:pStyle w:val="Heading3"/>
      </w:pPr>
      <w:r>
        <w:t xml:space="preserve">5.2 测试流程</w:t>
      </w:r>
    </w:p>
    <w:p>
      <w:r>
        <w:rPr>
          <w:b/>
          <w:bCs/>
        </w:rPr>
        <w:t xml:space="preserve">开发环境测试：</w:t>
      </w:r>
    </w:p>
    <w:p>
      <w:pPr>
        <w:pStyle w:val="ListParagraph"/>
        <w:numPr>
          <w:ilvl w:val="0"/>
          <w:numId w:val="3"/>
        </w:numPr>
      </w:pPr>
      <w:r>
        <w:t xml:space="preserve">pytest tests/ -v --cov=src</w:t>
      </w:r>
    </w:p>
    <w:p>
      <w:pPr>
        <w:pStyle w:val="ListParagraph"/>
        <w:numPr>
          <w:ilvl w:val="0"/>
          <w:numId w:val="3"/>
        </w:numPr>
      </w:pPr>
      <w:r>
        <w:t xml:space="preserve">覆盖率要求 &gt; 80%</w:t>
      </w:r>
    </w:p>
    <w:p>
      <w:r>
        <w:t xml:space="preserve"/>
      </w:r>
    </w:p>
    <w:p>
      <w:r>
        <w:rPr>
          <w:b/>
          <w:bCs/>
        </w:rPr>
        <w:t xml:space="preserve">回测验证：</w:t>
      </w:r>
    </w:p>
    <w:p>
      <w:pPr>
        <w:pStyle w:val="ListParagraph"/>
        <w:numPr>
          <w:ilvl w:val="0"/>
          <w:numId w:val="3"/>
        </w:numPr>
      </w:pPr>
      <w:r>
        <w:t xml:space="preserve">使用20个月历史数据</w:t>
      </w:r>
    </w:p>
    <w:p>
      <w:pPr>
        <w:pStyle w:val="ListParagraph"/>
        <w:numPr>
          <w:ilvl w:val="0"/>
          <w:numId w:val="3"/>
        </w:numPr>
      </w:pPr>
      <w:r>
        <w:t xml:space="preserve">输出回测报告（胜率、盈亏比、回撤）</w:t>
      </w:r>
    </w:p>
    <w:p>
      <w:r>
        <w:t xml:space="preserve"/>
      </w:r>
    </w:p>
    <w:p>
      <w:pPr>
        <w:pStyle w:val="Heading2"/>
      </w:pPr>
      <w:r>
        <w:t xml:space="preserve">六、交付清单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交付物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验收标准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筛选器代码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6个筛选器Python文件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单元测试通过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配置文件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参数配置JSON/YAML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格式校验通过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测试报告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单元测试+回测报告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覆盖率&gt;80%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技术文档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接口文档+部署文档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文档完整可读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七、附录：现有筛选器清单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000"/>
        <w:gridCol w:w="18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筛选器ID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中文名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权重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角色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cup_handle_v4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杯柄形态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核心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er_ban_hui_tiao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二板回调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辅助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jin_feng_huang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金凤皇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辅助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shi_pan_xian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试盘线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辅助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yin_feng_huang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银凤皇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辅助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zhang_ting_bei_liang_yin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涨停倍量阴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辅助</w:t>
            </w:r>
          </w:p>
        </w:tc>
      </w:tr>
    </w:tbl>
    <w:sectPr>
      <w:head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2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2026-05-23T08:16:06.959Z</dcterms:created>
  <dcterms:modified xsi:type="dcterms:W3CDTF">2026-05-23T08:16:06.959Z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