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66C2A" w14:textId="13988D5B" w:rsidR="00FC05F8" w:rsidRPr="00AB7A92" w:rsidRDefault="00FC05F8" w:rsidP="00AB7A92">
      <w:pPr>
        <w:widowControl/>
        <w:jc w:val="left"/>
        <w:rPr>
          <w:rFonts w:asciiTheme="minorEastAsia" w:hAnsiTheme="minorEastAsia" w:cs="Calibri" w:hint="eastAsia"/>
          <w:kern w:val="0"/>
          <w:szCs w:val="21"/>
          <w:highlight w:val="yellow"/>
        </w:rPr>
      </w:pPr>
      <w:bookmarkStart w:id="0" w:name="_Hlk132271939"/>
      <w:bookmarkEnd w:id="0"/>
    </w:p>
    <w:p w14:paraId="0F138B5A" w14:textId="78EA54DC" w:rsidR="00080503" w:rsidRPr="00FC05F8" w:rsidRDefault="00C65A35" w:rsidP="00FC05F8">
      <w:pPr>
        <w:widowControl/>
        <w:jc w:val="left"/>
        <w:rPr>
          <w:rFonts w:asciiTheme="minorEastAsia" w:hAnsiTheme="minorEastAsia" w:cs="Calibri"/>
          <w:kern w:val="0"/>
          <w:szCs w:val="21"/>
        </w:rPr>
      </w:pPr>
      <w:r w:rsidRPr="00FC05F8">
        <w:rPr>
          <w:rFonts w:asciiTheme="minorEastAsia" w:hAnsiTheme="minorEastAsia" w:cs="Calibri" w:hint="eastAsia"/>
          <w:kern w:val="0"/>
          <w:szCs w:val="21"/>
        </w:rPr>
        <w:t>背景：</w:t>
      </w:r>
    </w:p>
    <w:p w14:paraId="35577E1F" w14:textId="6295275A" w:rsidR="00C65A35" w:rsidRDefault="00C65A35" w:rsidP="00080503">
      <w:pPr>
        <w:widowControl/>
        <w:ind w:firstLine="420"/>
        <w:jc w:val="left"/>
      </w:pPr>
      <w:r>
        <w:rPr>
          <w:rFonts w:ascii="Roboto" w:hAnsi="Roboto"/>
          <w:color w:val="111111"/>
          <w:szCs w:val="21"/>
        </w:rPr>
        <w:t>瓷砖表面的色差是影响瓷砖外观质量的一个重要指标，需要一种有效的方法来自动分拣瓷砖中存在的色差。</w:t>
      </w:r>
      <w:r>
        <w:t>分析瓷砖的色差之前，要对图像实施定位</w:t>
      </w:r>
      <w:r>
        <w:rPr>
          <w:rFonts w:hint="eastAsia"/>
        </w:rPr>
        <w:t>，</w:t>
      </w:r>
      <w:r>
        <w:t>其目的是有效提取图像特征，通常会采用边缘检测方法。</w:t>
      </w:r>
    </w:p>
    <w:p w14:paraId="3E8ACCDA" w14:textId="77777777" w:rsidR="00FC05F8" w:rsidRDefault="00FC05F8" w:rsidP="00FC05F8">
      <w:pPr>
        <w:widowControl/>
        <w:jc w:val="left"/>
      </w:pPr>
    </w:p>
    <w:p w14:paraId="0A699FC2" w14:textId="74508C34" w:rsidR="00FC05F8" w:rsidRDefault="00FC05F8" w:rsidP="00FC05F8">
      <w:pPr>
        <w:widowControl/>
        <w:jc w:val="left"/>
      </w:pPr>
      <w:r>
        <w:rPr>
          <w:rFonts w:hint="eastAsia"/>
        </w:rPr>
        <w:t>算子：</w:t>
      </w:r>
    </w:p>
    <w:p w14:paraId="3771EC33" w14:textId="591BC657" w:rsidR="00FC05F8" w:rsidRPr="00FC05F8" w:rsidRDefault="00FC05F8" w:rsidP="00F36C32">
      <w:pPr>
        <w:pStyle w:val="a4"/>
        <w:widowControl/>
        <w:numPr>
          <w:ilvl w:val="0"/>
          <w:numId w:val="10"/>
        </w:numPr>
        <w:ind w:firstLineChars="0"/>
        <w:jc w:val="left"/>
        <w:rPr>
          <w:rFonts w:asciiTheme="minorEastAsia" w:hAnsiTheme="minorEastAsia" w:cs="Calibri"/>
          <w:kern w:val="0"/>
          <w:szCs w:val="21"/>
        </w:rPr>
      </w:pPr>
      <w:r w:rsidRPr="00FC05F8">
        <w:rPr>
          <w:rFonts w:asciiTheme="minorEastAsia" w:hAnsiTheme="minorEastAsia" w:cs="Calibri" w:hint="eastAsia"/>
          <w:kern w:val="0"/>
          <w:szCs w:val="21"/>
        </w:rPr>
        <w:t>算子是一种数学运算符，它可以对一个或多个函数或变量进行操作，得到一个新的函数或变量。算子的作用是用来描述函数或变量之间的关系，或者用来提取函数或变量的某些特征。</w:t>
      </w:r>
    </w:p>
    <w:p w14:paraId="2714A19A" w14:textId="77777777" w:rsidR="00FC05F8" w:rsidRPr="00FC05F8" w:rsidRDefault="00FC05F8" w:rsidP="00F36C32">
      <w:pPr>
        <w:pStyle w:val="a4"/>
        <w:widowControl/>
        <w:numPr>
          <w:ilvl w:val="0"/>
          <w:numId w:val="10"/>
        </w:numPr>
        <w:ind w:firstLineChars="0"/>
        <w:jc w:val="left"/>
        <w:rPr>
          <w:rFonts w:asciiTheme="minorEastAsia" w:hAnsiTheme="minorEastAsia" w:cs="Calibri"/>
          <w:kern w:val="0"/>
          <w:szCs w:val="21"/>
        </w:rPr>
      </w:pPr>
      <w:r w:rsidRPr="00FC05F8">
        <w:rPr>
          <w:rFonts w:asciiTheme="minorEastAsia" w:hAnsiTheme="minorEastAsia" w:cs="Calibri" w:hint="eastAsia"/>
          <w:kern w:val="0"/>
          <w:szCs w:val="21"/>
        </w:rPr>
        <w:t>在图像处理中，算子通常是一种卷积核，它可以对图像的每个像素点进行卷积运算，得到一个新的图像。算子的作用是用来对图像进行滤波、增强、边缘检测、特征提取等操作。</w:t>
      </w:r>
    </w:p>
    <w:p w14:paraId="5D884B03" w14:textId="77777777" w:rsidR="00FC05F8" w:rsidRPr="00C65A35" w:rsidRDefault="00FC05F8" w:rsidP="00FC05F8">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 </w:t>
      </w:r>
    </w:p>
    <w:p w14:paraId="50B2A986" w14:textId="77777777" w:rsidR="00FC05F8" w:rsidRPr="00C65A35" w:rsidRDefault="00FC05F8" w:rsidP="00FC05F8">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算子的作用包括：</w:t>
      </w:r>
    </w:p>
    <w:p w14:paraId="711E680C" w14:textId="77777777" w:rsidR="00FC05F8" w:rsidRPr="00C65A35" w:rsidRDefault="00FC05F8" w:rsidP="00F36C32">
      <w:pPr>
        <w:widowControl/>
        <w:numPr>
          <w:ilvl w:val="0"/>
          <w:numId w:val="11"/>
        </w:numPr>
        <w:jc w:val="left"/>
        <w:textAlignment w:val="center"/>
        <w:rPr>
          <w:rFonts w:asciiTheme="minorEastAsia" w:hAnsiTheme="minorEastAsia" w:cs="Calibri"/>
          <w:kern w:val="0"/>
          <w:szCs w:val="21"/>
        </w:rPr>
      </w:pPr>
      <w:r w:rsidRPr="00C65A35">
        <w:rPr>
          <w:rFonts w:asciiTheme="minorEastAsia" w:hAnsiTheme="minorEastAsia" w:cs="Calibri" w:hint="eastAsia"/>
          <w:kern w:val="0"/>
          <w:szCs w:val="21"/>
        </w:rPr>
        <w:t>边缘检测：算子可以通过对图像进行卷积操作来检测图像中的边缘，即图像中灰度值发生显著变化的地方，从而在图像中找到物体的轮廓。</w:t>
      </w:r>
    </w:p>
    <w:p w14:paraId="368A838E" w14:textId="77777777" w:rsidR="00FC05F8" w:rsidRPr="00C65A35" w:rsidRDefault="00FC05F8" w:rsidP="00F36C32">
      <w:pPr>
        <w:widowControl/>
        <w:numPr>
          <w:ilvl w:val="0"/>
          <w:numId w:val="11"/>
        </w:numPr>
        <w:jc w:val="left"/>
        <w:textAlignment w:val="center"/>
        <w:rPr>
          <w:rFonts w:asciiTheme="minorEastAsia" w:hAnsiTheme="minorEastAsia" w:cs="Calibri"/>
          <w:kern w:val="0"/>
          <w:szCs w:val="21"/>
        </w:rPr>
      </w:pPr>
      <w:r w:rsidRPr="00C65A35">
        <w:rPr>
          <w:rFonts w:asciiTheme="minorEastAsia" w:hAnsiTheme="minorEastAsia" w:cs="Calibri" w:hint="eastAsia"/>
          <w:kern w:val="0"/>
          <w:szCs w:val="21"/>
        </w:rPr>
        <w:t>特征提取：算子可以通过对图像进行卷积操作来提取出图像中的特定特征，如纹理、角点、线条等，从而用于图像识别、目标检测等任务。</w:t>
      </w:r>
    </w:p>
    <w:p w14:paraId="3F5C7C1E" w14:textId="6211B39E" w:rsidR="00FC05F8" w:rsidRPr="00FC05F8" w:rsidRDefault="00FC05F8" w:rsidP="00F36C32">
      <w:pPr>
        <w:widowControl/>
        <w:numPr>
          <w:ilvl w:val="0"/>
          <w:numId w:val="11"/>
        </w:numPr>
        <w:jc w:val="left"/>
        <w:textAlignment w:val="center"/>
        <w:rPr>
          <w:rFonts w:asciiTheme="minorEastAsia" w:hAnsiTheme="minorEastAsia" w:cs="Calibri"/>
          <w:kern w:val="0"/>
          <w:szCs w:val="21"/>
        </w:rPr>
      </w:pPr>
      <w:r w:rsidRPr="00C65A35">
        <w:rPr>
          <w:rFonts w:asciiTheme="minorEastAsia" w:hAnsiTheme="minorEastAsia" w:cs="Calibri" w:hint="eastAsia"/>
          <w:kern w:val="0"/>
          <w:szCs w:val="21"/>
        </w:rPr>
        <w:t>图像增强：算子可以通过对图像进行滤波操作来增强或抑制图像中的某些频率成分，从而改变图像的亮度、对比度、锐化等特性。</w:t>
      </w:r>
    </w:p>
    <w:p w14:paraId="207FCF4F" w14:textId="77777777" w:rsidR="00FC05F8" w:rsidRDefault="00FC05F8" w:rsidP="00C65A35">
      <w:pPr>
        <w:widowControl/>
        <w:jc w:val="left"/>
      </w:pPr>
    </w:p>
    <w:p w14:paraId="3B05EE9C" w14:textId="22CED67E" w:rsidR="00C65A35" w:rsidRDefault="00FC05F8" w:rsidP="00C65A35">
      <w:pPr>
        <w:widowControl/>
        <w:jc w:val="left"/>
      </w:pPr>
      <w:r>
        <w:rPr>
          <w:rFonts w:hint="eastAsia"/>
        </w:rPr>
        <w:t>边缘检测</w:t>
      </w:r>
      <w:r w:rsidR="00C65A35">
        <w:rPr>
          <w:rFonts w:hint="eastAsia"/>
        </w:rPr>
        <w:t>算法：</w:t>
      </w:r>
    </w:p>
    <w:p w14:paraId="720F8569" w14:textId="241F2A05" w:rsidR="00C65A35" w:rsidRDefault="00C65A35" w:rsidP="00080503">
      <w:pPr>
        <w:widowControl/>
        <w:ind w:firstLine="420"/>
        <w:jc w:val="left"/>
        <w:rPr>
          <w:color w:val="C00000"/>
        </w:rPr>
      </w:pPr>
      <w:r>
        <w:t>边缘检测所采用的技术主要有</w:t>
      </w:r>
      <w:r>
        <w:rPr>
          <w:rFonts w:hint="eastAsia"/>
        </w:rPr>
        <w:t>R</w:t>
      </w:r>
      <w:r>
        <w:t>oberts 算法、Prewitt 算 法、Sobel 算 法、Canny 算 法 以 及 Laplacian 算法</w:t>
      </w:r>
      <w:r w:rsidRPr="0097162F">
        <w:rPr>
          <w:color w:val="C00000"/>
        </w:rPr>
        <w:t>。</w:t>
      </w:r>
      <w:r w:rsidR="0097162F" w:rsidRPr="0097162F">
        <w:rPr>
          <w:rFonts w:hint="eastAsia"/>
          <w:color w:val="C00000"/>
        </w:rPr>
        <w:t>对于</w:t>
      </w:r>
      <w:r w:rsidR="0097162F" w:rsidRPr="0097162F">
        <w:rPr>
          <w:color w:val="C00000"/>
        </w:rPr>
        <w:t>提取瓷砖灰度图像的边缘，效果最好的是 Prewitt 算法</w:t>
      </w:r>
      <w:r w:rsidR="0097162F" w:rsidRPr="0097162F">
        <w:rPr>
          <w:rFonts w:hint="eastAsia"/>
          <w:color w:val="C00000"/>
        </w:rPr>
        <w:t>（论文提到）</w:t>
      </w:r>
    </w:p>
    <w:p w14:paraId="12F57E94" w14:textId="77777777" w:rsidR="00FC05F8" w:rsidRDefault="00FC05F8" w:rsidP="00FC05F8">
      <w:pPr>
        <w:widowControl/>
        <w:jc w:val="left"/>
        <w:rPr>
          <w:color w:val="C00000"/>
        </w:rPr>
      </w:pPr>
    </w:p>
    <w:p w14:paraId="49E4A50E" w14:textId="6589A964" w:rsidR="00FC05F8" w:rsidRPr="00FC05F8" w:rsidRDefault="00FC05F8" w:rsidP="00FC05F8">
      <w:pPr>
        <w:widowControl/>
        <w:jc w:val="left"/>
        <w:rPr>
          <w:rFonts w:asciiTheme="minorEastAsia" w:hAnsiTheme="minorEastAsia" w:cs="Calibri"/>
          <w:b/>
          <w:bCs/>
          <w:kern w:val="0"/>
          <w:szCs w:val="21"/>
        </w:rPr>
      </w:pPr>
      <w:r w:rsidRPr="00FC05F8">
        <w:rPr>
          <w:rFonts w:asciiTheme="minorEastAsia" w:hAnsiTheme="minorEastAsia" w:cs="Calibri" w:hint="eastAsia"/>
          <w:b/>
          <w:bCs/>
          <w:kern w:val="0"/>
          <w:szCs w:val="21"/>
        </w:rPr>
        <w:t>作用</w:t>
      </w:r>
      <w:r>
        <w:rPr>
          <w:rFonts w:asciiTheme="minorEastAsia" w:hAnsiTheme="minorEastAsia" w:cs="Calibri" w:hint="eastAsia"/>
          <w:b/>
          <w:bCs/>
          <w:kern w:val="0"/>
          <w:szCs w:val="21"/>
        </w:rPr>
        <w:t>：</w:t>
      </w:r>
    </w:p>
    <w:p w14:paraId="0AA9FDB5" w14:textId="77777777" w:rsidR="00FC05F8" w:rsidRPr="00C65A35" w:rsidRDefault="00FC05F8" w:rsidP="00FC05F8">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图像边缘检测算子（如Prewitt算子和Sobel算子）的作用是在数字图像中寻找边缘和轮廓的位置。</w:t>
      </w:r>
    </w:p>
    <w:p w14:paraId="3676AEE5" w14:textId="77777777" w:rsidR="00FC05F8" w:rsidRPr="00FC05F8" w:rsidRDefault="00FC05F8" w:rsidP="00F36C32">
      <w:pPr>
        <w:pStyle w:val="a4"/>
        <w:widowControl/>
        <w:numPr>
          <w:ilvl w:val="0"/>
          <w:numId w:val="12"/>
        </w:numPr>
        <w:ind w:firstLineChars="0"/>
        <w:jc w:val="left"/>
        <w:rPr>
          <w:rFonts w:asciiTheme="minorEastAsia" w:hAnsiTheme="minorEastAsia" w:cs="Calibri"/>
          <w:kern w:val="0"/>
          <w:szCs w:val="21"/>
        </w:rPr>
      </w:pPr>
      <w:r w:rsidRPr="00FC05F8">
        <w:rPr>
          <w:rFonts w:asciiTheme="minorEastAsia" w:hAnsiTheme="minorEastAsia" w:cs="Calibri" w:hint="eastAsia"/>
          <w:kern w:val="0"/>
          <w:szCs w:val="21"/>
        </w:rPr>
        <w:t>边缘在图像中通常表示着颜色、亮度或纹理等方面的突变或变化，是图像中不同区域之间的分界线。边缘检测是图像处理中的一项基本任务，广泛应用于计算机视觉、图像分析、图像识别等领域。</w:t>
      </w:r>
    </w:p>
    <w:p w14:paraId="02204C21" w14:textId="77777777" w:rsidR="00FC05F8" w:rsidRPr="00FC05F8" w:rsidRDefault="00FC05F8" w:rsidP="00F36C32">
      <w:pPr>
        <w:pStyle w:val="a4"/>
        <w:widowControl/>
        <w:numPr>
          <w:ilvl w:val="0"/>
          <w:numId w:val="12"/>
        </w:numPr>
        <w:ind w:firstLineChars="0"/>
        <w:jc w:val="left"/>
        <w:rPr>
          <w:rFonts w:asciiTheme="minorEastAsia" w:hAnsiTheme="minorEastAsia" w:cs="Calibri"/>
          <w:kern w:val="0"/>
          <w:szCs w:val="21"/>
        </w:rPr>
      </w:pPr>
      <w:r w:rsidRPr="00FC05F8">
        <w:rPr>
          <w:rFonts w:asciiTheme="minorEastAsia" w:hAnsiTheme="minorEastAsia" w:cs="Calibri" w:hint="eastAsia"/>
          <w:kern w:val="0"/>
          <w:szCs w:val="21"/>
        </w:rPr>
        <w:t>边缘检测算子通过对图像中的像素值进行差分或卷积等操作，计算像素值的梯度或变化，从而找到图像中的边缘位置。这些算子通常使用局部领域内的像素值信息，通过与卷积核的卷积操作，得到一个新的像素值，表示该位置处的边缘强度和方向。</w:t>
      </w:r>
    </w:p>
    <w:p w14:paraId="03C47638" w14:textId="77777777" w:rsidR="00C65A35" w:rsidRDefault="00C65A35" w:rsidP="00C65A35">
      <w:pPr>
        <w:widowControl/>
        <w:jc w:val="left"/>
        <w:rPr>
          <w:rFonts w:asciiTheme="minorEastAsia" w:hAnsiTheme="minorEastAsia" w:cs="Calibri"/>
          <w:kern w:val="0"/>
          <w:szCs w:val="21"/>
        </w:rPr>
      </w:pPr>
    </w:p>
    <w:p w14:paraId="1BE39EE1" w14:textId="048D9D53" w:rsidR="00C65A35" w:rsidRDefault="009B7ACD" w:rsidP="00C65A35">
      <w:pPr>
        <w:widowControl/>
        <w:jc w:val="left"/>
        <w:rPr>
          <w:rFonts w:asciiTheme="minorEastAsia" w:hAnsiTheme="minorEastAsia" w:cs="Calibri"/>
          <w:kern w:val="0"/>
          <w:szCs w:val="21"/>
        </w:rPr>
      </w:pPr>
      <w:r>
        <w:rPr>
          <w:rFonts w:asciiTheme="minorEastAsia" w:hAnsiTheme="minorEastAsia" w:cs="Calibri" w:hint="eastAsia"/>
          <w:kern w:val="0"/>
          <w:szCs w:val="21"/>
        </w:rPr>
        <w:t>边缘检测原理：</w:t>
      </w:r>
    </w:p>
    <w:p w14:paraId="026C337C" w14:textId="43E27BEF" w:rsidR="009B7ACD" w:rsidRPr="009B7ACD" w:rsidRDefault="009B7ACD" w:rsidP="009B7ACD">
      <w:pPr>
        <w:pStyle w:val="a4"/>
        <w:widowControl/>
        <w:numPr>
          <w:ilvl w:val="0"/>
          <w:numId w:val="2"/>
        </w:numPr>
        <w:ind w:firstLineChars="0"/>
        <w:jc w:val="left"/>
        <w:rPr>
          <w:rFonts w:asciiTheme="minorEastAsia" w:hAnsiTheme="minorEastAsia" w:cs="Calibri"/>
          <w:kern w:val="0"/>
          <w:szCs w:val="21"/>
        </w:rPr>
      </w:pPr>
      <w:r w:rsidRPr="009B7ACD">
        <w:rPr>
          <w:rFonts w:asciiTheme="minorEastAsia" w:hAnsiTheme="minorEastAsia" w:cs="Calibri" w:hint="eastAsia"/>
          <w:kern w:val="0"/>
          <w:szCs w:val="21"/>
        </w:rPr>
        <w:t>图像边缘检测算子（如Prewitt算子和Sobel算子）的作用是在数字图像中寻找边缘和轮廓的位置。</w:t>
      </w:r>
    </w:p>
    <w:p w14:paraId="701995BB" w14:textId="012A9FA0" w:rsidR="009B7ACD" w:rsidRPr="009B7ACD" w:rsidRDefault="009B7ACD" w:rsidP="009B7ACD">
      <w:pPr>
        <w:pStyle w:val="a4"/>
        <w:widowControl/>
        <w:numPr>
          <w:ilvl w:val="0"/>
          <w:numId w:val="2"/>
        </w:numPr>
        <w:ind w:firstLineChars="0"/>
        <w:jc w:val="left"/>
        <w:rPr>
          <w:rFonts w:asciiTheme="minorEastAsia" w:hAnsiTheme="minorEastAsia" w:cs="Calibri"/>
          <w:kern w:val="0"/>
          <w:szCs w:val="21"/>
        </w:rPr>
      </w:pPr>
      <w:r w:rsidRPr="009B7ACD">
        <w:rPr>
          <w:rFonts w:asciiTheme="minorEastAsia" w:hAnsiTheme="minorEastAsia" w:cs="Calibri" w:hint="eastAsia"/>
          <w:kern w:val="0"/>
          <w:szCs w:val="21"/>
        </w:rPr>
        <w:t>边缘在图像中通常表示着颜色、亮度或纹理等方面的突变或变化，是图像中不同区域之间的分界线。边缘检测是图像处理中的一项基本任务，广泛应用于计算机视觉、图像分析、图像识别等领域。</w:t>
      </w:r>
    </w:p>
    <w:p w14:paraId="392CC2C8" w14:textId="77777777" w:rsidR="009B7ACD" w:rsidRPr="009B7ACD" w:rsidRDefault="009B7ACD" w:rsidP="009B7ACD">
      <w:pPr>
        <w:pStyle w:val="a4"/>
        <w:widowControl/>
        <w:numPr>
          <w:ilvl w:val="0"/>
          <w:numId w:val="2"/>
        </w:numPr>
        <w:ind w:firstLineChars="0"/>
        <w:jc w:val="left"/>
        <w:rPr>
          <w:rFonts w:asciiTheme="minorEastAsia" w:hAnsiTheme="minorEastAsia" w:cs="Calibri"/>
          <w:kern w:val="0"/>
          <w:szCs w:val="21"/>
        </w:rPr>
      </w:pPr>
      <w:r w:rsidRPr="009B7ACD">
        <w:rPr>
          <w:rFonts w:asciiTheme="minorEastAsia" w:hAnsiTheme="minorEastAsia" w:cs="Calibri" w:hint="eastAsia"/>
          <w:kern w:val="0"/>
          <w:szCs w:val="21"/>
        </w:rPr>
        <w:lastRenderedPageBreak/>
        <w:t>边缘检测算子通过对图像中的像素值进行差分或卷积等操作，计算像素值的梯度或变化，从而找到图像中的边缘位置。这些算子通常使用局部领域内的像素值信息，通过与卷积核的卷积操作，得到一个新的像素值，表示该位置处的边缘强度和方向。</w:t>
      </w:r>
    </w:p>
    <w:p w14:paraId="7E5AD598" w14:textId="77777777" w:rsidR="009B7ACD" w:rsidRPr="009B7ACD" w:rsidRDefault="009B7ACD" w:rsidP="00C65A35">
      <w:pPr>
        <w:widowControl/>
        <w:jc w:val="left"/>
        <w:rPr>
          <w:rFonts w:asciiTheme="minorEastAsia" w:hAnsiTheme="minorEastAsia" w:cs="Calibri"/>
          <w:kern w:val="0"/>
          <w:szCs w:val="21"/>
        </w:rPr>
      </w:pPr>
    </w:p>
    <w:p w14:paraId="7740FD15" w14:textId="47D3D19F" w:rsidR="009B7ACD" w:rsidRDefault="009B7ACD" w:rsidP="00C65A35">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Prewitt算子和Sobel算子</w:t>
      </w:r>
      <w:r>
        <w:rPr>
          <w:rFonts w:asciiTheme="minorEastAsia" w:hAnsiTheme="minorEastAsia" w:cs="Calibri" w:hint="eastAsia"/>
          <w:kern w:val="0"/>
          <w:szCs w:val="21"/>
        </w:rPr>
        <w:t>介绍：</w:t>
      </w:r>
    </w:p>
    <w:p w14:paraId="156D2C8F" w14:textId="77777777" w:rsidR="009B7ACD" w:rsidRPr="00C65A35" w:rsidRDefault="009B7ACD" w:rsidP="00080503">
      <w:pPr>
        <w:widowControl/>
        <w:ind w:firstLine="420"/>
        <w:jc w:val="left"/>
        <w:rPr>
          <w:rFonts w:asciiTheme="minorEastAsia" w:hAnsiTheme="minorEastAsia" w:cs="Calibri"/>
          <w:kern w:val="0"/>
          <w:szCs w:val="21"/>
        </w:rPr>
      </w:pPr>
      <w:r w:rsidRPr="00C65A35">
        <w:rPr>
          <w:rFonts w:asciiTheme="minorEastAsia" w:hAnsiTheme="minorEastAsia" w:cs="Calibri" w:hint="eastAsia"/>
          <w:kern w:val="0"/>
          <w:szCs w:val="21"/>
        </w:rPr>
        <w:t>Prewitt算子和Sobel算子通常作用于灰度图像中的像素值，通过在图像的水平和垂直方向上计算梯度近似值，从而检测图像中的水平和垂直边缘。这些算子可以帮助提取图像中的边缘信息，用于图像的分割、特征提取、目标检测、图像增强等应用中。</w:t>
      </w:r>
    </w:p>
    <w:p w14:paraId="353ED97A" w14:textId="77777777" w:rsidR="00C65A35" w:rsidRPr="009B7ACD" w:rsidRDefault="00C65A35" w:rsidP="00C65A35">
      <w:pPr>
        <w:widowControl/>
        <w:jc w:val="left"/>
        <w:rPr>
          <w:rFonts w:asciiTheme="minorEastAsia" w:hAnsiTheme="minorEastAsia" w:cs="Calibri"/>
          <w:kern w:val="0"/>
          <w:szCs w:val="21"/>
        </w:rPr>
      </w:pPr>
    </w:p>
    <w:p w14:paraId="4F2A5445" w14:textId="3D730F5B" w:rsidR="003C3B51" w:rsidRDefault="003C3B51" w:rsidP="003C3B51">
      <w:pPr>
        <w:widowControl/>
        <w:jc w:val="left"/>
        <w:rPr>
          <w:rFonts w:asciiTheme="minorEastAsia" w:hAnsiTheme="minorEastAsia" w:cs="Calibri"/>
          <w:kern w:val="0"/>
          <w:szCs w:val="21"/>
        </w:rPr>
      </w:pPr>
      <w:r w:rsidRPr="00C65A35">
        <w:rPr>
          <w:rStyle w:val="20"/>
          <w:rFonts w:hint="eastAsia"/>
        </w:rPr>
        <w:t xml:space="preserve">Prewitt算子： </w:t>
      </w:r>
      <w:r w:rsidR="00FC05F8">
        <w:rPr>
          <w:rFonts w:asciiTheme="minorEastAsia" w:hAnsiTheme="minorEastAsia" w:cs="Calibri"/>
          <w:kern w:val="0"/>
          <w:szCs w:val="21"/>
        </w:rPr>
        <w:br/>
      </w:r>
      <w:r w:rsidRPr="00C65A35">
        <w:rPr>
          <w:rFonts w:asciiTheme="minorEastAsia" w:hAnsiTheme="minorEastAsia" w:cs="Calibri" w:hint="eastAsia"/>
          <w:kern w:val="0"/>
          <w:szCs w:val="21"/>
        </w:rPr>
        <w:t>Prewitt算子是一种离散差分算子，用于计算图像中的一阶导数，从而检测图像中的边缘。Prewitt算子分别在水平和垂直方向上使用两个3x3的卷积核进行卷积操作，得到水平和垂直方向上的梯度近似值。</w:t>
      </w:r>
    </w:p>
    <w:p w14:paraId="69160AC6" w14:textId="77777777" w:rsidR="0097162F" w:rsidRDefault="0097162F" w:rsidP="003C3B51">
      <w:pPr>
        <w:widowControl/>
        <w:jc w:val="left"/>
        <w:rPr>
          <w:rFonts w:asciiTheme="minorEastAsia" w:hAnsiTheme="minorEastAsia" w:cs="Calibri"/>
          <w:kern w:val="0"/>
          <w:szCs w:val="21"/>
        </w:rPr>
      </w:pPr>
    </w:p>
    <w:p w14:paraId="532E4985" w14:textId="77777777" w:rsidR="0097162F" w:rsidRDefault="0097162F" w:rsidP="0097162F">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水平方向的Prewitt算子如下：</w:t>
      </w:r>
    </w:p>
    <w:p w14:paraId="4261FE8C" w14:textId="75013AF7" w:rsidR="0097162F" w:rsidRDefault="0097162F" w:rsidP="00DA63CD">
      <w:pPr>
        <w:widowControl/>
        <w:jc w:val="center"/>
        <w:rPr>
          <w:rFonts w:asciiTheme="minorEastAsia" w:hAnsiTheme="minorEastAsia" w:cs="Calibri"/>
          <w:kern w:val="0"/>
          <w:szCs w:val="21"/>
        </w:rPr>
      </w:pPr>
      <w:r>
        <w:rPr>
          <w:rFonts w:asciiTheme="minorEastAsia" w:hAnsiTheme="minorEastAsia" w:cs="Calibri" w:hint="eastAsia"/>
          <w:noProof/>
          <w:kern w:val="0"/>
          <w:szCs w:val="21"/>
        </w:rPr>
        <w:drawing>
          <wp:inline distT="0" distB="0" distL="0" distR="0" wp14:anchorId="4B400406" wp14:editId="67E9154F">
            <wp:extent cx="1254557" cy="646914"/>
            <wp:effectExtent l="0" t="0" r="0" b="0"/>
            <wp:docPr id="1354467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67018" name="图片 13544670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5990" cy="652809"/>
                    </a:xfrm>
                    <a:prstGeom prst="rect">
                      <a:avLst/>
                    </a:prstGeom>
                  </pic:spPr>
                </pic:pic>
              </a:graphicData>
            </a:graphic>
          </wp:inline>
        </w:drawing>
      </w:r>
    </w:p>
    <w:p w14:paraId="1D615690" w14:textId="77777777" w:rsidR="0097162F" w:rsidRDefault="0097162F" w:rsidP="0097162F">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垂直方向的Prewitt算子如下：</w:t>
      </w:r>
    </w:p>
    <w:p w14:paraId="22EA532F" w14:textId="3B41C4A8" w:rsidR="0097162F" w:rsidRPr="00C65A35" w:rsidRDefault="0097162F" w:rsidP="00DA63CD">
      <w:pPr>
        <w:widowControl/>
        <w:jc w:val="center"/>
        <w:rPr>
          <w:rFonts w:asciiTheme="minorEastAsia" w:hAnsiTheme="minorEastAsia" w:cs="Calibri"/>
          <w:kern w:val="0"/>
          <w:szCs w:val="21"/>
        </w:rPr>
      </w:pPr>
      <w:r>
        <w:rPr>
          <w:rFonts w:asciiTheme="minorEastAsia" w:hAnsiTheme="minorEastAsia" w:cs="Calibri" w:hint="eastAsia"/>
          <w:noProof/>
          <w:kern w:val="0"/>
          <w:szCs w:val="21"/>
        </w:rPr>
        <w:drawing>
          <wp:inline distT="0" distB="0" distL="0" distR="0" wp14:anchorId="6522261D" wp14:editId="2094B93E">
            <wp:extent cx="1426464" cy="619635"/>
            <wp:effectExtent l="0" t="0" r="0" b="0"/>
            <wp:docPr id="3777363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36326" name="图片 3777363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0080" cy="629893"/>
                    </a:xfrm>
                    <a:prstGeom prst="rect">
                      <a:avLst/>
                    </a:prstGeom>
                  </pic:spPr>
                </pic:pic>
              </a:graphicData>
            </a:graphic>
          </wp:inline>
        </w:drawing>
      </w:r>
    </w:p>
    <w:p w14:paraId="1B5D5601" w14:textId="77777777" w:rsidR="0097162F" w:rsidRPr="00C65A35" w:rsidRDefault="0097162F" w:rsidP="0097162F">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Prewitt算子通过计算图像中的梯度变化，可以在图像中检测到边缘的位置和方向。</w:t>
      </w:r>
    </w:p>
    <w:p w14:paraId="7DC7EE91" w14:textId="77777777" w:rsidR="003C3B51" w:rsidRPr="0097162F" w:rsidRDefault="003C3B51" w:rsidP="003C3B51">
      <w:pPr>
        <w:widowControl/>
        <w:jc w:val="left"/>
        <w:rPr>
          <w:rFonts w:asciiTheme="minorEastAsia" w:hAnsiTheme="minorEastAsia" w:cs="Calibri"/>
          <w:kern w:val="0"/>
          <w:szCs w:val="21"/>
        </w:rPr>
      </w:pPr>
    </w:p>
    <w:p w14:paraId="7EF72B75" w14:textId="0220EB08" w:rsidR="003C3B51" w:rsidRDefault="003C3B51" w:rsidP="003C3B51">
      <w:pPr>
        <w:widowControl/>
        <w:jc w:val="left"/>
        <w:rPr>
          <w:rFonts w:asciiTheme="minorEastAsia" w:hAnsiTheme="minorEastAsia" w:cs="Calibri"/>
          <w:kern w:val="0"/>
          <w:szCs w:val="21"/>
        </w:rPr>
      </w:pPr>
      <w:r w:rsidRPr="003C3B51">
        <w:rPr>
          <w:rFonts w:asciiTheme="minorEastAsia" w:hAnsiTheme="minorEastAsia" w:cs="Calibri"/>
          <w:kern w:val="0"/>
          <w:szCs w:val="21"/>
        </w:rPr>
        <w:t>Prewitt算法的理论依据是：</w:t>
      </w:r>
      <w:r w:rsidR="00FC05F8">
        <w:rPr>
          <w:rFonts w:asciiTheme="minorEastAsia" w:hAnsiTheme="minorEastAsia" w:cs="Calibri"/>
          <w:kern w:val="0"/>
          <w:szCs w:val="21"/>
        </w:rPr>
        <w:br/>
      </w:r>
      <w:r w:rsidRPr="003C3B51">
        <w:rPr>
          <w:rFonts w:asciiTheme="minorEastAsia" w:hAnsiTheme="minorEastAsia" w:cs="Calibri"/>
          <w:kern w:val="0"/>
          <w:szCs w:val="21"/>
        </w:rPr>
        <w:t>如果像素点的灰度新值不小于阈值，则这些像素点都属于边缘点。也就是说，选用合适的阈值T，如果P(i,j) ≥ T，则(i,j)就是边缘点，P(i,j)就是边缘图像。</w:t>
      </w:r>
    </w:p>
    <w:p w14:paraId="1D8530C6" w14:textId="77777777" w:rsidR="00177419" w:rsidRDefault="00177419" w:rsidP="003C3B51">
      <w:pPr>
        <w:widowControl/>
        <w:jc w:val="left"/>
        <w:rPr>
          <w:rFonts w:asciiTheme="minorEastAsia" w:hAnsiTheme="minorEastAsia" w:cs="Calibri"/>
          <w:kern w:val="0"/>
          <w:szCs w:val="21"/>
        </w:rPr>
      </w:pPr>
    </w:p>
    <w:p w14:paraId="00227039" w14:textId="2463C373" w:rsidR="00080503" w:rsidRPr="00C65A35" w:rsidRDefault="00000000" w:rsidP="00080503">
      <w:pPr>
        <w:widowControl/>
        <w:jc w:val="left"/>
        <w:rPr>
          <w:rFonts w:asciiTheme="minorEastAsia" w:hAnsiTheme="minorEastAsia" w:cs="Calibri"/>
          <w:kern w:val="0"/>
          <w:szCs w:val="21"/>
        </w:rPr>
      </w:pPr>
      <w:hyperlink r:id="rId9" w:tgtFrame="_blank" w:history="1">
        <w:r w:rsidR="00177419" w:rsidRPr="00177419">
          <w:rPr>
            <w:rFonts w:asciiTheme="minorEastAsia" w:hAnsiTheme="minorEastAsia" w:cs="Calibri"/>
            <w:kern w:val="0"/>
          </w:rPr>
          <w:t>如果我们定义</w:t>
        </w:r>
        <w:r w:rsidR="00DA63CD">
          <w:rPr>
            <w:rFonts w:asciiTheme="minorEastAsia" w:hAnsiTheme="minorEastAsia" w:cs="Calibri" w:hint="eastAsia"/>
            <w:kern w:val="0"/>
          </w:rPr>
          <w:t>A</w:t>
        </w:r>
        <w:r w:rsidR="00177419" w:rsidRPr="00177419">
          <w:rPr>
            <w:rFonts w:asciiTheme="minorEastAsia" w:hAnsiTheme="minorEastAsia" w:cs="Calibri"/>
            <w:kern w:val="0"/>
          </w:rPr>
          <w:t>(x,y)为源图像，Gx和Gy为两个图像，分别包含水平和垂直导数近似，那么它们可以计算为</w:t>
        </w:r>
      </w:hyperlink>
      <w:r w:rsidR="00177419" w:rsidRPr="00177419">
        <w:rPr>
          <w:rFonts w:asciiTheme="minorEastAsia" w:hAnsiTheme="minorEastAsia" w:cs="Calibri"/>
          <w:kern w:val="0"/>
          <w:szCs w:val="21"/>
        </w:rPr>
        <w:t>：</w:t>
      </w:r>
    </w:p>
    <w:p w14:paraId="2FED65D8" w14:textId="2EE56BD4" w:rsidR="00C65A35" w:rsidRDefault="00C65A35" w:rsidP="00C65A35">
      <w:pPr>
        <w:widowControl/>
        <w:jc w:val="left"/>
        <w:rPr>
          <w:rFonts w:asciiTheme="minorEastAsia" w:hAnsiTheme="minorEastAsia" w:cs="Calibri"/>
          <w:kern w:val="0"/>
          <w:szCs w:val="21"/>
        </w:rPr>
      </w:pPr>
    </w:p>
    <w:p w14:paraId="16ECAB3D" w14:textId="2B19E64B" w:rsidR="00DA63CD" w:rsidRDefault="00DA63CD" w:rsidP="00DA63CD">
      <w:pPr>
        <w:widowControl/>
        <w:jc w:val="center"/>
        <w:rPr>
          <w:rFonts w:asciiTheme="minorEastAsia" w:hAnsiTheme="minorEastAsia" w:cs="Calibri"/>
          <w:kern w:val="0"/>
          <w:szCs w:val="21"/>
        </w:rPr>
      </w:pPr>
      <w:r>
        <w:rPr>
          <w:rFonts w:asciiTheme="minorEastAsia" w:hAnsiTheme="minorEastAsia" w:cs="Calibri"/>
          <w:noProof/>
          <w:kern w:val="0"/>
          <w:szCs w:val="21"/>
        </w:rPr>
        <w:drawing>
          <wp:inline distT="0" distB="0" distL="0" distR="0" wp14:anchorId="1BA48E3C" wp14:editId="6ADFFABF">
            <wp:extent cx="1489089" cy="837590"/>
            <wp:effectExtent l="0" t="0" r="0" b="0"/>
            <wp:docPr id="14711322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32217" name="图片 14711322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4996" cy="846537"/>
                    </a:xfrm>
                    <a:prstGeom prst="rect">
                      <a:avLst/>
                    </a:prstGeom>
                  </pic:spPr>
                </pic:pic>
              </a:graphicData>
            </a:graphic>
          </wp:inline>
        </w:drawing>
      </w:r>
    </w:p>
    <w:p w14:paraId="7DC50BC1" w14:textId="00A9EC09" w:rsidR="00DA63CD" w:rsidRDefault="00DA63CD" w:rsidP="00DA63CD">
      <w:pPr>
        <w:widowControl/>
        <w:jc w:val="center"/>
        <w:rPr>
          <w:rFonts w:asciiTheme="minorEastAsia" w:hAnsiTheme="minorEastAsia" w:cs="Calibri"/>
          <w:kern w:val="0"/>
          <w:szCs w:val="21"/>
        </w:rPr>
      </w:pPr>
      <w:r>
        <w:rPr>
          <w:rFonts w:asciiTheme="minorEastAsia" w:hAnsiTheme="minorEastAsia" w:cs="Calibri" w:hint="eastAsia"/>
          <w:noProof/>
          <w:kern w:val="0"/>
          <w:szCs w:val="21"/>
        </w:rPr>
        <w:drawing>
          <wp:inline distT="0" distB="0" distL="0" distR="0" wp14:anchorId="11D0C7C6" wp14:editId="1A3682F6">
            <wp:extent cx="1513835" cy="851509"/>
            <wp:effectExtent l="0" t="0" r="0" b="0"/>
            <wp:docPr id="12724948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94871" name="图片 12724948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8342" cy="859669"/>
                    </a:xfrm>
                    <a:prstGeom prst="rect">
                      <a:avLst/>
                    </a:prstGeom>
                  </pic:spPr>
                </pic:pic>
              </a:graphicData>
            </a:graphic>
          </wp:inline>
        </w:drawing>
      </w:r>
    </w:p>
    <w:p w14:paraId="21084B75" w14:textId="5CBEAF42" w:rsidR="00080503" w:rsidRDefault="00080503" w:rsidP="00C65A35">
      <w:pPr>
        <w:widowControl/>
        <w:jc w:val="left"/>
        <w:rPr>
          <w:rFonts w:asciiTheme="minorEastAsia" w:hAnsiTheme="minorEastAsia" w:cs="Calibri"/>
          <w:kern w:val="0"/>
          <w:szCs w:val="21"/>
        </w:rPr>
      </w:pPr>
      <w:r>
        <w:rPr>
          <w:rFonts w:asciiTheme="minorEastAsia" w:hAnsiTheme="minorEastAsia" w:cs="Calibri" w:hint="eastAsia"/>
          <w:kern w:val="0"/>
          <w:szCs w:val="21"/>
        </w:rPr>
        <w:lastRenderedPageBreak/>
        <w:t>那么</w:t>
      </w:r>
    </w:p>
    <w:p w14:paraId="751B45DB" w14:textId="418D5D5E" w:rsidR="00080503" w:rsidRPr="00080503" w:rsidRDefault="00080503" w:rsidP="00C65A35">
      <w:pPr>
        <w:widowControl/>
        <w:jc w:val="left"/>
        <w:rPr>
          <w:rFonts w:asciiTheme="minorEastAsia" w:hAnsiTheme="minorEastAsia" w:cs="Calibri"/>
          <w:kern w:val="0"/>
          <w:szCs w:val="21"/>
        </w:rPr>
      </w:pPr>
      <m:oMathPara>
        <m:oMath>
          <m:r>
            <w:rPr>
              <w:rFonts w:ascii="Cambria Math" w:hAnsi="Cambria Math" w:cs="Calibri"/>
              <w:kern w:val="0"/>
              <w:szCs w:val="21"/>
            </w:rPr>
            <m:t>P(</m:t>
          </m:r>
          <m:r>
            <w:rPr>
              <w:rFonts w:ascii="Cambria Math" w:hAnsi="Cambria Math" w:cs="Calibri" w:hint="eastAsia"/>
              <w:kern w:val="0"/>
              <w:szCs w:val="21"/>
            </w:rPr>
            <m:t>x</m:t>
          </m:r>
          <m:r>
            <w:rPr>
              <w:rFonts w:ascii="Cambria Math" w:hAnsi="Cambria Math" w:cs="Calibri"/>
              <w:kern w:val="0"/>
              <w:szCs w:val="21"/>
            </w:rPr>
            <m:t>,</m:t>
          </m:r>
          <m:r>
            <w:rPr>
              <w:rFonts w:ascii="Cambria Math" w:hAnsi="Cambria Math" w:cs="Calibri" w:hint="eastAsia"/>
              <w:kern w:val="0"/>
              <w:szCs w:val="21"/>
            </w:rPr>
            <m:t>y</m:t>
          </m:r>
          <m:r>
            <w:rPr>
              <w:rFonts w:ascii="Cambria Math" w:hAnsi="Cambria Math" w:cs="Calibri"/>
              <w:kern w:val="0"/>
              <w:szCs w:val="21"/>
            </w:rPr>
            <m:t>)=max[G(</m:t>
          </m:r>
          <m:r>
            <w:rPr>
              <w:rFonts w:ascii="Cambria Math" w:hAnsi="Cambria Math" w:cs="Calibri" w:hint="eastAsia"/>
              <w:kern w:val="0"/>
              <w:szCs w:val="21"/>
            </w:rPr>
            <m:t>x</m:t>
          </m:r>
          <m:r>
            <w:rPr>
              <w:rFonts w:ascii="Cambria Math" w:hAnsi="Cambria Math" w:cs="Calibri"/>
              <w:kern w:val="0"/>
              <w:szCs w:val="21"/>
            </w:rPr>
            <m:t>),G(</m:t>
          </m:r>
          <m:r>
            <w:rPr>
              <w:rFonts w:ascii="Cambria Math" w:hAnsi="Cambria Math" w:cs="Calibri" w:hint="eastAsia"/>
              <w:kern w:val="0"/>
              <w:szCs w:val="21"/>
            </w:rPr>
            <m:t>y</m:t>
          </m:r>
          <m:r>
            <w:rPr>
              <w:rFonts w:ascii="Cambria Math" w:hAnsi="Cambria Math" w:cs="Calibri"/>
              <w:kern w:val="0"/>
              <w:szCs w:val="21"/>
            </w:rPr>
            <m:t>)]</m:t>
          </m:r>
        </m:oMath>
      </m:oMathPara>
    </w:p>
    <w:p w14:paraId="1571BD4F" w14:textId="34F6DF0E" w:rsidR="00080503" w:rsidRDefault="00080503" w:rsidP="00C65A35">
      <w:pPr>
        <w:widowControl/>
        <w:jc w:val="left"/>
        <w:rPr>
          <w:rFonts w:asciiTheme="minorEastAsia" w:hAnsiTheme="minorEastAsia" w:cs="Calibri"/>
          <w:kern w:val="0"/>
          <w:szCs w:val="21"/>
        </w:rPr>
      </w:pPr>
      <w:r>
        <w:rPr>
          <w:rFonts w:asciiTheme="minorEastAsia" w:hAnsiTheme="minorEastAsia" w:cs="Calibri" w:hint="eastAsia"/>
          <w:kern w:val="0"/>
          <w:szCs w:val="21"/>
        </w:rPr>
        <w:t>或者</w:t>
      </w:r>
    </w:p>
    <w:p w14:paraId="6D580897" w14:textId="6DFE0295" w:rsidR="00080503" w:rsidRDefault="00080503" w:rsidP="00C65A35">
      <w:pPr>
        <w:widowControl/>
        <w:jc w:val="left"/>
        <w:rPr>
          <w:rFonts w:asciiTheme="minorEastAsia" w:hAnsiTheme="minorEastAsia" w:cs="Calibri"/>
          <w:kern w:val="0"/>
          <w:szCs w:val="21"/>
        </w:rPr>
      </w:pPr>
      <m:oMathPara>
        <m:oMath>
          <m:r>
            <w:rPr>
              <w:rFonts w:ascii="Cambria Math" w:hAnsi="Cambria Math" w:cs="Calibri"/>
              <w:kern w:val="0"/>
              <w:szCs w:val="21"/>
            </w:rPr>
            <m:t>P(</m:t>
          </m:r>
          <m:r>
            <w:rPr>
              <w:rFonts w:ascii="Cambria Math" w:hAnsi="Cambria Math" w:cs="Calibri" w:hint="eastAsia"/>
              <w:kern w:val="0"/>
              <w:szCs w:val="21"/>
            </w:rPr>
            <m:t>x</m:t>
          </m:r>
          <m:r>
            <w:rPr>
              <w:rFonts w:ascii="Cambria Math" w:hAnsi="Cambria Math" w:cs="Calibri"/>
              <w:kern w:val="0"/>
              <w:szCs w:val="21"/>
            </w:rPr>
            <m:t>,</m:t>
          </m:r>
          <m:r>
            <w:rPr>
              <w:rFonts w:ascii="Cambria Math" w:hAnsi="Cambria Math" w:cs="Calibri" w:hint="eastAsia"/>
              <w:kern w:val="0"/>
              <w:szCs w:val="21"/>
            </w:rPr>
            <m:t>y</m:t>
          </m:r>
          <m:r>
            <w:rPr>
              <w:rFonts w:ascii="Cambria Math" w:hAnsi="Cambria Math" w:cs="Calibri"/>
              <w:kern w:val="0"/>
              <w:szCs w:val="21"/>
            </w:rPr>
            <m:t>)=G(</m:t>
          </m:r>
          <m:r>
            <w:rPr>
              <w:rFonts w:ascii="Cambria Math" w:hAnsi="Cambria Math" w:cs="Calibri" w:hint="eastAsia"/>
              <w:kern w:val="0"/>
              <w:szCs w:val="21"/>
            </w:rPr>
            <m:t>x</m:t>
          </m:r>
          <m:r>
            <w:rPr>
              <w:rFonts w:ascii="Cambria Math" w:hAnsi="Cambria Math" w:cs="Calibri"/>
              <w:kern w:val="0"/>
              <w:szCs w:val="21"/>
            </w:rPr>
            <m:t>)+G(</m:t>
          </m:r>
          <m:r>
            <w:rPr>
              <w:rFonts w:ascii="Cambria Math" w:hAnsi="Cambria Math" w:cs="Calibri" w:hint="eastAsia"/>
              <w:kern w:val="0"/>
              <w:szCs w:val="21"/>
            </w:rPr>
            <m:t>y</m:t>
          </m:r>
          <m:r>
            <w:rPr>
              <w:rFonts w:ascii="Cambria Math" w:hAnsi="Cambria Math" w:cs="Calibri"/>
              <w:kern w:val="0"/>
              <w:szCs w:val="21"/>
            </w:rPr>
            <m:t>)</m:t>
          </m:r>
        </m:oMath>
      </m:oMathPara>
    </w:p>
    <w:p w14:paraId="0D9CDC47" w14:textId="77777777" w:rsidR="00080503" w:rsidRDefault="00080503" w:rsidP="00C65A35">
      <w:pPr>
        <w:widowControl/>
        <w:jc w:val="left"/>
        <w:rPr>
          <w:rFonts w:asciiTheme="minorEastAsia" w:hAnsiTheme="minorEastAsia" w:cs="Calibri"/>
          <w:kern w:val="0"/>
          <w:szCs w:val="21"/>
        </w:rPr>
      </w:pPr>
    </w:p>
    <w:p w14:paraId="2E02F5B2" w14:textId="77777777" w:rsidR="007914F3" w:rsidRDefault="00080503" w:rsidP="00C65A35">
      <w:pPr>
        <w:widowControl/>
        <w:jc w:val="left"/>
        <w:rPr>
          <w:noProof/>
        </w:rPr>
      </w:pPr>
      <w:r w:rsidRPr="00080503">
        <w:rPr>
          <w:rFonts w:asciiTheme="minorEastAsia" w:hAnsiTheme="minorEastAsia" w:cs="Calibri"/>
          <w:noProof/>
          <w:kern w:val="0"/>
          <w:szCs w:val="21"/>
        </w:rPr>
        <w:drawing>
          <wp:inline distT="0" distB="0" distL="0" distR="0" wp14:anchorId="467D4547" wp14:editId="4ED7997F">
            <wp:extent cx="2547956" cy="1671650"/>
            <wp:effectExtent l="0" t="0" r="5080" b="5080"/>
            <wp:docPr id="7383985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98520" name=""/>
                    <pic:cNvPicPr/>
                  </pic:nvPicPr>
                  <pic:blipFill>
                    <a:blip r:embed="rId12"/>
                    <a:stretch>
                      <a:fillRect/>
                    </a:stretch>
                  </pic:blipFill>
                  <pic:spPr>
                    <a:xfrm>
                      <a:off x="0" y="0"/>
                      <a:ext cx="2547956" cy="1671650"/>
                    </a:xfrm>
                    <a:prstGeom prst="rect">
                      <a:avLst/>
                    </a:prstGeom>
                  </pic:spPr>
                </pic:pic>
              </a:graphicData>
            </a:graphic>
          </wp:inline>
        </w:drawing>
      </w:r>
      <w:r w:rsidRPr="00080503">
        <w:rPr>
          <w:noProof/>
        </w:rPr>
        <w:t xml:space="preserve"> </w:t>
      </w:r>
      <w:r w:rsidRPr="00080503">
        <w:rPr>
          <w:rFonts w:asciiTheme="minorEastAsia" w:hAnsiTheme="minorEastAsia" w:cs="Calibri"/>
          <w:noProof/>
          <w:kern w:val="0"/>
          <w:szCs w:val="21"/>
        </w:rPr>
        <w:drawing>
          <wp:inline distT="0" distB="0" distL="0" distR="0" wp14:anchorId="6B85285C" wp14:editId="6E6A3D9E">
            <wp:extent cx="2533669" cy="1704987"/>
            <wp:effectExtent l="0" t="0" r="0" b="0"/>
            <wp:docPr id="553699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99743" name=""/>
                    <pic:cNvPicPr/>
                  </pic:nvPicPr>
                  <pic:blipFill>
                    <a:blip r:embed="rId13"/>
                    <a:stretch>
                      <a:fillRect/>
                    </a:stretch>
                  </pic:blipFill>
                  <pic:spPr>
                    <a:xfrm>
                      <a:off x="0" y="0"/>
                      <a:ext cx="2533669" cy="1704987"/>
                    </a:xfrm>
                    <a:prstGeom prst="rect">
                      <a:avLst/>
                    </a:prstGeom>
                  </pic:spPr>
                </pic:pic>
              </a:graphicData>
            </a:graphic>
          </wp:inline>
        </w:drawing>
      </w:r>
    </w:p>
    <w:p w14:paraId="6BB68988" w14:textId="77777777" w:rsidR="007914F3" w:rsidRDefault="007914F3" w:rsidP="00C65A35">
      <w:pPr>
        <w:widowControl/>
        <w:jc w:val="left"/>
        <w:rPr>
          <w:noProof/>
        </w:rPr>
      </w:pPr>
    </w:p>
    <w:p w14:paraId="74440152" w14:textId="61ADC905" w:rsidR="00B16047" w:rsidRDefault="00B16047">
      <w:pPr>
        <w:widowControl/>
        <w:jc w:val="left"/>
        <w:rPr>
          <w:noProof/>
        </w:rPr>
      </w:pPr>
      <w:r>
        <w:rPr>
          <w:noProof/>
        </w:rPr>
        <w:br w:type="page"/>
      </w:r>
    </w:p>
    <w:p w14:paraId="6305AE9D" w14:textId="77777777" w:rsidR="007914F3" w:rsidRDefault="007914F3" w:rsidP="00C65A35">
      <w:pPr>
        <w:widowControl/>
        <w:jc w:val="left"/>
        <w:rPr>
          <w:noProof/>
        </w:rPr>
      </w:pPr>
    </w:p>
    <w:p w14:paraId="12A4DA6E" w14:textId="0C98682C" w:rsidR="00DA63CD" w:rsidRDefault="00C65A35" w:rsidP="00C65A35">
      <w:pPr>
        <w:widowControl/>
        <w:jc w:val="left"/>
        <w:rPr>
          <w:rFonts w:asciiTheme="minorEastAsia" w:hAnsiTheme="minorEastAsia" w:cs="Calibri"/>
          <w:kern w:val="0"/>
          <w:szCs w:val="21"/>
        </w:rPr>
      </w:pPr>
      <w:r w:rsidRPr="00C65A35">
        <w:rPr>
          <w:rStyle w:val="20"/>
          <w:rFonts w:hint="eastAsia"/>
        </w:rPr>
        <w:t xml:space="preserve">Sobel算子： </w:t>
      </w:r>
      <w:r w:rsidR="00E137C5">
        <w:rPr>
          <w:rFonts w:asciiTheme="minorEastAsia" w:hAnsiTheme="minorEastAsia" w:cs="Calibri"/>
          <w:kern w:val="0"/>
          <w:szCs w:val="21"/>
        </w:rPr>
        <w:br/>
      </w:r>
      <w:r w:rsidRPr="00C65A35">
        <w:rPr>
          <w:rFonts w:asciiTheme="minorEastAsia" w:hAnsiTheme="minorEastAsia" w:cs="Calibri" w:hint="eastAsia"/>
          <w:kern w:val="0"/>
          <w:szCs w:val="21"/>
        </w:rPr>
        <w:t>Sobel算子也是一种常用的离散差分算子，用于计算图像中的一阶导数，用于边缘检测。Sobel算子也使用了两个3x3的卷积核，在水平和垂直方向上进行卷积操作，得到水平和垂直方向上的梯度近似值。</w:t>
      </w:r>
      <w:r w:rsidR="00E137C5" w:rsidRPr="00C65A35">
        <w:rPr>
          <w:rFonts w:asciiTheme="minorEastAsia" w:hAnsiTheme="minorEastAsia" w:cs="Calibri" w:hint="eastAsia"/>
          <w:kern w:val="0"/>
          <w:szCs w:val="21"/>
        </w:rPr>
        <w:t>过计算图像中的梯度变化，可以检测图像中的边缘</w:t>
      </w:r>
    </w:p>
    <w:p w14:paraId="106FCCD9" w14:textId="77777777" w:rsidR="008B7823" w:rsidRDefault="008B7823" w:rsidP="00C65A35">
      <w:pPr>
        <w:widowControl/>
        <w:jc w:val="left"/>
        <w:rPr>
          <w:rFonts w:asciiTheme="minorEastAsia" w:hAnsiTheme="minorEastAsia" w:cs="Calibri"/>
          <w:kern w:val="0"/>
          <w:szCs w:val="21"/>
        </w:rPr>
      </w:pPr>
    </w:p>
    <w:p w14:paraId="1647669F" w14:textId="44B5EF29" w:rsidR="00C65A35" w:rsidRDefault="00C65A35" w:rsidP="00C65A35">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水平方向的Sobel算子如下：</w:t>
      </w:r>
    </w:p>
    <w:p w14:paraId="474100CD" w14:textId="14C08E8C" w:rsidR="00DA63CD" w:rsidRPr="00C65A35" w:rsidRDefault="00DA63CD" w:rsidP="00DA63CD">
      <w:pPr>
        <w:widowControl/>
        <w:jc w:val="center"/>
        <w:rPr>
          <w:rFonts w:asciiTheme="minorEastAsia" w:hAnsiTheme="minorEastAsia" w:cs="Calibri"/>
          <w:kern w:val="0"/>
          <w:szCs w:val="21"/>
        </w:rPr>
      </w:pPr>
      <w:r>
        <w:rPr>
          <w:rFonts w:asciiTheme="minorEastAsia" w:hAnsiTheme="minorEastAsia" w:cs="Calibri" w:hint="eastAsia"/>
          <w:noProof/>
          <w:kern w:val="0"/>
          <w:szCs w:val="21"/>
        </w:rPr>
        <w:drawing>
          <wp:inline distT="0" distB="0" distL="0" distR="0" wp14:anchorId="3A29489B" wp14:editId="5DF06F4E">
            <wp:extent cx="1163116" cy="654235"/>
            <wp:effectExtent l="0" t="0" r="0" b="0"/>
            <wp:docPr id="843744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4634" name="图片 8437446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88630" cy="668586"/>
                    </a:xfrm>
                    <a:prstGeom prst="rect">
                      <a:avLst/>
                    </a:prstGeom>
                  </pic:spPr>
                </pic:pic>
              </a:graphicData>
            </a:graphic>
          </wp:inline>
        </w:drawing>
      </w:r>
    </w:p>
    <w:p w14:paraId="7CC0514D" w14:textId="77FDBBAE" w:rsidR="00DA63CD" w:rsidRPr="00C65A35" w:rsidRDefault="00C65A35" w:rsidP="00C65A35">
      <w:pPr>
        <w:widowControl/>
        <w:jc w:val="left"/>
        <w:rPr>
          <w:rFonts w:asciiTheme="minorEastAsia" w:hAnsiTheme="minorEastAsia" w:cs="Calibri"/>
          <w:kern w:val="0"/>
          <w:szCs w:val="21"/>
        </w:rPr>
      </w:pPr>
      <w:r w:rsidRPr="00C65A35">
        <w:rPr>
          <w:rFonts w:asciiTheme="minorEastAsia" w:hAnsiTheme="minorEastAsia" w:cs="Calibri" w:hint="eastAsia"/>
          <w:kern w:val="0"/>
          <w:szCs w:val="21"/>
        </w:rPr>
        <w:t>垂直方向的Sobel算子如下：</w:t>
      </w:r>
    </w:p>
    <w:p w14:paraId="5FA7C3FC" w14:textId="423BFDF7" w:rsidR="00DA63CD" w:rsidRDefault="00DA63CD" w:rsidP="00DA63CD">
      <w:pPr>
        <w:widowControl/>
        <w:jc w:val="center"/>
        <w:rPr>
          <w:rFonts w:asciiTheme="minorEastAsia" w:hAnsiTheme="minorEastAsia" w:cs="Calibri"/>
          <w:kern w:val="0"/>
          <w:szCs w:val="21"/>
        </w:rPr>
      </w:pPr>
      <w:r>
        <w:rPr>
          <w:rFonts w:asciiTheme="minorEastAsia" w:hAnsiTheme="minorEastAsia" w:cs="Calibri"/>
          <w:noProof/>
          <w:kern w:val="0"/>
          <w:szCs w:val="21"/>
        </w:rPr>
        <w:drawing>
          <wp:inline distT="0" distB="0" distL="0" distR="0" wp14:anchorId="128AC560" wp14:editId="157CE910">
            <wp:extent cx="1155802" cy="650121"/>
            <wp:effectExtent l="0" t="0" r="0" b="0"/>
            <wp:docPr id="14604965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96521" name="图片 14604965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89819" cy="669255"/>
                    </a:xfrm>
                    <a:prstGeom prst="rect">
                      <a:avLst/>
                    </a:prstGeom>
                  </pic:spPr>
                </pic:pic>
              </a:graphicData>
            </a:graphic>
          </wp:inline>
        </w:drawing>
      </w:r>
    </w:p>
    <w:p w14:paraId="2C7B539E" w14:textId="77777777" w:rsidR="00DA63CD" w:rsidRPr="00C65A35" w:rsidRDefault="00000000" w:rsidP="00DA63CD">
      <w:pPr>
        <w:widowControl/>
        <w:jc w:val="left"/>
        <w:rPr>
          <w:rFonts w:asciiTheme="minorEastAsia" w:hAnsiTheme="minorEastAsia" w:cs="Calibri"/>
          <w:kern w:val="0"/>
          <w:szCs w:val="21"/>
        </w:rPr>
      </w:pPr>
      <w:hyperlink r:id="rId16" w:tgtFrame="_blank" w:history="1">
        <w:r w:rsidR="00DA63CD" w:rsidRPr="00177419">
          <w:rPr>
            <w:rFonts w:asciiTheme="minorEastAsia" w:hAnsiTheme="minorEastAsia" w:cs="Calibri"/>
            <w:kern w:val="0"/>
          </w:rPr>
          <w:t>如果我们定义</w:t>
        </w:r>
        <w:r w:rsidR="00DA63CD">
          <w:rPr>
            <w:rFonts w:asciiTheme="minorEastAsia" w:hAnsiTheme="minorEastAsia" w:cs="Calibri" w:hint="eastAsia"/>
            <w:kern w:val="0"/>
          </w:rPr>
          <w:t>A</w:t>
        </w:r>
        <w:r w:rsidR="00DA63CD" w:rsidRPr="00177419">
          <w:rPr>
            <w:rFonts w:asciiTheme="minorEastAsia" w:hAnsiTheme="minorEastAsia" w:cs="Calibri"/>
            <w:kern w:val="0"/>
          </w:rPr>
          <w:t>(x,y)为源图像，Gx和Gy为两个图像，分别包含水平和垂直导数近似，那么它们可以计算为</w:t>
        </w:r>
      </w:hyperlink>
      <w:r w:rsidR="00DA63CD" w:rsidRPr="00177419">
        <w:rPr>
          <w:rFonts w:asciiTheme="minorEastAsia" w:hAnsiTheme="minorEastAsia" w:cs="Calibri"/>
          <w:kern w:val="0"/>
          <w:szCs w:val="21"/>
        </w:rPr>
        <w:t>：</w:t>
      </w:r>
    </w:p>
    <w:p w14:paraId="4A7CB011" w14:textId="5B71A661" w:rsidR="00DA63CD" w:rsidRDefault="00B16047" w:rsidP="00B16047">
      <w:pPr>
        <w:widowControl/>
        <w:jc w:val="center"/>
        <w:rPr>
          <w:rFonts w:asciiTheme="minorEastAsia" w:hAnsiTheme="minorEastAsia" w:cs="Calibri"/>
          <w:kern w:val="0"/>
          <w:szCs w:val="21"/>
        </w:rPr>
      </w:pPr>
      <w:r>
        <w:rPr>
          <w:rFonts w:asciiTheme="minorEastAsia" w:hAnsiTheme="minorEastAsia" w:cs="Calibri" w:hint="eastAsia"/>
          <w:noProof/>
          <w:kern w:val="0"/>
          <w:szCs w:val="21"/>
        </w:rPr>
        <w:drawing>
          <wp:inline distT="0" distB="0" distL="0" distR="0" wp14:anchorId="3208C037" wp14:editId="07F158FF">
            <wp:extent cx="1287475" cy="724185"/>
            <wp:effectExtent l="0" t="0" r="0" b="0"/>
            <wp:docPr id="3366317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31797" name="图片 33663179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09411" cy="736524"/>
                    </a:xfrm>
                    <a:prstGeom prst="rect">
                      <a:avLst/>
                    </a:prstGeom>
                  </pic:spPr>
                </pic:pic>
              </a:graphicData>
            </a:graphic>
          </wp:inline>
        </w:drawing>
      </w:r>
    </w:p>
    <w:p w14:paraId="725A9FE9" w14:textId="690C38E3" w:rsidR="00B16047" w:rsidRPr="00DA63CD" w:rsidRDefault="00B16047" w:rsidP="00B16047">
      <w:pPr>
        <w:widowControl/>
        <w:jc w:val="center"/>
        <w:rPr>
          <w:rFonts w:asciiTheme="minorEastAsia" w:hAnsiTheme="minorEastAsia" w:cs="Calibri"/>
          <w:kern w:val="0"/>
          <w:szCs w:val="21"/>
        </w:rPr>
      </w:pPr>
      <w:r>
        <w:rPr>
          <w:rFonts w:asciiTheme="minorEastAsia" w:hAnsiTheme="minorEastAsia" w:cs="Calibri" w:hint="eastAsia"/>
          <w:noProof/>
          <w:kern w:val="0"/>
          <w:szCs w:val="21"/>
        </w:rPr>
        <w:drawing>
          <wp:inline distT="0" distB="0" distL="0" distR="0" wp14:anchorId="14EF5900" wp14:editId="33A31648">
            <wp:extent cx="1272336" cy="715670"/>
            <wp:effectExtent l="0" t="0" r="0" b="0"/>
            <wp:docPr id="19984117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11738" name="图片 199841173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98687" cy="730492"/>
                    </a:xfrm>
                    <a:prstGeom prst="rect">
                      <a:avLst/>
                    </a:prstGeom>
                  </pic:spPr>
                </pic:pic>
              </a:graphicData>
            </a:graphic>
          </wp:inline>
        </w:drawing>
      </w:r>
    </w:p>
    <w:p w14:paraId="0B4ECDC6" w14:textId="77777777" w:rsidR="00E137C5" w:rsidRDefault="00E137C5" w:rsidP="00E137C5">
      <w:pPr>
        <w:widowControl/>
        <w:jc w:val="left"/>
        <w:rPr>
          <w:rFonts w:asciiTheme="minorEastAsia" w:hAnsiTheme="minorEastAsia" w:cs="Calibri"/>
          <w:kern w:val="0"/>
          <w:szCs w:val="21"/>
        </w:rPr>
      </w:pPr>
      <w:r>
        <w:rPr>
          <w:rFonts w:asciiTheme="minorEastAsia" w:hAnsiTheme="minorEastAsia" w:cs="Calibri" w:hint="eastAsia"/>
          <w:kern w:val="0"/>
          <w:szCs w:val="21"/>
        </w:rPr>
        <w:t>将两个分量结合为梯度：</w:t>
      </w:r>
    </w:p>
    <w:p w14:paraId="3CE901FA" w14:textId="7BE58F77" w:rsidR="00E137C5" w:rsidRDefault="00E137C5" w:rsidP="00F36C32">
      <w:pPr>
        <w:widowControl/>
        <w:jc w:val="center"/>
        <w:rPr>
          <w:rFonts w:asciiTheme="minorEastAsia" w:hAnsiTheme="minorEastAsia" w:cs="Calibri" w:hint="eastAsia"/>
          <w:kern w:val="0"/>
          <w:szCs w:val="21"/>
        </w:rPr>
      </w:pPr>
      <w:r>
        <w:rPr>
          <w:rFonts w:asciiTheme="minorEastAsia" w:hAnsiTheme="minorEastAsia" w:cs="Calibri" w:hint="eastAsia"/>
          <w:noProof/>
          <w:kern w:val="0"/>
          <w:szCs w:val="21"/>
        </w:rPr>
        <w:drawing>
          <wp:inline distT="0" distB="0" distL="0" distR="0" wp14:anchorId="79E6E5B6" wp14:editId="49B33ADA">
            <wp:extent cx="791282" cy="445084"/>
            <wp:effectExtent l="0" t="0" r="0" b="0"/>
            <wp:docPr id="12856232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23222" name="图片 128562322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8669" cy="454864"/>
                    </a:xfrm>
                    <a:prstGeom prst="rect">
                      <a:avLst/>
                    </a:prstGeom>
                  </pic:spPr>
                </pic:pic>
              </a:graphicData>
            </a:graphic>
          </wp:inline>
        </w:drawing>
      </w:r>
    </w:p>
    <w:p w14:paraId="0D82EC7B" w14:textId="44E25398" w:rsidR="00E137C5" w:rsidRDefault="00E137C5" w:rsidP="00E137C5">
      <w:pPr>
        <w:widowControl/>
        <w:jc w:val="left"/>
        <w:rPr>
          <w:rFonts w:asciiTheme="minorEastAsia" w:hAnsiTheme="minorEastAsia" w:cs="Calibri"/>
          <w:kern w:val="0"/>
          <w:szCs w:val="21"/>
        </w:rPr>
      </w:pPr>
      <w:r>
        <w:rPr>
          <w:rFonts w:asciiTheme="minorEastAsia" w:hAnsiTheme="minorEastAsia" w:cs="Calibri" w:hint="eastAsia"/>
          <w:kern w:val="0"/>
          <w:szCs w:val="21"/>
        </w:rPr>
        <w:t>或者表示为</w:t>
      </w:r>
    </w:p>
    <w:p w14:paraId="4235B56B" w14:textId="35D1859F" w:rsidR="00E137C5" w:rsidRDefault="00E137C5" w:rsidP="00E137C5">
      <w:pPr>
        <w:widowControl/>
        <w:jc w:val="center"/>
        <w:rPr>
          <w:rFonts w:asciiTheme="minorEastAsia" w:hAnsiTheme="minorEastAsia" w:cs="Calibri" w:hint="eastAsia"/>
          <w:kern w:val="0"/>
          <w:szCs w:val="21"/>
        </w:rPr>
      </w:pPr>
      <w:r>
        <w:rPr>
          <w:rFonts w:asciiTheme="minorEastAsia" w:hAnsiTheme="minorEastAsia" w:cs="Calibri" w:hint="eastAsia"/>
          <w:noProof/>
          <w:kern w:val="0"/>
          <w:szCs w:val="21"/>
        </w:rPr>
        <w:drawing>
          <wp:inline distT="0" distB="0" distL="0" distR="0" wp14:anchorId="420002F2" wp14:editId="713BABCA">
            <wp:extent cx="811987" cy="456730"/>
            <wp:effectExtent l="0" t="0" r="0" b="0"/>
            <wp:docPr id="4303048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04836" name="图片 43030483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58931" cy="483136"/>
                    </a:xfrm>
                    <a:prstGeom prst="rect">
                      <a:avLst/>
                    </a:prstGeom>
                  </pic:spPr>
                </pic:pic>
              </a:graphicData>
            </a:graphic>
          </wp:inline>
        </w:drawing>
      </w:r>
    </w:p>
    <w:p w14:paraId="57243B43" w14:textId="761BEA5B" w:rsidR="00F36C32" w:rsidRDefault="0033405C" w:rsidP="0033405C">
      <w:pPr>
        <w:widowControl/>
        <w:jc w:val="left"/>
        <w:rPr>
          <w:rFonts w:asciiTheme="minorEastAsia" w:hAnsiTheme="minorEastAsia" w:cs="Calibri"/>
          <w:kern w:val="0"/>
          <w:szCs w:val="21"/>
        </w:rPr>
      </w:pPr>
      <w:r>
        <w:rPr>
          <w:rFonts w:asciiTheme="minorEastAsia" w:hAnsiTheme="minorEastAsia" w:cs="Calibri" w:hint="eastAsia"/>
          <w:kern w:val="0"/>
          <w:szCs w:val="21"/>
        </w:rPr>
        <w:t>同样地，</w:t>
      </w:r>
      <w:r w:rsidRPr="0033405C">
        <w:rPr>
          <w:rFonts w:asciiTheme="minorEastAsia" w:hAnsiTheme="minorEastAsia" w:cs="Calibri" w:hint="eastAsia"/>
          <w:kern w:val="0"/>
          <w:szCs w:val="21"/>
        </w:rPr>
        <w:t>如果梯度</w:t>
      </w:r>
      <w:r>
        <w:rPr>
          <w:rFonts w:asciiTheme="minorEastAsia" w:hAnsiTheme="minorEastAsia" w:cs="Calibri" w:hint="eastAsia"/>
          <w:kern w:val="0"/>
          <w:szCs w:val="21"/>
        </w:rPr>
        <w:t>G</w:t>
      </w:r>
      <w:r w:rsidRPr="0033405C">
        <w:rPr>
          <w:rFonts w:asciiTheme="minorEastAsia" w:hAnsiTheme="minorEastAsia" w:cs="Calibri" w:hint="eastAsia"/>
          <w:kern w:val="0"/>
          <w:szCs w:val="21"/>
        </w:rPr>
        <w:t>大于某一阀值则认为该点 (</w:t>
      </w:r>
      <w:r>
        <w:rPr>
          <w:rFonts w:ascii="Malgun Gothic" w:hAnsi="Malgun Gothic" w:cs="Malgun Gothic" w:hint="eastAsia"/>
          <w:kern w:val="0"/>
          <w:szCs w:val="21"/>
        </w:rPr>
        <w:t>x</w:t>
      </w:r>
      <w:r w:rsidRPr="0033405C">
        <w:rPr>
          <w:rFonts w:asciiTheme="minorEastAsia" w:hAnsiTheme="minorEastAsia" w:cs="Calibri" w:hint="eastAsia"/>
          <w:kern w:val="0"/>
          <w:szCs w:val="21"/>
        </w:rPr>
        <w:t>,</w:t>
      </w:r>
      <w:r>
        <w:rPr>
          <w:rFonts w:ascii="Malgun Gothic" w:hAnsi="Malgun Gothic" w:cs="Malgun Gothic" w:hint="eastAsia"/>
          <w:kern w:val="0"/>
          <w:szCs w:val="21"/>
        </w:rPr>
        <w:t>y</w:t>
      </w:r>
      <w:r w:rsidRPr="0033405C">
        <w:rPr>
          <w:rFonts w:asciiTheme="minorEastAsia" w:hAnsiTheme="minorEastAsia" w:cs="Calibri" w:hint="eastAsia"/>
          <w:kern w:val="0"/>
          <w:szCs w:val="21"/>
        </w:rPr>
        <w:t>)为边缘点。</w:t>
      </w:r>
    </w:p>
    <w:p w14:paraId="27FA9A2C" w14:textId="77777777" w:rsidR="00F36C32" w:rsidRDefault="00F36C32">
      <w:pPr>
        <w:widowControl/>
        <w:jc w:val="left"/>
        <w:rPr>
          <w:rFonts w:asciiTheme="minorEastAsia" w:hAnsiTheme="minorEastAsia" w:cs="Calibri"/>
          <w:kern w:val="0"/>
          <w:szCs w:val="21"/>
        </w:rPr>
      </w:pPr>
      <w:r>
        <w:rPr>
          <w:rFonts w:asciiTheme="minorEastAsia" w:hAnsiTheme="minorEastAsia" w:cs="Calibri"/>
          <w:kern w:val="0"/>
          <w:szCs w:val="21"/>
        </w:rPr>
        <w:br w:type="page"/>
      </w:r>
    </w:p>
    <w:p w14:paraId="6F2EEBE0" w14:textId="77777777" w:rsidR="0033405C" w:rsidRDefault="0033405C" w:rsidP="0033405C">
      <w:pPr>
        <w:widowControl/>
        <w:jc w:val="left"/>
        <w:rPr>
          <w:rFonts w:asciiTheme="minorEastAsia" w:hAnsiTheme="minorEastAsia" w:cs="Calibri"/>
          <w:kern w:val="0"/>
          <w:szCs w:val="21"/>
        </w:rPr>
      </w:pPr>
    </w:p>
    <w:p w14:paraId="4D037A80" w14:textId="40C8B49E" w:rsidR="008B7823" w:rsidRDefault="008B7823" w:rsidP="0033405C">
      <w:pPr>
        <w:widowControl/>
        <w:jc w:val="left"/>
        <w:rPr>
          <w:rFonts w:asciiTheme="minorEastAsia" w:hAnsiTheme="minorEastAsia" w:cs="Calibri"/>
          <w:kern w:val="0"/>
          <w:szCs w:val="21"/>
        </w:rPr>
      </w:pPr>
      <w:r>
        <w:rPr>
          <w:rFonts w:asciiTheme="minorEastAsia" w:hAnsiTheme="minorEastAsia" w:cs="Calibri" w:hint="eastAsia"/>
          <w:kern w:val="0"/>
          <w:szCs w:val="21"/>
        </w:rPr>
        <w:t>以下是实际展示Sobel算子的效果：</w:t>
      </w:r>
    </w:p>
    <w:p w14:paraId="36ED36B7" w14:textId="3DB533DF" w:rsidR="008B7823" w:rsidRDefault="008B7823" w:rsidP="0033405C">
      <w:pPr>
        <w:widowControl/>
        <w:jc w:val="left"/>
        <w:rPr>
          <w:rFonts w:asciiTheme="minorEastAsia" w:hAnsiTheme="minorEastAsia" w:cs="Calibri"/>
          <w:kern w:val="0"/>
          <w:szCs w:val="21"/>
        </w:rPr>
      </w:pPr>
      <w:r>
        <w:rPr>
          <w:rFonts w:asciiTheme="minorEastAsia" w:hAnsiTheme="minorEastAsia" w:cs="Calibri" w:hint="eastAsia"/>
          <w:kern w:val="0"/>
          <w:szCs w:val="21"/>
        </w:rPr>
        <w:t>原始图像</w:t>
      </w:r>
      <w:r w:rsidR="00F36C32">
        <w:rPr>
          <w:rFonts w:asciiTheme="minorEastAsia" w:hAnsiTheme="minorEastAsia" w:cs="Calibri" w:hint="eastAsia"/>
          <w:kern w:val="0"/>
          <w:szCs w:val="21"/>
        </w:rPr>
        <w:t>vs</w:t>
      </w:r>
      <w:r w:rsidR="00F36C32">
        <w:rPr>
          <w:rFonts w:asciiTheme="minorEastAsia" w:hAnsiTheme="minorEastAsia" w:cs="Calibri" w:hint="eastAsia"/>
          <w:kern w:val="0"/>
          <w:szCs w:val="21"/>
        </w:rPr>
        <w:t>处理后的图像</w:t>
      </w:r>
    </w:p>
    <w:p w14:paraId="2983ACAF" w14:textId="6ECD7253" w:rsidR="00E137C5" w:rsidRDefault="00E137C5" w:rsidP="00E137C5">
      <w:pPr>
        <w:widowControl/>
        <w:jc w:val="left"/>
        <w:rPr>
          <w:rFonts w:asciiTheme="minorEastAsia" w:hAnsiTheme="minorEastAsia" w:cs="Calibri"/>
          <w:kern w:val="0"/>
          <w:szCs w:val="21"/>
        </w:rPr>
      </w:pPr>
      <w:r>
        <w:rPr>
          <w:noProof/>
        </w:rPr>
        <w:drawing>
          <wp:inline distT="0" distB="0" distL="0" distR="0" wp14:anchorId="10282E22" wp14:editId="51597670">
            <wp:extent cx="2509113" cy="1882287"/>
            <wp:effectExtent l="0" t="0" r="0" b="0"/>
            <wp:docPr id="747524452" name="图片 1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7963" cy="1896428"/>
                    </a:xfrm>
                    <a:prstGeom prst="rect">
                      <a:avLst/>
                    </a:prstGeom>
                    <a:noFill/>
                    <a:ln>
                      <a:noFill/>
                    </a:ln>
                  </pic:spPr>
                </pic:pic>
              </a:graphicData>
            </a:graphic>
          </wp:inline>
        </w:drawing>
      </w:r>
      <w:r w:rsidR="00F36C32">
        <w:rPr>
          <w:rFonts w:asciiTheme="minorEastAsia" w:hAnsiTheme="minorEastAsia" w:cs="Calibri" w:hint="eastAsia"/>
          <w:kern w:val="0"/>
          <w:szCs w:val="21"/>
        </w:rPr>
        <w:t xml:space="preserve"> </w:t>
      </w:r>
      <w:r w:rsidR="00F36C32">
        <w:rPr>
          <w:rFonts w:asciiTheme="minorEastAsia" w:hAnsiTheme="minorEastAsia" w:cs="Calibri"/>
          <w:kern w:val="0"/>
          <w:szCs w:val="21"/>
        </w:rPr>
        <w:t xml:space="preserve">   </w:t>
      </w:r>
      <w:r w:rsidR="00F36C32">
        <w:rPr>
          <w:noProof/>
        </w:rPr>
        <w:drawing>
          <wp:inline distT="0" distB="0" distL="0" distR="0" wp14:anchorId="5AA7D8EE" wp14:editId="7AF7B1B6">
            <wp:extent cx="2493647" cy="1870685"/>
            <wp:effectExtent l="0" t="0" r="0" b="0"/>
            <wp:docPr id="1581936172" name="图片 1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47438" cy="1911038"/>
                    </a:xfrm>
                    <a:prstGeom prst="rect">
                      <a:avLst/>
                    </a:prstGeom>
                    <a:noFill/>
                    <a:ln>
                      <a:noFill/>
                    </a:ln>
                  </pic:spPr>
                </pic:pic>
              </a:graphicData>
            </a:graphic>
          </wp:inline>
        </w:drawing>
      </w:r>
    </w:p>
    <w:p w14:paraId="19BAF840" w14:textId="7A58F445" w:rsidR="00E137C5" w:rsidRDefault="00E137C5" w:rsidP="00E137C5">
      <w:pPr>
        <w:widowControl/>
        <w:jc w:val="left"/>
        <w:rPr>
          <w:rFonts w:asciiTheme="minorEastAsia" w:hAnsiTheme="minorEastAsia" w:cs="Calibri"/>
          <w:kern w:val="0"/>
          <w:szCs w:val="21"/>
        </w:rPr>
      </w:pPr>
    </w:p>
    <w:p w14:paraId="1B747760" w14:textId="4F812904" w:rsidR="008B7823" w:rsidRPr="00F36C32" w:rsidRDefault="008B7823" w:rsidP="00E137C5">
      <w:pPr>
        <w:widowControl/>
        <w:jc w:val="left"/>
        <w:rPr>
          <w:rFonts w:asciiTheme="minorEastAsia" w:hAnsiTheme="minorEastAsia" w:cs="Calibri" w:hint="eastAsia"/>
          <w:kern w:val="0"/>
          <w:szCs w:val="21"/>
        </w:rPr>
      </w:pPr>
      <w:r>
        <w:rPr>
          <w:rFonts w:asciiTheme="minorEastAsia" w:hAnsiTheme="minorEastAsia" w:cs="Calibri"/>
          <w:kern w:val="0"/>
          <w:szCs w:val="21"/>
        </w:rPr>
        <w:t>X</w:t>
      </w:r>
      <w:r>
        <w:rPr>
          <w:rFonts w:asciiTheme="minorEastAsia" w:hAnsiTheme="minorEastAsia" w:cs="Calibri" w:hint="eastAsia"/>
          <w:kern w:val="0"/>
          <w:szCs w:val="21"/>
        </w:rPr>
        <w:t>轴方向处理</w:t>
      </w:r>
      <w:r w:rsidR="00F36C32">
        <w:rPr>
          <w:rFonts w:asciiTheme="minorEastAsia" w:hAnsiTheme="minorEastAsia" w:cs="Calibri" w:hint="eastAsia"/>
          <w:kern w:val="0"/>
          <w:szCs w:val="21"/>
        </w:rPr>
        <w:t>vs</w:t>
      </w:r>
      <w:r w:rsidR="00F36C32">
        <w:rPr>
          <w:rFonts w:asciiTheme="minorEastAsia" w:hAnsiTheme="minorEastAsia" w:cs="Calibri"/>
          <w:kern w:val="0"/>
          <w:szCs w:val="21"/>
        </w:rPr>
        <w:t xml:space="preserve"> </w:t>
      </w:r>
      <w:r w:rsidR="00F36C32">
        <w:rPr>
          <w:rFonts w:asciiTheme="minorEastAsia" w:hAnsiTheme="minorEastAsia" w:cs="Calibri"/>
          <w:kern w:val="0"/>
          <w:szCs w:val="21"/>
        </w:rPr>
        <w:t>Y</w:t>
      </w:r>
      <w:r w:rsidR="00F36C32">
        <w:rPr>
          <w:rFonts w:asciiTheme="minorEastAsia" w:hAnsiTheme="minorEastAsia" w:cs="Calibri" w:hint="eastAsia"/>
          <w:kern w:val="0"/>
          <w:szCs w:val="21"/>
        </w:rPr>
        <w:t>轴方向处理</w:t>
      </w:r>
    </w:p>
    <w:p w14:paraId="54C94615" w14:textId="720AF84C" w:rsidR="008B7823" w:rsidRDefault="0033405C" w:rsidP="00E137C5">
      <w:pPr>
        <w:widowControl/>
        <w:jc w:val="left"/>
        <w:rPr>
          <w:rFonts w:asciiTheme="minorEastAsia" w:hAnsiTheme="minorEastAsia" w:cs="Calibri"/>
          <w:kern w:val="0"/>
          <w:szCs w:val="21"/>
        </w:rPr>
      </w:pPr>
      <w:r>
        <w:rPr>
          <w:noProof/>
        </w:rPr>
        <w:drawing>
          <wp:inline distT="0" distB="0" distL="0" distR="0" wp14:anchorId="7D3B9D48" wp14:editId="1D4839FD">
            <wp:extent cx="2533610" cy="1900665"/>
            <wp:effectExtent l="0" t="0" r="0" b="0"/>
            <wp:docPr id="1304945875" name="图片 1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fin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63565" cy="1923137"/>
                    </a:xfrm>
                    <a:prstGeom prst="rect">
                      <a:avLst/>
                    </a:prstGeom>
                    <a:noFill/>
                    <a:ln>
                      <a:noFill/>
                    </a:ln>
                  </pic:spPr>
                </pic:pic>
              </a:graphicData>
            </a:graphic>
          </wp:inline>
        </w:drawing>
      </w:r>
      <w:r>
        <w:rPr>
          <w:rFonts w:asciiTheme="minorEastAsia" w:hAnsiTheme="minorEastAsia" w:cs="Calibri" w:hint="eastAsia"/>
          <w:kern w:val="0"/>
          <w:szCs w:val="21"/>
        </w:rPr>
        <w:t xml:space="preserve"> </w:t>
      </w:r>
      <w:r>
        <w:rPr>
          <w:rFonts w:asciiTheme="minorEastAsia" w:hAnsiTheme="minorEastAsia" w:cs="Calibri"/>
          <w:kern w:val="0"/>
          <w:szCs w:val="21"/>
        </w:rPr>
        <w:t xml:space="preserve">  </w:t>
      </w:r>
      <w:r w:rsidR="00F36C32">
        <w:rPr>
          <w:noProof/>
        </w:rPr>
        <w:drawing>
          <wp:inline distT="0" distB="0" distL="0" distR="0" wp14:anchorId="3C61CA7C" wp14:editId="0EA1D8E8">
            <wp:extent cx="2528642" cy="1896938"/>
            <wp:effectExtent l="0" t="0" r="0" b="0"/>
            <wp:docPr id="318232350" name="图片 1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fin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49080" cy="1912271"/>
                    </a:xfrm>
                    <a:prstGeom prst="rect">
                      <a:avLst/>
                    </a:prstGeom>
                    <a:noFill/>
                    <a:ln>
                      <a:noFill/>
                    </a:ln>
                  </pic:spPr>
                </pic:pic>
              </a:graphicData>
            </a:graphic>
          </wp:inline>
        </w:drawing>
      </w:r>
    </w:p>
    <w:p w14:paraId="3A862DBB" w14:textId="77777777" w:rsidR="00F36C32" w:rsidRDefault="00F36C32" w:rsidP="00E137C5">
      <w:pPr>
        <w:widowControl/>
        <w:jc w:val="left"/>
        <w:rPr>
          <w:rFonts w:asciiTheme="minorEastAsia" w:hAnsiTheme="minorEastAsia" w:cs="Calibri" w:hint="eastAsia"/>
          <w:kern w:val="0"/>
          <w:szCs w:val="21"/>
        </w:rPr>
      </w:pPr>
    </w:p>
    <w:p w14:paraId="203DEE09" w14:textId="3322341B" w:rsidR="00C65A35" w:rsidRPr="00C65A35" w:rsidRDefault="00C65A35" w:rsidP="00753A46">
      <w:pPr>
        <w:widowControl/>
        <w:ind w:firstLine="420"/>
        <w:jc w:val="left"/>
        <w:rPr>
          <w:rFonts w:asciiTheme="minorEastAsia" w:hAnsiTheme="minorEastAsia" w:cs="Calibri"/>
          <w:kern w:val="0"/>
          <w:szCs w:val="21"/>
        </w:rPr>
      </w:pPr>
      <w:r w:rsidRPr="00C65A35">
        <w:rPr>
          <w:rFonts w:asciiTheme="minorEastAsia" w:hAnsiTheme="minorEastAsia" w:cs="Calibri" w:hint="eastAsia"/>
          <w:kern w:val="0"/>
          <w:szCs w:val="21"/>
        </w:rPr>
        <w:t>Prewitt算子和Sobel算子在边缘检测中广泛应用，具体使用哪种算子取决于应用场景和需求。这两种算子都可以用于检测图像中的边缘，但由于其卷积核的不同，它们在对边缘方向和强度的响应上可能会有所不同。</w:t>
      </w:r>
    </w:p>
    <w:p w14:paraId="64DF599A" w14:textId="5CEC4874" w:rsidR="002C77CD" w:rsidRDefault="002C77CD" w:rsidP="002C77CD">
      <w:pPr>
        <w:rPr>
          <w:rFonts w:asciiTheme="minorEastAsia" w:hAnsiTheme="minorEastAsia" w:cs="Calibri" w:hint="eastAsia"/>
          <w:kern w:val="0"/>
          <w:szCs w:val="21"/>
        </w:rPr>
      </w:pPr>
      <w:r>
        <w:rPr>
          <w:rFonts w:asciiTheme="minorEastAsia" w:hAnsiTheme="minorEastAsia"/>
          <w:szCs w:val="21"/>
        </w:rPr>
        <w:br w:type="page"/>
      </w:r>
    </w:p>
    <w:p w14:paraId="00D6408B" w14:textId="64C140C9" w:rsidR="002C77CD" w:rsidRPr="002C77CD" w:rsidRDefault="002C77CD" w:rsidP="002C77CD">
      <w:pPr>
        <w:rPr>
          <w:rFonts w:asciiTheme="minorEastAsia" w:hAnsiTheme="minorEastAsia" w:cs="Calibri"/>
          <w:kern w:val="0"/>
          <w:szCs w:val="21"/>
        </w:rPr>
      </w:pPr>
      <w:r w:rsidRPr="002C77CD">
        <w:rPr>
          <w:rFonts w:asciiTheme="minorEastAsia" w:hAnsiTheme="minorEastAsia" w:cs="Calibri" w:hint="eastAsia"/>
          <w:kern w:val="0"/>
          <w:szCs w:val="21"/>
        </w:rPr>
        <w:lastRenderedPageBreak/>
        <w:t>Laplacian算子</w:t>
      </w:r>
    </w:p>
    <w:p w14:paraId="29BCF32B" w14:textId="0B373F9B" w:rsidR="002C77CD" w:rsidRDefault="00753A46" w:rsidP="00753A46">
      <w:pPr>
        <w:ind w:firstLine="420"/>
        <w:rPr>
          <w:rFonts w:asciiTheme="minorEastAsia" w:hAnsiTheme="minorEastAsia" w:cs="Calibri"/>
          <w:kern w:val="0"/>
          <w:szCs w:val="21"/>
        </w:rPr>
      </w:pPr>
      <w:r w:rsidRPr="00753A46">
        <w:rPr>
          <w:rFonts w:asciiTheme="minorEastAsia" w:hAnsiTheme="minorEastAsia" w:cs="Calibri" w:hint="eastAsia"/>
          <w:kern w:val="0"/>
          <w:szCs w:val="21"/>
        </w:rPr>
        <w:t>Laplacian算子具有各方向同性的特点，能够对任意方向的边缘进行提取，具有无方向性的优点，因此使用Laplacian算子提取边缘不需要分别检测X方向的边缘和Y方向的边缘，只需要一次边缘检测即可。Laplacian算子是一种二阶导数算子，对噪声比较敏感，因此常需要配合高斯滤波一起使用。</w:t>
      </w:r>
    </w:p>
    <w:p w14:paraId="090B7072" w14:textId="77777777" w:rsidR="00673F05" w:rsidRDefault="00673F05" w:rsidP="00753A46">
      <w:pPr>
        <w:ind w:firstLine="420"/>
        <w:rPr>
          <w:rFonts w:asciiTheme="minorEastAsia" w:hAnsiTheme="minorEastAsia" w:cs="Calibri"/>
          <w:kern w:val="0"/>
          <w:szCs w:val="21"/>
        </w:rPr>
      </w:pPr>
    </w:p>
    <w:p w14:paraId="4B1B8C48" w14:textId="74051707" w:rsidR="00673F05" w:rsidRDefault="00673F05" w:rsidP="00673F05">
      <w:pPr>
        <w:rPr>
          <w:rFonts w:asciiTheme="minorEastAsia" w:hAnsiTheme="minorEastAsia" w:cs="Calibri"/>
          <w:kern w:val="0"/>
          <w:szCs w:val="21"/>
        </w:rPr>
      </w:pPr>
      <w:r>
        <w:rPr>
          <w:rFonts w:asciiTheme="minorEastAsia" w:hAnsiTheme="minorEastAsia" w:cs="Calibri" w:hint="eastAsia"/>
          <w:kern w:val="0"/>
          <w:szCs w:val="21"/>
        </w:rPr>
        <w:t>计算公式如下：</w:t>
      </w:r>
    </w:p>
    <w:p w14:paraId="622649D7" w14:textId="77777777" w:rsidR="00414CDC" w:rsidRDefault="00414CDC" w:rsidP="00414CDC">
      <w:pPr>
        <w:jc w:val="left"/>
        <w:rPr>
          <w:rFonts w:asciiTheme="minorEastAsia" w:hAnsiTheme="minorEastAsia" w:cs="Calibri"/>
          <w:kern w:val="0"/>
          <w:szCs w:val="21"/>
        </w:rPr>
      </w:pPr>
      <m:oMathPara>
        <m:oMath>
          <m:sSup>
            <m:sSupPr>
              <m:ctrlPr>
                <w:rPr>
                  <w:rFonts w:ascii="Cambria Math" w:hAnsi="Cambria Math" w:cs="Calibri"/>
                  <w:kern w:val="0"/>
                  <w:szCs w:val="21"/>
                </w:rPr>
              </m:ctrlPr>
            </m:sSupPr>
            <m:e>
              <m:r>
                <m:rPr>
                  <m:sty m:val="p"/>
                </m:rPr>
                <w:rPr>
                  <w:rFonts w:ascii="Cambria Math" w:hAnsi="Cambria Math" w:cs="Calibri"/>
                  <w:kern w:val="0"/>
                  <w:szCs w:val="21"/>
                </w:rPr>
                <m:t>∇</m:t>
              </m:r>
            </m:e>
            <m:sup>
              <m:r>
                <w:rPr>
                  <w:rFonts w:ascii="Cambria Math" w:hAnsi="Cambria Math" w:cs="Calibri"/>
                  <w:kern w:val="0"/>
                  <w:szCs w:val="21"/>
                </w:rPr>
                <m:t>2</m:t>
              </m:r>
            </m:sup>
          </m:sSup>
          <m:r>
            <w:rPr>
              <w:rFonts w:ascii="Cambria Math" w:hAnsi="Cambria Math" w:cs="Calibri"/>
              <w:kern w:val="0"/>
              <w:szCs w:val="21"/>
            </w:rPr>
            <m:t>f(x,y)=</m:t>
          </m:r>
          <m:f>
            <m:fPr>
              <m:ctrlPr>
                <w:rPr>
                  <w:rFonts w:ascii="Cambria Math" w:hAnsi="Cambria Math" w:cs="Calibri"/>
                  <w:kern w:val="0"/>
                  <w:szCs w:val="21"/>
                </w:rPr>
              </m:ctrlPr>
            </m:fPr>
            <m:num>
              <m:sSup>
                <m:sSupPr>
                  <m:ctrlPr>
                    <w:rPr>
                      <w:rFonts w:ascii="Cambria Math" w:hAnsi="Cambria Math" w:cs="Calibri"/>
                      <w:kern w:val="0"/>
                      <w:szCs w:val="21"/>
                    </w:rPr>
                  </m:ctrlPr>
                </m:sSupPr>
                <m:e>
                  <m:r>
                    <m:rPr>
                      <m:sty m:val="p"/>
                    </m:rPr>
                    <w:rPr>
                      <w:rFonts w:ascii="Cambria Math" w:hAnsi="Cambria Math" w:cs="Calibri"/>
                      <w:kern w:val="0"/>
                      <w:szCs w:val="21"/>
                    </w:rPr>
                    <m:t>∂</m:t>
                  </m:r>
                </m:e>
                <m:sup>
                  <m:r>
                    <w:rPr>
                      <w:rFonts w:ascii="Cambria Math" w:hAnsi="Cambria Math" w:cs="Calibri"/>
                      <w:kern w:val="0"/>
                      <w:szCs w:val="21"/>
                    </w:rPr>
                    <m:t>2</m:t>
                  </m:r>
                </m:sup>
              </m:sSup>
              <m:r>
                <w:rPr>
                  <w:rFonts w:ascii="Cambria Math" w:hAnsi="Cambria Math" w:cs="Calibri"/>
                  <w:kern w:val="0"/>
                  <w:szCs w:val="21"/>
                </w:rPr>
                <m:t>f</m:t>
              </m:r>
            </m:num>
            <m:den>
              <m:r>
                <m:rPr>
                  <m:sty m:val="p"/>
                </m:rP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x</m:t>
                  </m:r>
                </m:e>
                <m:sup>
                  <m:r>
                    <w:rPr>
                      <w:rFonts w:ascii="Cambria Math" w:hAnsi="Cambria Math" w:cs="Calibri"/>
                      <w:kern w:val="0"/>
                      <w:szCs w:val="21"/>
                    </w:rPr>
                    <m:t>2</m:t>
                  </m:r>
                </m:sup>
              </m:sSup>
            </m:den>
          </m:f>
          <m:r>
            <w:rPr>
              <w:rFonts w:ascii="Cambria Math" w:hAnsi="Cambria Math" w:cs="Calibri"/>
              <w:kern w:val="0"/>
              <w:szCs w:val="21"/>
            </w:rPr>
            <m:t>+</m:t>
          </m:r>
          <m:f>
            <m:fPr>
              <m:ctrlPr>
                <w:rPr>
                  <w:rFonts w:ascii="Cambria Math" w:hAnsi="Cambria Math" w:cs="Calibri"/>
                  <w:kern w:val="0"/>
                  <w:szCs w:val="21"/>
                </w:rPr>
              </m:ctrlPr>
            </m:fPr>
            <m:num>
              <m:sSup>
                <m:sSupPr>
                  <m:ctrlPr>
                    <w:rPr>
                      <w:rFonts w:ascii="Cambria Math" w:hAnsi="Cambria Math" w:cs="Calibri"/>
                      <w:kern w:val="0"/>
                      <w:szCs w:val="21"/>
                    </w:rPr>
                  </m:ctrlPr>
                </m:sSupPr>
                <m:e>
                  <m:r>
                    <m:rPr>
                      <m:sty m:val="p"/>
                    </m:rPr>
                    <w:rPr>
                      <w:rFonts w:ascii="Cambria Math" w:hAnsi="Cambria Math" w:cs="Calibri"/>
                      <w:kern w:val="0"/>
                      <w:szCs w:val="21"/>
                    </w:rPr>
                    <m:t>∂</m:t>
                  </m:r>
                </m:e>
                <m:sup>
                  <m:r>
                    <w:rPr>
                      <w:rFonts w:ascii="Cambria Math" w:hAnsi="Cambria Math" w:cs="Calibri"/>
                      <w:kern w:val="0"/>
                      <w:szCs w:val="21"/>
                    </w:rPr>
                    <m:t>2</m:t>
                  </m:r>
                </m:sup>
              </m:sSup>
              <m:r>
                <w:rPr>
                  <w:rFonts w:ascii="Cambria Math" w:hAnsi="Cambria Math" w:cs="Calibri"/>
                  <w:kern w:val="0"/>
                  <w:szCs w:val="21"/>
                </w:rPr>
                <m:t>f</m:t>
              </m:r>
            </m:num>
            <m:den>
              <m:r>
                <m:rPr>
                  <m:sty m:val="p"/>
                </m:rP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y</m:t>
                  </m:r>
                </m:e>
                <m:sup>
                  <m:r>
                    <w:rPr>
                      <w:rFonts w:ascii="Cambria Math" w:hAnsi="Cambria Math" w:cs="Calibri"/>
                      <w:kern w:val="0"/>
                      <w:szCs w:val="21"/>
                    </w:rPr>
                    <m:t>2</m:t>
                  </m:r>
                </m:sup>
              </m:sSup>
            </m:den>
          </m:f>
        </m:oMath>
      </m:oMathPara>
    </w:p>
    <w:p w14:paraId="3F7E0F85" w14:textId="77777777" w:rsidR="00414CDC" w:rsidRDefault="00414CDC" w:rsidP="00673F05">
      <w:pPr>
        <w:rPr>
          <w:rFonts w:asciiTheme="minorEastAsia" w:hAnsiTheme="minorEastAsia" w:cs="Calibri" w:hint="eastAsia"/>
          <w:kern w:val="0"/>
          <w:szCs w:val="21"/>
        </w:rPr>
      </w:pPr>
    </w:p>
    <w:p w14:paraId="5478CCB8" w14:textId="391FD33B" w:rsidR="00753A46" w:rsidRDefault="00753A46" w:rsidP="00F36C32">
      <w:pPr>
        <w:ind w:firstLine="420"/>
        <w:jc w:val="center"/>
        <w:rPr>
          <w:rFonts w:asciiTheme="minorEastAsia" w:hAnsiTheme="minorEastAsia" w:cs="Calibri"/>
          <w:kern w:val="0"/>
          <w:szCs w:val="21"/>
        </w:rPr>
      </w:pPr>
      <w:r w:rsidRPr="00753A46">
        <w:rPr>
          <w:rFonts w:asciiTheme="minorEastAsia" w:hAnsiTheme="minorEastAsia" w:cs="Calibri"/>
          <w:noProof/>
          <w:kern w:val="0"/>
          <w:szCs w:val="21"/>
        </w:rPr>
        <w:drawing>
          <wp:inline distT="0" distB="0" distL="0" distR="0" wp14:anchorId="14F7477E" wp14:editId="297167F5">
            <wp:extent cx="1951701" cy="477241"/>
            <wp:effectExtent l="0" t="0" r="0" b="0"/>
            <wp:docPr id="520840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40006" name=""/>
                    <pic:cNvPicPr/>
                  </pic:nvPicPr>
                  <pic:blipFill>
                    <a:blip r:embed="rId25"/>
                    <a:stretch>
                      <a:fillRect/>
                    </a:stretch>
                  </pic:blipFill>
                  <pic:spPr>
                    <a:xfrm>
                      <a:off x="0" y="0"/>
                      <a:ext cx="1979330" cy="483997"/>
                    </a:xfrm>
                    <a:prstGeom prst="rect">
                      <a:avLst/>
                    </a:prstGeom>
                  </pic:spPr>
                </pic:pic>
              </a:graphicData>
            </a:graphic>
          </wp:inline>
        </w:drawing>
      </w:r>
    </w:p>
    <w:p w14:paraId="22E477A0" w14:textId="2A45225D" w:rsidR="00753A46" w:rsidRDefault="00753A46" w:rsidP="00753A46">
      <w:pPr>
        <w:rPr>
          <w:rFonts w:asciiTheme="minorEastAsia" w:hAnsiTheme="minorEastAsia" w:cs="Calibri"/>
          <w:kern w:val="0"/>
          <w:szCs w:val="21"/>
        </w:rPr>
      </w:pPr>
      <w:r>
        <w:rPr>
          <w:rFonts w:asciiTheme="minorEastAsia" w:hAnsiTheme="minorEastAsia" w:cs="Calibri" w:hint="eastAsia"/>
          <w:kern w:val="0"/>
          <w:szCs w:val="21"/>
        </w:rPr>
        <w:t>在二维图像上表示成：</w:t>
      </w:r>
    </w:p>
    <w:p w14:paraId="01D333F2" w14:textId="4296CFB0" w:rsidR="00753A46" w:rsidRPr="00753A46" w:rsidRDefault="00000000" w:rsidP="00753A46">
      <w:pPr>
        <w:ind w:firstLine="420"/>
        <w:rPr>
          <w:rFonts w:asciiTheme="minorEastAsia" w:hAnsiTheme="minorEastAsia" w:cs="Calibri"/>
          <w:kern w:val="0"/>
          <w:szCs w:val="21"/>
        </w:rPr>
      </w:pPr>
      <m:oMathPara>
        <m:oMath>
          <m:sSup>
            <m:sSupPr>
              <m:ctrlPr>
                <w:rPr>
                  <w:rFonts w:ascii="Cambria Math" w:hAnsi="Cambria Math" w:cs="Calibri"/>
                  <w:kern w:val="0"/>
                  <w:szCs w:val="21"/>
                </w:rPr>
              </m:ctrlPr>
            </m:sSupPr>
            <m:e>
              <m:r>
                <m:rPr>
                  <m:sty m:val="p"/>
                </m:rPr>
                <w:rPr>
                  <w:rFonts w:ascii="Cambria Math" w:hAnsi="Cambria Math" w:cs="Calibri"/>
                  <w:kern w:val="0"/>
                  <w:szCs w:val="21"/>
                </w:rPr>
                <m:t>∇</m:t>
              </m:r>
            </m:e>
            <m:sup>
              <m:r>
                <w:rPr>
                  <w:rFonts w:ascii="Cambria Math" w:hAnsi="Cambria Math" w:cs="Calibri"/>
                  <w:kern w:val="0"/>
                  <w:szCs w:val="21"/>
                </w:rPr>
                <m:t>2</m:t>
              </m:r>
            </m:sup>
          </m:sSup>
          <m:r>
            <w:rPr>
              <w:rFonts w:ascii="Cambria Math" w:hAnsi="Cambria Math" w:cs="Calibri"/>
              <w:kern w:val="0"/>
              <w:szCs w:val="21"/>
            </w:rPr>
            <m:t>f(x,y)=[f(x+1,y)+f(x-1,y)+f(x,y+1)+f(x,y-1)]-4f(x,y)</m:t>
          </m:r>
        </m:oMath>
      </m:oMathPara>
    </w:p>
    <w:p w14:paraId="6EA1282F" w14:textId="77777777" w:rsidR="00753A46" w:rsidRPr="00753A46" w:rsidRDefault="00753A46" w:rsidP="00753A46">
      <w:pPr>
        <w:ind w:firstLine="420"/>
        <w:rPr>
          <w:rFonts w:asciiTheme="minorEastAsia" w:hAnsiTheme="minorEastAsia" w:cs="Calibri"/>
          <w:kern w:val="0"/>
          <w:szCs w:val="21"/>
        </w:rPr>
      </w:pPr>
    </w:p>
    <w:p w14:paraId="62165820" w14:textId="5F0AEED9" w:rsidR="00753A46" w:rsidRPr="002C77CD" w:rsidRDefault="00753A46" w:rsidP="00753A46">
      <w:pPr>
        <w:rPr>
          <w:rFonts w:asciiTheme="minorEastAsia" w:hAnsiTheme="minorEastAsia" w:cs="Calibri"/>
          <w:kern w:val="0"/>
          <w:szCs w:val="21"/>
        </w:rPr>
      </w:pPr>
      <w:r w:rsidRPr="002C77CD">
        <w:rPr>
          <w:rFonts w:asciiTheme="minorEastAsia" w:hAnsiTheme="minorEastAsia" w:cs="Calibri" w:hint="eastAsia"/>
          <w:kern w:val="0"/>
          <w:szCs w:val="21"/>
        </w:rPr>
        <w:t>Laplacian算子</w:t>
      </w:r>
      <w:r>
        <w:rPr>
          <w:rFonts w:asciiTheme="minorEastAsia" w:hAnsiTheme="minorEastAsia" w:cs="Calibri" w:hint="eastAsia"/>
          <w:kern w:val="0"/>
          <w:szCs w:val="21"/>
        </w:rPr>
        <w:t>可以表示为</w:t>
      </w:r>
      <w:r w:rsidR="00673F05">
        <w:rPr>
          <w:rFonts w:asciiTheme="minorEastAsia" w:hAnsiTheme="minorEastAsia" w:cs="Calibri" w:hint="eastAsia"/>
          <w:kern w:val="0"/>
          <w:szCs w:val="21"/>
        </w:rPr>
        <w:t>模板形式</w:t>
      </w:r>
      <w:r>
        <w:rPr>
          <w:rFonts w:asciiTheme="minorEastAsia" w:hAnsiTheme="minorEastAsia" w:cs="Calibri" w:hint="eastAsia"/>
          <w:kern w:val="0"/>
          <w:szCs w:val="21"/>
        </w:rPr>
        <w:t>：</w:t>
      </w:r>
    </w:p>
    <w:p w14:paraId="3A99117F" w14:textId="18BC46A3" w:rsidR="00753A46" w:rsidRDefault="00673F05" w:rsidP="00673F05">
      <w:pPr>
        <w:jc w:val="center"/>
        <w:rPr>
          <w:rFonts w:asciiTheme="minorEastAsia" w:hAnsiTheme="minorEastAsia" w:cs="Calibri"/>
          <w:kern w:val="0"/>
          <w:szCs w:val="21"/>
        </w:rPr>
      </w:pPr>
      <w:r>
        <w:rPr>
          <w:rFonts w:asciiTheme="minorEastAsia" w:hAnsiTheme="minorEastAsia" w:cs="Calibri" w:hint="eastAsia"/>
          <w:noProof/>
          <w:kern w:val="0"/>
          <w:szCs w:val="21"/>
        </w:rPr>
        <w:drawing>
          <wp:inline distT="0" distB="0" distL="0" distR="0" wp14:anchorId="0813B7CB" wp14:editId="1956C5AA">
            <wp:extent cx="1103768" cy="620852"/>
            <wp:effectExtent l="0" t="0" r="0" b="0"/>
            <wp:docPr id="85970908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09086" name="图片 85970908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40790" cy="641676"/>
                    </a:xfrm>
                    <a:prstGeom prst="rect">
                      <a:avLst/>
                    </a:prstGeom>
                  </pic:spPr>
                </pic:pic>
              </a:graphicData>
            </a:graphic>
          </wp:inline>
        </w:drawing>
      </w:r>
    </w:p>
    <w:p w14:paraId="219F9A0F" w14:textId="619BD923" w:rsidR="00673F05" w:rsidRDefault="00000000" w:rsidP="00673F05">
      <w:pPr>
        <w:jc w:val="left"/>
        <w:rPr>
          <w:rFonts w:asciiTheme="minorEastAsia" w:hAnsiTheme="minorEastAsia" w:cs="Calibri"/>
          <w:kern w:val="0"/>
          <w:szCs w:val="21"/>
        </w:rPr>
      </w:pPr>
      <w:hyperlink r:id="rId27" w:tgtFrame="_blank" w:history="1">
        <w:r w:rsidR="00673F05" w:rsidRPr="00673F05">
          <w:rPr>
            <w:rFonts w:asciiTheme="minorEastAsia" w:hAnsiTheme="minorEastAsia" w:cs="Calibri"/>
            <w:kern w:val="0"/>
            <w:szCs w:val="21"/>
          </w:rPr>
          <w:t>Laplacian算子是一种二阶微分算子，它可以用来测量一个函数在某个点的曲率，也就是变化的程度。</w:t>
        </w:r>
      </w:hyperlink>
      <w:r w:rsidR="00673F05" w:rsidRPr="00673F05">
        <w:rPr>
          <w:rFonts w:asciiTheme="minorEastAsia" w:hAnsiTheme="minorEastAsia" w:cs="Calibri" w:hint="eastAsia"/>
          <w:kern w:val="0"/>
          <w:szCs w:val="21"/>
        </w:rPr>
        <w:t>可以</w:t>
      </w:r>
      <w:hyperlink r:id="rId28" w:tgtFrame="_blank" w:history="1">
        <w:r w:rsidR="00673F05" w:rsidRPr="00673F05">
          <w:rPr>
            <w:rFonts w:asciiTheme="minorEastAsia" w:hAnsiTheme="minorEastAsia" w:cs="Calibri"/>
            <w:kern w:val="0"/>
            <w:szCs w:val="21"/>
          </w:rPr>
          <w:t>突出图像中强度发生快速变化的区域，因此常用在边缘检测任务当中。它可以直接对图像进行卷积运算，得到一个新的图像，其中边缘处的像素值较大，而平坦区域的像素值接近于零</w:t>
        </w:r>
      </w:hyperlink>
      <w:r w:rsidR="00673F05">
        <w:rPr>
          <w:rFonts w:asciiTheme="minorEastAsia" w:hAnsiTheme="minorEastAsia" w:cs="Calibri" w:hint="eastAsia"/>
          <w:kern w:val="0"/>
          <w:szCs w:val="21"/>
        </w:rPr>
        <w:t>。</w:t>
      </w:r>
    </w:p>
    <w:p w14:paraId="3B9A7DF4" w14:textId="77777777" w:rsidR="00673F05" w:rsidRDefault="00673F05" w:rsidP="00673F05">
      <w:pPr>
        <w:jc w:val="left"/>
        <w:rPr>
          <w:rFonts w:asciiTheme="minorEastAsia" w:hAnsiTheme="minorEastAsia" w:cs="Calibri"/>
          <w:kern w:val="0"/>
          <w:szCs w:val="21"/>
        </w:rPr>
      </w:pPr>
    </w:p>
    <w:p w14:paraId="3BBB87AA" w14:textId="77777777" w:rsidR="00673F05" w:rsidRDefault="00673F05" w:rsidP="00673F05">
      <w:pPr>
        <w:jc w:val="left"/>
        <w:rPr>
          <w:rFonts w:ascii="Roboto" w:hAnsi="Roboto"/>
          <w:color w:val="111111"/>
        </w:rPr>
      </w:pPr>
      <w:r>
        <w:rPr>
          <w:rFonts w:ascii="Roboto" w:hAnsi="Roboto"/>
          <w:color w:val="111111"/>
        </w:rPr>
        <w:t>Laplacian</w:t>
      </w:r>
      <w:r>
        <w:rPr>
          <w:rFonts w:ascii="Roboto" w:hAnsi="Roboto"/>
          <w:color w:val="111111"/>
        </w:rPr>
        <w:t>算子能够检测出图像中的边缘，但也有一些缺点：</w:t>
      </w:r>
    </w:p>
    <w:p w14:paraId="24152C0B" w14:textId="77777777" w:rsidR="00673F05" w:rsidRPr="00673F05" w:rsidRDefault="00673F05" w:rsidP="00673F05">
      <w:pPr>
        <w:pStyle w:val="a4"/>
        <w:numPr>
          <w:ilvl w:val="0"/>
          <w:numId w:val="9"/>
        </w:numPr>
        <w:ind w:firstLineChars="0"/>
        <w:jc w:val="left"/>
        <w:rPr>
          <w:rFonts w:ascii="Roboto" w:hAnsi="Roboto"/>
          <w:color w:val="111111"/>
        </w:rPr>
      </w:pPr>
      <w:r w:rsidRPr="00673F05">
        <w:rPr>
          <w:rFonts w:ascii="Roboto" w:hAnsi="Roboto"/>
          <w:color w:val="111111"/>
        </w:rPr>
        <w:t>Laplacian</w:t>
      </w:r>
      <w:r w:rsidRPr="00673F05">
        <w:rPr>
          <w:rFonts w:ascii="Roboto" w:hAnsi="Roboto"/>
          <w:color w:val="111111"/>
        </w:rPr>
        <w:t>算子没有考虑边缘的方向信息，因此无法区分水平、垂直或其他方向的边缘。</w:t>
      </w:r>
    </w:p>
    <w:p w14:paraId="7D34B7B6" w14:textId="77777777" w:rsidR="00673F05" w:rsidRPr="00673F05" w:rsidRDefault="00673F05" w:rsidP="00673F05">
      <w:pPr>
        <w:pStyle w:val="a4"/>
        <w:numPr>
          <w:ilvl w:val="0"/>
          <w:numId w:val="9"/>
        </w:numPr>
        <w:ind w:firstLineChars="0"/>
        <w:jc w:val="left"/>
        <w:rPr>
          <w:rFonts w:ascii="Roboto" w:hAnsi="Roboto"/>
          <w:color w:val="111111"/>
        </w:rPr>
      </w:pPr>
      <w:r w:rsidRPr="00673F05">
        <w:rPr>
          <w:rFonts w:ascii="Roboto" w:hAnsi="Roboto"/>
          <w:color w:val="111111"/>
        </w:rPr>
        <w:t>Laplacian</w:t>
      </w:r>
      <w:r w:rsidRPr="00673F05">
        <w:rPr>
          <w:rFonts w:ascii="Roboto" w:hAnsi="Roboto"/>
          <w:color w:val="111111"/>
        </w:rPr>
        <w:t>算子对噪声非常敏感，因为它是一个二阶导数算子，会放大高频分量。因此，在使用</w:t>
      </w:r>
      <w:r w:rsidRPr="00673F05">
        <w:rPr>
          <w:rFonts w:ascii="Roboto" w:hAnsi="Roboto"/>
          <w:color w:val="111111"/>
        </w:rPr>
        <w:t>Laplacian</w:t>
      </w:r>
      <w:r w:rsidRPr="00673F05">
        <w:rPr>
          <w:rFonts w:ascii="Roboto" w:hAnsi="Roboto"/>
          <w:color w:val="111111"/>
        </w:rPr>
        <w:t>算子之前，通常需要先对图像进行平滑处理，以降低噪声的影响</w:t>
      </w:r>
    </w:p>
    <w:p w14:paraId="14434922" w14:textId="0BC0C43B" w:rsidR="00673F05" w:rsidRPr="00673F05" w:rsidRDefault="00673F05" w:rsidP="00673F05">
      <w:pPr>
        <w:pStyle w:val="a4"/>
        <w:numPr>
          <w:ilvl w:val="0"/>
          <w:numId w:val="9"/>
        </w:numPr>
        <w:ind w:firstLineChars="0"/>
        <w:jc w:val="left"/>
        <w:rPr>
          <w:rFonts w:ascii="Roboto" w:hAnsi="Roboto"/>
          <w:color w:val="111111"/>
        </w:rPr>
      </w:pPr>
      <w:r w:rsidRPr="00673F05">
        <w:rPr>
          <w:rFonts w:ascii="Roboto" w:hAnsi="Roboto"/>
          <w:color w:val="111111"/>
        </w:rPr>
        <w:t>Laplacian</w:t>
      </w:r>
      <w:r w:rsidRPr="00673F05">
        <w:rPr>
          <w:rFonts w:ascii="Roboto" w:hAnsi="Roboto"/>
          <w:color w:val="111111"/>
        </w:rPr>
        <w:t>算子得到的边缘是双边的，也就是说，在边缘两侧都有响应值。这会导致边缘不够细致和清晰。</w:t>
      </w:r>
    </w:p>
    <w:p w14:paraId="6C95FDE4" w14:textId="77777777" w:rsidR="00673F05" w:rsidRDefault="00673F05" w:rsidP="00673F05">
      <w:pPr>
        <w:jc w:val="left"/>
        <w:rPr>
          <w:rFonts w:asciiTheme="minorEastAsia" w:hAnsiTheme="minorEastAsia" w:cs="Calibri"/>
          <w:kern w:val="0"/>
          <w:szCs w:val="21"/>
        </w:rPr>
      </w:pPr>
    </w:p>
    <w:p w14:paraId="3C3EE74E" w14:textId="38E7E025" w:rsidR="00AB7A92" w:rsidRDefault="00AB7A92">
      <w:pPr>
        <w:widowControl/>
        <w:jc w:val="left"/>
        <w:rPr>
          <w:rFonts w:asciiTheme="minorEastAsia" w:hAnsiTheme="minorEastAsia" w:cs="Calibri"/>
          <w:kern w:val="0"/>
          <w:szCs w:val="21"/>
        </w:rPr>
      </w:pPr>
      <w:r>
        <w:rPr>
          <w:rFonts w:asciiTheme="minorEastAsia" w:hAnsiTheme="minorEastAsia" w:cs="Calibri"/>
          <w:kern w:val="0"/>
          <w:szCs w:val="21"/>
        </w:rPr>
        <w:br w:type="page"/>
      </w:r>
    </w:p>
    <w:p w14:paraId="328EC55B" w14:textId="77777777" w:rsidR="00673F05" w:rsidRDefault="00673F05" w:rsidP="00673F05">
      <w:pPr>
        <w:jc w:val="left"/>
        <w:rPr>
          <w:rFonts w:asciiTheme="minorEastAsia" w:hAnsiTheme="minorEastAsia" w:cs="Calibri"/>
          <w:kern w:val="0"/>
          <w:szCs w:val="21"/>
        </w:rPr>
      </w:pPr>
    </w:p>
    <w:p w14:paraId="61D72256" w14:textId="474008FF" w:rsidR="00673F05" w:rsidRDefault="00673F05" w:rsidP="00673F05">
      <w:pPr>
        <w:jc w:val="left"/>
        <w:rPr>
          <w:rFonts w:asciiTheme="minorEastAsia" w:hAnsiTheme="minorEastAsia" w:cs="Calibri"/>
          <w:kern w:val="0"/>
          <w:szCs w:val="21"/>
        </w:rPr>
      </w:pPr>
      <w:r w:rsidRPr="00673F05">
        <w:rPr>
          <w:rFonts w:asciiTheme="minorEastAsia" w:hAnsiTheme="minorEastAsia" w:cs="Calibri" w:hint="eastAsia"/>
          <w:kern w:val="0"/>
          <w:szCs w:val="21"/>
        </w:rPr>
        <w:t>LoG算子</w:t>
      </w:r>
      <w:r w:rsidR="003162BB">
        <w:rPr>
          <w:rFonts w:asciiTheme="minorEastAsia" w:hAnsiTheme="minorEastAsia" w:cs="Calibri" w:hint="eastAsia"/>
          <w:kern w:val="0"/>
          <w:szCs w:val="21"/>
        </w:rPr>
        <w:t>的提出：</w:t>
      </w:r>
    </w:p>
    <w:p w14:paraId="7D5AE029" w14:textId="74D7C68E" w:rsidR="00673F05" w:rsidRDefault="00000000" w:rsidP="003162BB">
      <w:pPr>
        <w:ind w:firstLine="420"/>
        <w:jc w:val="left"/>
        <w:rPr>
          <w:rFonts w:asciiTheme="minorEastAsia" w:hAnsiTheme="minorEastAsia" w:cs="Calibri"/>
          <w:kern w:val="0"/>
          <w:szCs w:val="21"/>
        </w:rPr>
      </w:pPr>
      <w:hyperlink r:id="rId29" w:tgtFrame="_blank" w:history="1">
        <w:r w:rsidR="00673F05" w:rsidRPr="00673F05">
          <w:rPr>
            <w:rFonts w:asciiTheme="minorEastAsia" w:hAnsiTheme="minorEastAsia" w:cs="Calibri"/>
            <w:kern w:val="0"/>
            <w:szCs w:val="21"/>
          </w:rPr>
          <w:t>为了解决这些问题，一种常用的方法是在进行Laplacian运算之前先对图像进行高斯平滑滤波处理，这样可以减少噪声，并且使得边缘更加平滑。这种方法称为高斯拉普拉斯（Laplacian of Gaussian, LoG）算子</w:t>
        </w:r>
      </w:hyperlink>
      <w:r w:rsidR="003162BB">
        <w:rPr>
          <w:rFonts w:asciiTheme="minorEastAsia" w:hAnsiTheme="minorEastAsia" w:cs="Calibri" w:hint="eastAsia"/>
          <w:kern w:val="0"/>
          <w:szCs w:val="21"/>
        </w:rPr>
        <w:t>。</w:t>
      </w:r>
    </w:p>
    <w:p w14:paraId="7692044B" w14:textId="77777777" w:rsidR="00AB7A92" w:rsidRDefault="00AB7A92" w:rsidP="00AB7A92">
      <w:pPr>
        <w:jc w:val="left"/>
        <w:rPr>
          <w:rFonts w:asciiTheme="minorEastAsia" w:hAnsiTheme="minorEastAsia" w:cs="Calibri"/>
          <w:kern w:val="0"/>
          <w:szCs w:val="21"/>
        </w:rPr>
      </w:pPr>
    </w:p>
    <w:p w14:paraId="1B271A90" w14:textId="5B735585" w:rsidR="00414CDC" w:rsidRDefault="00AB7A92" w:rsidP="00414CDC">
      <w:pPr>
        <w:jc w:val="left"/>
        <w:rPr>
          <w:rFonts w:asciiTheme="minorEastAsia" w:hAnsiTheme="minorEastAsia" w:cs="Calibri"/>
          <w:kern w:val="0"/>
          <w:szCs w:val="21"/>
        </w:rPr>
      </w:pPr>
      <w:r w:rsidRPr="00AB7A92">
        <w:rPr>
          <w:rFonts w:asciiTheme="minorEastAsia" w:hAnsiTheme="minorEastAsia" w:cs="Calibri"/>
          <w:kern w:val="0"/>
          <w:szCs w:val="21"/>
        </w:rPr>
        <w:t>LoG算子的结构： LoG算子的整体结构包括两个步骤：高斯滤波和拉普拉斯算子。首先，图像经过高斯滤波器，滤波后的图像变得模糊，噪声也被消除。然后，对滤波后的图像应用拉普拉斯算子，计算图像在各个方向上的二阶导数，从而得到图像中的边缘信息</w:t>
      </w:r>
      <w:r w:rsidR="00414CDC">
        <w:rPr>
          <w:rFonts w:asciiTheme="minorEastAsia" w:hAnsiTheme="minorEastAsia" w:cs="Calibri" w:hint="eastAsia"/>
          <w:kern w:val="0"/>
          <w:szCs w:val="21"/>
        </w:rPr>
        <w:t>。</w:t>
      </w:r>
    </w:p>
    <w:p w14:paraId="22C38F6B" w14:textId="77777777" w:rsidR="00414CDC" w:rsidRDefault="00414CDC" w:rsidP="00AB7A92">
      <w:pPr>
        <w:jc w:val="left"/>
        <w:rPr>
          <w:rFonts w:asciiTheme="minorEastAsia" w:hAnsiTheme="minorEastAsia" w:cs="Calibri"/>
          <w:kern w:val="0"/>
          <w:szCs w:val="21"/>
        </w:rPr>
      </w:pPr>
    </w:p>
    <w:p w14:paraId="6BE42DEC" w14:textId="4632B7D7" w:rsidR="00AB7A92" w:rsidRDefault="00AB7A92" w:rsidP="00AB7A92">
      <w:pPr>
        <w:jc w:val="left"/>
        <w:rPr>
          <w:rFonts w:asciiTheme="minorEastAsia" w:hAnsiTheme="minorEastAsia" w:cs="Calibri"/>
          <w:kern w:val="0"/>
          <w:szCs w:val="21"/>
        </w:rPr>
      </w:pPr>
      <w:r w:rsidRPr="00AB7A92">
        <w:rPr>
          <w:rFonts w:asciiTheme="minorEastAsia" w:hAnsiTheme="minorEastAsia" w:cs="Calibri"/>
          <w:kern w:val="0"/>
          <w:szCs w:val="21"/>
        </w:rPr>
        <w:t>具体而言，LoG算子的整体结构可以表示为以下公式：</w:t>
      </w:r>
    </w:p>
    <w:p w14:paraId="63D1F652" w14:textId="77777777" w:rsidR="00AB7A92" w:rsidRDefault="00AB7A92" w:rsidP="00AB7A92">
      <w:pPr>
        <w:jc w:val="left"/>
        <w:rPr>
          <w:rFonts w:asciiTheme="minorEastAsia" w:hAnsiTheme="minorEastAsia" w:cs="Calibri" w:hint="eastAsia"/>
          <w:kern w:val="0"/>
          <w:szCs w:val="21"/>
        </w:rPr>
      </w:pPr>
    </w:p>
    <w:p w14:paraId="3FD59685" w14:textId="62E99220" w:rsidR="003162BB" w:rsidRDefault="003162BB" w:rsidP="003162BB">
      <w:pPr>
        <w:ind w:firstLine="420"/>
        <w:jc w:val="left"/>
        <w:rPr>
          <w:rFonts w:asciiTheme="minorEastAsia" w:hAnsiTheme="minorEastAsia" w:cs="Calibri"/>
          <w:kern w:val="0"/>
          <w:szCs w:val="21"/>
        </w:rPr>
      </w:pPr>
      <w:r>
        <w:rPr>
          <w:rFonts w:asciiTheme="minorEastAsia" w:hAnsiTheme="minorEastAsia" w:cs="Calibri" w:hint="eastAsia"/>
          <w:kern w:val="0"/>
          <w:szCs w:val="21"/>
        </w:rPr>
        <w:t>高斯函数：</w:t>
      </w:r>
    </w:p>
    <w:p w14:paraId="25AF3364" w14:textId="31F600FC" w:rsidR="003162BB" w:rsidRPr="00F61AAE" w:rsidRDefault="00000000" w:rsidP="003162BB">
      <w:pPr>
        <w:ind w:firstLine="420"/>
        <w:jc w:val="left"/>
        <w:rPr>
          <w:rFonts w:asciiTheme="minorEastAsia" w:hAnsiTheme="minorEastAsia" w:cs="Calibri"/>
          <w:kern w:val="0"/>
          <w:szCs w:val="21"/>
        </w:rPr>
      </w:pPr>
      <m:oMathPara>
        <m:oMath>
          <m:sSub>
            <m:sSubPr>
              <m:ctrlPr>
                <w:rPr>
                  <w:rFonts w:ascii="Cambria Math" w:hAnsi="Cambria Math" w:cs="Calibri"/>
                  <w:kern w:val="0"/>
                  <w:szCs w:val="21"/>
                </w:rPr>
              </m:ctrlPr>
            </m:sSubPr>
            <m:e>
              <m:r>
                <w:rPr>
                  <w:rFonts w:ascii="Cambria Math" w:hAnsi="Cambria Math" w:cs="Calibri"/>
                  <w:kern w:val="0"/>
                  <w:szCs w:val="21"/>
                </w:rPr>
                <m:t>G</m:t>
              </m:r>
            </m:e>
            <m:sub>
              <m:r>
                <w:rPr>
                  <w:rFonts w:ascii="Cambria Math" w:hAnsi="Cambria Math" w:cs="Calibri"/>
                  <w:kern w:val="0"/>
                  <w:szCs w:val="21"/>
                </w:rPr>
                <m:t>σ</m:t>
              </m:r>
            </m:sub>
          </m:sSub>
          <m:r>
            <w:rPr>
              <w:rFonts w:ascii="Cambria Math" w:hAnsi="Cambria Math" w:cs="Calibri"/>
              <w:kern w:val="0"/>
              <w:szCs w:val="21"/>
            </w:rPr>
            <m:t>(x,y)=</m:t>
          </m:r>
          <m:f>
            <m:fPr>
              <m:ctrlPr>
                <w:rPr>
                  <w:rFonts w:ascii="Cambria Math" w:hAnsi="Cambria Math" w:cs="Calibri"/>
                  <w:kern w:val="0"/>
                  <w:szCs w:val="21"/>
                </w:rPr>
              </m:ctrlPr>
            </m:fPr>
            <m:num>
              <m:r>
                <w:rPr>
                  <w:rFonts w:ascii="Cambria Math" w:hAnsi="Cambria Math" w:cs="Calibri"/>
                  <w:kern w:val="0"/>
                  <w:szCs w:val="21"/>
                </w:rPr>
                <m:t>1</m:t>
              </m:r>
            </m:num>
            <m:den>
              <m:rad>
                <m:radPr>
                  <m:degHide m:val="1"/>
                  <m:ctrlPr>
                    <w:rPr>
                      <w:rFonts w:ascii="Cambria Math" w:hAnsi="Cambria Math" w:cs="Calibri"/>
                      <w:kern w:val="0"/>
                      <w:szCs w:val="21"/>
                    </w:rPr>
                  </m:ctrlPr>
                </m:radPr>
                <m:deg/>
                <m:e>
                  <m:r>
                    <w:rPr>
                      <w:rFonts w:ascii="Cambria Math" w:hAnsi="Cambria Math" w:cs="Calibri"/>
                      <w:kern w:val="0"/>
                      <w:szCs w:val="21"/>
                    </w:rPr>
                    <m:t>2π</m:t>
                  </m:r>
                  <m:sSup>
                    <m:sSupPr>
                      <m:ctrlPr>
                        <w:rPr>
                          <w:rFonts w:ascii="Cambria Math" w:hAnsi="Cambria Math" w:cs="Calibri"/>
                          <w:kern w:val="0"/>
                          <w:szCs w:val="21"/>
                        </w:rPr>
                      </m:ctrlPr>
                    </m:sSupPr>
                    <m:e>
                      <m:r>
                        <w:rPr>
                          <w:rFonts w:ascii="Cambria Math" w:hAnsi="Cambria Math" w:cs="Calibri"/>
                          <w:kern w:val="0"/>
                          <w:szCs w:val="21"/>
                        </w:rPr>
                        <m:t>σ</m:t>
                      </m:r>
                    </m:e>
                    <m:sup>
                      <m:r>
                        <w:rPr>
                          <w:rFonts w:ascii="Cambria Math" w:hAnsi="Cambria Math" w:cs="Calibri"/>
                          <w:kern w:val="0"/>
                          <w:szCs w:val="21"/>
                        </w:rPr>
                        <m:t>2</m:t>
                      </m:r>
                    </m:sup>
                  </m:sSup>
                </m:e>
              </m:rad>
            </m:den>
          </m:f>
          <m:r>
            <w:rPr>
              <w:rFonts w:ascii="Cambria Math" w:hAnsi="Cambria Math" w:cs="Calibri"/>
              <w:kern w:val="0"/>
              <w:szCs w:val="21"/>
            </w:rPr>
            <m:t>exp(-</m:t>
          </m:r>
          <m:f>
            <m:fPr>
              <m:ctrlPr>
                <w:rPr>
                  <w:rFonts w:ascii="Cambria Math" w:hAnsi="Cambria Math" w:cs="Calibri"/>
                  <w:kern w:val="0"/>
                  <w:szCs w:val="21"/>
                </w:rPr>
              </m:ctrlPr>
            </m:fPr>
            <m:num>
              <m:sSup>
                <m:sSupPr>
                  <m:ctrlPr>
                    <w:rPr>
                      <w:rFonts w:ascii="Cambria Math" w:hAnsi="Cambria Math" w:cs="Calibri"/>
                      <w:kern w:val="0"/>
                      <w:szCs w:val="21"/>
                    </w:rPr>
                  </m:ctrlPr>
                </m:sSupPr>
                <m:e>
                  <m:r>
                    <w:rPr>
                      <w:rFonts w:ascii="Cambria Math" w:hAnsi="Cambria Math" w:cs="Calibri"/>
                      <w:kern w:val="0"/>
                      <w:szCs w:val="21"/>
                    </w:rPr>
                    <m:t>x</m:t>
                  </m:r>
                </m:e>
                <m:sup>
                  <m:r>
                    <w:rPr>
                      <w:rFonts w:ascii="Cambria Math" w:hAnsi="Cambria Math" w:cs="Calibri"/>
                      <w:kern w:val="0"/>
                      <w:szCs w:val="21"/>
                    </w:rPr>
                    <m:t>2</m:t>
                  </m:r>
                </m:sup>
              </m:s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y</m:t>
                  </m:r>
                </m:e>
                <m:sup>
                  <m:r>
                    <w:rPr>
                      <w:rFonts w:ascii="Cambria Math" w:hAnsi="Cambria Math" w:cs="Calibri"/>
                      <w:kern w:val="0"/>
                      <w:szCs w:val="21"/>
                    </w:rPr>
                    <m:t>2</m:t>
                  </m:r>
                </m:sup>
              </m:sSup>
            </m:num>
            <m:den>
              <m:r>
                <w:rPr>
                  <w:rFonts w:ascii="Cambria Math" w:hAnsi="Cambria Math" w:cs="Calibri"/>
                  <w:kern w:val="0"/>
                  <w:szCs w:val="21"/>
                </w:rPr>
                <m:t>2</m:t>
              </m:r>
              <m:sSup>
                <m:sSupPr>
                  <m:ctrlPr>
                    <w:rPr>
                      <w:rFonts w:ascii="Cambria Math" w:hAnsi="Cambria Math" w:cs="Calibri"/>
                      <w:kern w:val="0"/>
                      <w:szCs w:val="21"/>
                    </w:rPr>
                  </m:ctrlPr>
                </m:sSupPr>
                <m:e>
                  <m:r>
                    <w:rPr>
                      <w:rFonts w:ascii="Cambria Math" w:hAnsi="Cambria Math" w:cs="Calibri"/>
                      <w:kern w:val="0"/>
                      <w:szCs w:val="21"/>
                    </w:rPr>
                    <m:t>σ</m:t>
                  </m:r>
                </m:e>
                <m:sup>
                  <m:r>
                    <w:rPr>
                      <w:rFonts w:ascii="Cambria Math" w:hAnsi="Cambria Math" w:cs="Calibri"/>
                      <w:kern w:val="0"/>
                      <w:szCs w:val="21"/>
                    </w:rPr>
                    <m:t>2</m:t>
                  </m:r>
                </m:sup>
              </m:sSup>
            </m:den>
          </m:f>
          <m:r>
            <w:rPr>
              <w:rFonts w:ascii="Cambria Math" w:hAnsi="Cambria Math" w:cs="Calibri"/>
              <w:kern w:val="0"/>
              <w:szCs w:val="21"/>
            </w:rPr>
            <m:t>)</m:t>
          </m:r>
        </m:oMath>
      </m:oMathPara>
    </w:p>
    <w:p w14:paraId="6A9B4FF9" w14:textId="77777777" w:rsidR="00F61AAE" w:rsidRPr="003162BB" w:rsidRDefault="00F61AAE" w:rsidP="003162BB">
      <w:pPr>
        <w:ind w:firstLine="420"/>
        <w:jc w:val="left"/>
        <w:rPr>
          <w:rFonts w:asciiTheme="minorEastAsia" w:hAnsiTheme="minorEastAsia" w:cs="Calibri" w:hint="eastAsia"/>
          <w:kern w:val="0"/>
          <w:szCs w:val="21"/>
        </w:rPr>
      </w:pPr>
    </w:p>
    <w:p w14:paraId="54C5353C" w14:textId="02D13355" w:rsidR="003162BB" w:rsidRDefault="003162BB" w:rsidP="003162BB">
      <w:pPr>
        <w:ind w:firstLine="420"/>
        <w:jc w:val="left"/>
        <w:rPr>
          <w:rFonts w:asciiTheme="minorEastAsia" w:hAnsiTheme="minorEastAsia" w:cs="Calibri"/>
          <w:kern w:val="0"/>
          <w:szCs w:val="21"/>
        </w:rPr>
      </w:pPr>
      <w:r>
        <w:rPr>
          <w:rFonts w:asciiTheme="minorEastAsia" w:hAnsiTheme="minorEastAsia" w:cs="Calibri" w:hint="eastAsia"/>
          <w:kern w:val="0"/>
          <w:szCs w:val="21"/>
        </w:rPr>
        <w:t>LoG算子的表达式：</w:t>
      </w:r>
    </w:p>
    <w:p w14:paraId="6CD812A6" w14:textId="3BAA0BC6" w:rsidR="003162BB" w:rsidRPr="00F61AAE" w:rsidRDefault="00266DE2" w:rsidP="003162BB">
      <w:pPr>
        <w:ind w:firstLine="420"/>
        <w:jc w:val="left"/>
        <w:rPr>
          <w:rFonts w:asciiTheme="minorEastAsia" w:hAnsiTheme="minorEastAsia" w:cs="Calibri"/>
          <w:kern w:val="0"/>
          <w:szCs w:val="21"/>
        </w:rPr>
      </w:pPr>
      <m:oMathPara>
        <m:oMath>
          <m:r>
            <w:rPr>
              <w:rFonts w:ascii="Cambria Math" w:hAnsi="Cambria Math" w:cs="Calibri"/>
              <w:kern w:val="0"/>
              <w:szCs w:val="21"/>
            </w:rPr>
            <m:t>LoG=</m:t>
          </m:r>
          <m:r>
            <m:rPr>
              <m:sty m:val="p"/>
            </m:rPr>
            <w:rPr>
              <w:rFonts w:ascii="Cambria Math" w:hAnsi="Cambria Math" w:cs="Calibri"/>
              <w:kern w:val="0"/>
              <w:szCs w:val="21"/>
            </w:rPr>
            <m:t>∇</m:t>
          </m:r>
          <m:sSub>
            <m:sSubPr>
              <m:ctrlPr>
                <w:rPr>
                  <w:rFonts w:ascii="Cambria Math" w:hAnsi="Cambria Math" w:cs="Calibri"/>
                  <w:kern w:val="0"/>
                  <w:szCs w:val="21"/>
                </w:rPr>
              </m:ctrlPr>
            </m:sSubPr>
            <m:e>
              <m:r>
                <w:rPr>
                  <w:rFonts w:ascii="Cambria Math" w:hAnsi="Cambria Math" w:cs="Calibri"/>
                  <w:kern w:val="0"/>
                  <w:szCs w:val="21"/>
                </w:rPr>
                <m:t>G</m:t>
              </m:r>
            </m:e>
            <m:sub>
              <m:r>
                <w:rPr>
                  <w:rFonts w:ascii="Cambria Math" w:hAnsi="Cambria Math" w:cs="Calibri"/>
                  <w:kern w:val="0"/>
                  <w:szCs w:val="21"/>
                </w:rPr>
                <m:t>σ</m:t>
              </m:r>
            </m:sub>
          </m:sSub>
          <m:r>
            <w:rPr>
              <w:rFonts w:ascii="Cambria Math" w:hAnsi="Cambria Math" w:cs="Calibri"/>
              <w:kern w:val="0"/>
              <w:szCs w:val="21"/>
            </w:rPr>
            <m:t>(x,y)=</m:t>
          </m:r>
          <m:f>
            <m:fPr>
              <m:ctrlPr>
                <w:rPr>
                  <w:rFonts w:ascii="Cambria Math" w:hAnsi="Cambria Math" w:cs="Calibri"/>
                  <w:kern w:val="0"/>
                  <w:szCs w:val="21"/>
                </w:rPr>
              </m:ctrlPr>
            </m:fPr>
            <m:num>
              <m:sSup>
                <m:sSupPr>
                  <m:ctrlPr>
                    <w:rPr>
                      <w:rFonts w:ascii="Cambria Math" w:hAnsi="Cambria Math" w:cs="Calibri"/>
                      <w:kern w:val="0"/>
                      <w:szCs w:val="21"/>
                    </w:rPr>
                  </m:ctrlPr>
                </m:sSupPr>
                <m:e>
                  <m:r>
                    <m:rPr>
                      <m:sty m:val="p"/>
                    </m:rPr>
                    <w:rPr>
                      <w:rFonts w:ascii="Cambria Math" w:hAnsi="Cambria Math" w:cs="Calibri"/>
                      <w:kern w:val="0"/>
                      <w:szCs w:val="21"/>
                    </w:rPr>
                    <m:t>∂</m:t>
                  </m:r>
                </m:e>
                <m:sup>
                  <m:r>
                    <w:rPr>
                      <w:rFonts w:ascii="Cambria Math" w:hAnsi="Cambria Math" w:cs="Calibri"/>
                      <w:kern w:val="0"/>
                      <w:szCs w:val="21"/>
                    </w:rPr>
                    <m:t>2</m:t>
                  </m:r>
                </m:sup>
              </m:sSup>
              <m:sSub>
                <m:sSubPr>
                  <m:ctrlPr>
                    <w:rPr>
                      <w:rFonts w:ascii="Cambria Math" w:hAnsi="Cambria Math" w:cs="Calibri"/>
                      <w:kern w:val="0"/>
                      <w:szCs w:val="21"/>
                    </w:rPr>
                  </m:ctrlPr>
                </m:sSubPr>
                <m:e>
                  <m:r>
                    <w:rPr>
                      <w:rFonts w:ascii="Cambria Math" w:hAnsi="Cambria Math" w:cs="Calibri"/>
                      <w:kern w:val="0"/>
                      <w:szCs w:val="21"/>
                    </w:rPr>
                    <m:t>G</m:t>
                  </m:r>
                </m:e>
                <m:sub>
                  <m:r>
                    <w:rPr>
                      <w:rFonts w:ascii="Cambria Math" w:hAnsi="Cambria Math" w:cs="Calibri"/>
                      <w:kern w:val="0"/>
                      <w:szCs w:val="21"/>
                    </w:rPr>
                    <m:t>σ</m:t>
                  </m:r>
                </m:sub>
              </m:sSub>
              <m:r>
                <w:rPr>
                  <w:rFonts w:ascii="Cambria Math" w:hAnsi="Cambria Math" w:cs="Calibri"/>
                  <w:kern w:val="0"/>
                  <w:szCs w:val="21"/>
                </w:rPr>
                <m:t>(x,y)</m:t>
              </m:r>
            </m:num>
            <m:den>
              <m:r>
                <m:rPr>
                  <m:sty m:val="p"/>
                </m:rP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x</m:t>
                  </m:r>
                </m:e>
                <m:sup>
                  <m:r>
                    <w:rPr>
                      <w:rFonts w:ascii="Cambria Math" w:hAnsi="Cambria Math" w:cs="Calibri"/>
                      <w:kern w:val="0"/>
                      <w:szCs w:val="21"/>
                    </w:rPr>
                    <m:t>2</m:t>
                  </m:r>
                </m:sup>
              </m:sSup>
            </m:den>
          </m:f>
          <m:r>
            <w:rPr>
              <w:rFonts w:ascii="Cambria Math" w:hAnsi="Cambria Math" w:cs="Calibri"/>
              <w:kern w:val="0"/>
              <w:szCs w:val="21"/>
            </w:rPr>
            <m:t>+</m:t>
          </m:r>
          <m:f>
            <m:fPr>
              <m:ctrlPr>
                <w:rPr>
                  <w:rFonts w:ascii="Cambria Math" w:hAnsi="Cambria Math" w:cs="Calibri"/>
                  <w:kern w:val="0"/>
                  <w:szCs w:val="21"/>
                </w:rPr>
              </m:ctrlPr>
            </m:fPr>
            <m:num>
              <m:sSup>
                <m:sSupPr>
                  <m:ctrlPr>
                    <w:rPr>
                      <w:rFonts w:ascii="Cambria Math" w:hAnsi="Cambria Math" w:cs="Calibri"/>
                      <w:kern w:val="0"/>
                      <w:szCs w:val="21"/>
                    </w:rPr>
                  </m:ctrlPr>
                </m:sSupPr>
                <m:e>
                  <m:r>
                    <m:rPr>
                      <m:sty m:val="p"/>
                    </m:rPr>
                    <w:rPr>
                      <w:rFonts w:ascii="Cambria Math" w:hAnsi="Cambria Math" w:cs="Calibri"/>
                      <w:kern w:val="0"/>
                      <w:szCs w:val="21"/>
                    </w:rPr>
                    <m:t>∂</m:t>
                  </m:r>
                </m:e>
                <m:sup>
                  <m:r>
                    <w:rPr>
                      <w:rFonts w:ascii="Cambria Math" w:hAnsi="Cambria Math" w:cs="Calibri"/>
                      <w:kern w:val="0"/>
                      <w:szCs w:val="21"/>
                    </w:rPr>
                    <m:t>2</m:t>
                  </m:r>
                </m:sup>
              </m:sSup>
              <m:sSub>
                <m:sSubPr>
                  <m:ctrlPr>
                    <w:rPr>
                      <w:rFonts w:ascii="Cambria Math" w:hAnsi="Cambria Math" w:cs="Calibri"/>
                      <w:kern w:val="0"/>
                      <w:szCs w:val="21"/>
                    </w:rPr>
                  </m:ctrlPr>
                </m:sSubPr>
                <m:e>
                  <m:r>
                    <w:rPr>
                      <w:rFonts w:ascii="Cambria Math" w:hAnsi="Cambria Math" w:cs="Calibri"/>
                      <w:kern w:val="0"/>
                      <w:szCs w:val="21"/>
                    </w:rPr>
                    <m:t>G</m:t>
                  </m:r>
                </m:e>
                <m:sub>
                  <m:r>
                    <w:rPr>
                      <w:rFonts w:ascii="Cambria Math" w:hAnsi="Cambria Math" w:cs="Calibri"/>
                      <w:kern w:val="0"/>
                      <w:szCs w:val="21"/>
                    </w:rPr>
                    <m:t>σ</m:t>
                  </m:r>
                </m:sub>
              </m:sSub>
              <m:r>
                <w:rPr>
                  <w:rFonts w:ascii="Cambria Math" w:hAnsi="Cambria Math" w:cs="Calibri"/>
                  <w:kern w:val="0"/>
                  <w:szCs w:val="21"/>
                </w:rPr>
                <m:t>(x,y)</m:t>
              </m:r>
            </m:num>
            <m:den>
              <m:r>
                <m:rPr>
                  <m:sty m:val="p"/>
                </m:rP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y</m:t>
                  </m:r>
                </m:e>
                <m:sup>
                  <m:r>
                    <w:rPr>
                      <w:rFonts w:ascii="Cambria Math" w:hAnsi="Cambria Math" w:cs="Calibri"/>
                      <w:kern w:val="0"/>
                      <w:szCs w:val="21"/>
                    </w:rPr>
                    <m:t>2</m:t>
                  </m:r>
                </m:sup>
              </m:sSup>
            </m:den>
          </m:f>
          <m:r>
            <w:rPr>
              <w:rFonts w:ascii="Cambria Math" w:hAnsi="Cambria Math" w:cs="Calibri"/>
              <w:kern w:val="0"/>
              <w:szCs w:val="21"/>
            </w:rPr>
            <m:t>=</m:t>
          </m:r>
          <m:f>
            <m:fPr>
              <m:ctrlPr>
                <w:rPr>
                  <w:rFonts w:ascii="Cambria Math" w:hAnsi="Cambria Math" w:cs="Calibri"/>
                  <w:kern w:val="0"/>
                  <w:szCs w:val="21"/>
                </w:rPr>
              </m:ctrlPr>
            </m:fPr>
            <m:num>
              <m:sSup>
                <m:sSupPr>
                  <m:ctrlPr>
                    <w:rPr>
                      <w:rFonts w:ascii="Cambria Math" w:hAnsi="Cambria Math" w:cs="Calibri"/>
                      <w:kern w:val="0"/>
                      <w:szCs w:val="21"/>
                    </w:rPr>
                  </m:ctrlPr>
                </m:sSupPr>
                <m:e>
                  <m:r>
                    <w:rPr>
                      <w:rFonts w:ascii="Cambria Math" w:hAnsi="Cambria Math" w:cs="Calibri"/>
                      <w:kern w:val="0"/>
                      <w:szCs w:val="21"/>
                    </w:rPr>
                    <m:t>x</m:t>
                  </m:r>
                </m:e>
                <m:sup>
                  <m:r>
                    <w:rPr>
                      <w:rFonts w:ascii="Cambria Math" w:hAnsi="Cambria Math" w:cs="Calibri"/>
                      <w:kern w:val="0"/>
                      <w:szCs w:val="21"/>
                    </w:rPr>
                    <m:t>2</m:t>
                  </m:r>
                </m:sup>
              </m:s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y</m:t>
                  </m:r>
                </m:e>
                <m:sup>
                  <m:r>
                    <w:rPr>
                      <w:rFonts w:ascii="Cambria Math" w:hAnsi="Cambria Math" w:cs="Calibri"/>
                      <w:kern w:val="0"/>
                      <w:szCs w:val="21"/>
                    </w:rPr>
                    <m:t>2</m:t>
                  </m:r>
                </m:sup>
              </m:sSup>
              <m:r>
                <w:rPr>
                  <w:rFonts w:ascii="Cambria Math" w:hAnsi="Cambria Math" w:cs="Calibri"/>
                  <w:kern w:val="0"/>
                  <w:szCs w:val="21"/>
                </w:rPr>
                <m:t>-2</m:t>
              </m:r>
              <m:sSup>
                <m:sSupPr>
                  <m:ctrlPr>
                    <w:rPr>
                      <w:rFonts w:ascii="Cambria Math" w:hAnsi="Cambria Math" w:cs="Calibri"/>
                      <w:kern w:val="0"/>
                      <w:szCs w:val="21"/>
                    </w:rPr>
                  </m:ctrlPr>
                </m:sSupPr>
                <m:e>
                  <m:r>
                    <w:rPr>
                      <w:rFonts w:ascii="Cambria Math" w:hAnsi="Cambria Math" w:cs="Calibri"/>
                      <w:kern w:val="0"/>
                      <w:szCs w:val="21"/>
                    </w:rPr>
                    <m:t>σ</m:t>
                  </m:r>
                </m:e>
                <m:sup>
                  <m:r>
                    <w:rPr>
                      <w:rFonts w:ascii="Cambria Math" w:hAnsi="Cambria Math" w:cs="Calibri"/>
                      <w:kern w:val="0"/>
                      <w:szCs w:val="21"/>
                    </w:rPr>
                    <m:t>2</m:t>
                  </m:r>
                </m:sup>
              </m:sSup>
            </m:num>
            <m:den>
              <m:sSup>
                <m:sSupPr>
                  <m:ctrlPr>
                    <w:rPr>
                      <w:rFonts w:ascii="Cambria Math" w:hAnsi="Cambria Math" w:cs="Calibri"/>
                      <w:kern w:val="0"/>
                      <w:szCs w:val="21"/>
                    </w:rPr>
                  </m:ctrlPr>
                </m:sSupPr>
                <m:e>
                  <m:r>
                    <w:rPr>
                      <w:rFonts w:ascii="Cambria Math" w:hAnsi="Cambria Math" w:cs="Calibri"/>
                      <w:kern w:val="0"/>
                      <w:szCs w:val="21"/>
                    </w:rPr>
                    <m:t>σ</m:t>
                  </m:r>
                </m:e>
                <m:sup>
                  <m:r>
                    <w:rPr>
                      <w:rFonts w:ascii="Cambria Math" w:hAnsi="Cambria Math" w:cs="Calibri"/>
                      <w:kern w:val="0"/>
                      <w:szCs w:val="21"/>
                    </w:rPr>
                    <m:t>4</m:t>
                  </m:r>
                </m:sup>
              </m:sSup>
            </m:den>
          </m:f>
          <m:sSup>
            <m:sSupPr>
              <m:ctrlPr>
                <w:rPr>
                  <w:rFonts w:ascii="Cambria Math" w:hAnsi="Cambria Math" w:cs="Calibri"/>
                  <w:kern w:val="0"/>
                  <w:szCs w:val="21"/>
                </w:rPr>
              </m:ctrlPr>
            </m:sSupPr>
            <m:e>
              <m:r>
                <w:rPr>
                  <w:rFonts w:ascii="Cambria Math" w:hAnsi="Cambria Math" w:cs="Calibri"/>
                  <w:kern w:val="0"/>
                  <w:szCs w:val="21"/>
                </w:rPr>
                <m:t>e</m:t>
              </m:r>
            </m:e>
            <m: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x</m:t>
                  </m:r>
                </m:e>
                <m:sup>
                  <m:r>
                    <w:rPr>
                      <w:rFonts w:ascii="Cambria Math" w:hAnsi="Cambria Math" w:cs="Calibri"/>
                      <w:kern w:val="0"/>
                      <w:szCs w:val="21"/>
                    </w:rPr>
                    <m:t>2</m:t>
                  </m:r>
                </m:sup>
              </m:s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y</m:t>
                  </m:r>
                </m:e>
                <m:sup>
                  <m:r>
                    <w:rPr>
                      <w:rFonts w:ascii="Cambria Math" w:hAnsi="Cambria Math" w:cs="Calibri"/>
                      <w:kern w:val="0"/>
                      <w:szCs w:val="21"/>
                    </w:rPr>
                    <m:t>2</m:t>
                  </m:r>
                </m:sup>
              </m:sSup>
              <m:r>
                <w:rPr>
                  <w:rFonts w:ascii="Cambria Math" w:hAnsi="Cambria Math" w:cs="Calibri"/>
                  <w:kern w:val="0"/>
                  <w:szCs w:val="21"/>
                </w:rPr>
                <m:t>)</m:t>
              </m:r>
              <m:r>
                <m:rPr>
                  <m:sty m:val="p"/>
                </m:rPr>
                <w:rPr>
                  <w:rFonts w:ascii="Cambria Math" w:hAnsi="Cambria Math" w:cs="Calibri"/>
                  <w:kern w:val="0"/>
                  <w:szCs w:val="21"/>
                </w:rPr>
                <m:t>/</m:t>
              </m:r>
              <m:r>
                <w:rPr>
                  <w:rFonts w:ascii="Cambria Math" w:hAnsi="Cambria Math" w:cs="Calibri"/>
                  <w:kern w:val="0"/>
                  <w:szCs w:val="21"/>
                </w:rPr>
                <m:t>2</m:t>
              </m:r>
              <m:sSup>
                <m:sSupPr>
                  <m:ctrlPr>
                    <w:rPr>
                      <w:rFonts w:ascii="Cambria Math" w:hAnsi="Cambria Math" w:cs="Calibri"/>
                      <w:kern w:val="0"/>
                      <w:szCs w:val="21"/>
                    </w:rPr>
                  </m:ctrlPr>
                </m:sSupPr>
                <m:e>
                  <m:r>
                    <w:rPr>
                      <w:rFonts w:ascii="Cambria Math" w:hAnsi="Cambria Math" w:cs="Calibri"/>
                      <w:kern w:val="0"/>
                      <w:szCs w:val="21"/>
                    </w:rPr>
                    <m:t>σ</m:t>
                  </m:r>
                </m:e>
                <m:sup>
                  <m:r>
                    <w:rPr>
                      <w:rFonts w:ascii="Cambria Math" w:hAnsi="Cambria Math" w:cs="Calibri"/>
                      <w:kern w:val="0"/>
                      <w:szCs w:val="21"/>
                    </w:rPr>
                    <m:t>2</m:t>
                  </m:r>
                </m:sup>
              </m:sSup>
            </m:sup>
          </m:sSup>
        </m:oMath>
      </m:oMathPara>
    </w:p>
    <w:p w14:paraId="338E643D" w14:textId="77777777" w:rsidR="00F61AAE" w:rsidRPr="00266DE2" w:rsidRDefault="00F61AAE" w:rsidP="003162BB">
      <w:pPr>
        <w:ind w:firstLine="420"/>
        <w:jc w:val="left"/>
        <w:rPr>
          <w:rFonts w:asciiTheme="minorEastAsia" w:hAnsiTheme="minorEastAsia" w:cs="Calibri" w:hint="eastAsia"/>
          <w:kern w:val="0"/>
          <w:szCs w:val="21"/>
        </w:rPr>
      </w:pPr>
    </w:p>
    <w:p w14:paraId="6F06B1F2" w14:textId="42051051" w:rsidR="00266DE2" w:rsidRDefault="00F61AAE" w:rsidP="003162BB">
      <w:pPr>
        <w:ind w:firstLine="420"/>
        <w:jc w:val="left"/>
        <w:rPr>
          <w:rFonts w:ascii="Lato" w:hAnsi="Lato"/>
          <w:color w:val="555555"/>
          <w:szCs w:val="21"/>
          <w:shd w:val="clear" w:color="auto" w:fill="FFFFFF"/>
        </w:rPr>
      </w:pPr>
      <w:r w:rsidRPr="00F61AAE">
        <w:rPr>
          <w:rFonts w:asciiTheme="minorEastAsia" w:hAnsiTheme="minorEastAsia" w:cs="Calibri"/>
          <w:kern w:val="0"/>
          <w:szCs w:val="21"/>
        </w:rPr>
        <w:t>原图像</w:t>
      </w:r>
      <m:oMath>
        <m:r>
          <w:rPr>
            <w:rFonts w:ascii="Cambria Math" w:hAnsi="Cambria Math" w:cs="Calibri"/>
            <w:kern w:val="0"/>
            <w:szCs w:val="21"/>
          </w:rPr>
          <m:t>f(x,y)</m:t>
        </m:r>
      </m:oMath>
      <w:r w:rsidRPr="00F61AAE">
        <w:rPr>
          <w:rFonts w:asciiTheme="minorEastAsia" w:hAnsiTheme="minorEastAsia" w:cs="Calibri"/>
          <w:kern w:val="0"/>
          <w:szCs w:val="21"/>
        </w:rPr>
        <w:t>与高斯核函数卷积后再做laplace运算</w:t>
      </w:r>
      <w:r w:rsidRPr="00F61AAE">
        <w:rPr>
          <w:rFonts w:asciiTheme="minorEastAsia" w:hAnsiTheme="minorEastAsia" w:cs="Calibri" w:hint="eastAsia"/>
          <w:kern w:val="0"/>
          <w:szCs w:val="21"/>
        </w:rPr>
        <w:t>：</w:t>
      </w:r>
    </w:p>
    <w:p w14:paraId="1C27CB45" w14:textId="6A8318A0" w:rsidR="00F61AAE" w:rsidRPr="00F61AAE" w:rsidRDefault="00414CDC" w:rsidP="003162BB">
      <w:pPr>
        <w:ind w:firstLine="420"/>
        <w:jc w:val="left"/>
        <w:rPr>
          <w:rFonts w:asciiTheme="minorEastAsia" w:hAnsiTheme="minorEastAsia" w:cs="Calibri"/>
          <w:kern w:val="0"/>
          <w:szCs w:val="21"/>
        </w:rPr>
      </w:pPr>
      <m:oMathPara>
        <m:oMath>
          <m:r>
            <m:rPr>
              <m:sty m:val="p"/>
            </m:rPr>
            <w:rPr>
              <w:rFonts w:ascii="Cambria Math" w:hAnsi="Cambria Math" w:cs="Calibri"/>
              <w:kern w:val="0"/>
              <w:szCs w:val="21"/>
            </w:rPr>
            <m:t>∇</m:t>
          </m:r>
          <m:r>
            <w:rPr>
              <w:rFonts w:ascii="Cambria Math" w:hAnsi="Cambria Math" w:cs="Calibri"/>
              <w:kern w:val="0"/>
              <w:szCs w:val="21"/>
            </w:rPr>
            <m:t>[</m:t>
          </m:r>
          <m:sSub>
            <m:sSubPr>
              <m:ctrlPr>
                <w:rPr>
                  <w:rFonts w:ascii="Cambria Math" w:hAnsi="Cambria Math" w:cs="Calibri"/>
                  <w:kern w:val="0"/>
                  <w:szCs w:val="21"/>
                </w:rPr>
              </m:ctrlPr>
            </m:sSubPr>
            <m:e>
              <m:r>
                <w:rPr>
                  <w:rFonts w:ascii="Cambria Math" w:hAnsi="Cambria Math" w:cs="Calibri"/>
                  <w:kern w:val="0"/>
                  <w:szCs w:val="21"/>
                </w:rPr>
                <m:t>G</m:t>
              </m:r>
            </m:e>
            <m:sub>
              <m:r>
                <w:rPr>
                  <w:rFonts w:ascii="Cambria Math" w:hAnsi="Cambria Math" w:cs="Calibri"/>
                  <w:kern w:val="0"/>
                  <w:szCs w:val="21"/>
                </w:rPr>
                <m:t>σ</m:t>
              </m:r>
            </m:sub>
          </m:sSub>
          <m:r>
            <w:rPr>
              <w:rFonts w:ascii="Cambria Math" w:hAnsi="Cambria Math" w:cs="Calibri"/>
              <w:kern w:val="0"/>
              <w:szCs w:val="21"/>
            </w:rPr>
            <m:t>(x,y)*f(x,y)]=[</m:t>
          </m:r>
          <m:r>
            <m:rPr>
              <m:sty m:val="p"/>
            </m:rPr>
            <w:rPr>
              <w:rFonts w:ascii="Cambria Math" w:hAnsi="Cambria Math" w:cs="Calibri"/>
              <w:kern w:val="0"/>
              <w:szCs w:val="21"/>
            </w:rPr>
            <m:t>∇</m:t>
          </m:r>
          <m:sSub>
            <m:sSubPr>
              <m:ctrlPr>
                <w:rPr>
                  <w:rFonts w:ascii="Cambria Math" w:hAnsi="Cambria Math" w:cs="Calibri"/>
                  <w:kern w:val="0"/>
                  <w:szCs w:val="21"/>
                </w:rPr>
              </m:ctrlPr>
            </m:sSubPr>
            <m:e>
              <m:r>
                <w:rPr>
                  <w:rFonts w:ascii="Cambria Math" w:hAnsi="Cambria Math" w:cs="Calibri"/>
                  <w:kern w:val="0"/>
                  <w:szCs w:val="21"/>
                </w:rPr>
                <m:t>G</m:t>
              </m:r>
            </m:e>
            <m:sub>
              <m:r>
                <w:rPr>
                  <w:rFonts w:ascii="Cambria Math" w:hAnsi="Cambria Math" w:cs="Calibri"/>
                  <w:kern w:val="0"/>
                  <w:szCs w:val="21"/>
                </w:rPr>
                <m:t>σ</m:t>
              </m:r>
            </m:sub>
          </m:sSub>
          <m:r>
            <w:rPr>
              <w:rFonts w:ascii="Cambria Math" w:hAnsi="Cambria Math" w:cs="Calibri"/>
              <w:kern w:val="0"/>
              <w:szCs w:val="21"/>
            </w:rPr>
            <m:t>(x,y)]*f(x,y)</m:t>
          </m:r>
        </m:oMath>
      </m:oMathPara>
    </w:p>
    <w:p w14:paraId="16BBAB22" w14:textId="77777777" w:rsidR="00F61AAE" w:rsidRDefault="00F61AAE" w:rsidP="003162BB">
      <w:pPr>
        <w:ind w:firstLine="420"/>
        <w:jc w:val="left"/>
        <w:rPr>
          <w:rFonts w:asciiTheme="minorEastAsia" w:hAnsiTheme="minorEastAsia" w:cs="Calibri"/>
          <w:kern w:val="0"/>
          <w:szCs w:val="21"/>
        </w:rPr>
      </w:pPr>
    </w:p>
    <w:p w14:paraId="123DA318" w14:textId="77777777" w:rsidR="00F61AAE" w:rsidRDefault="00F61AAE" w:rsidP="003162BB">
      <w:pPr>
        <w:ind w:firstLine="420"/>
        <w:jc w:val="left"/>
        <w:rPr>
          <w:rFonts w:asciiTheme="minorEastAsia" w:hAnsiTheme="minorEastAsia" w:cs="Calibri" w:hint="eastAsia"/>
          <w:kern w:val="0"/>
          <w:szCs w:val="21"/>
        </w:rPr>
      </w:pPr>
    </w:p>
    <w:p w14:paraId="786FF878" w14:textId="6D5C35C2" w:rsidR="00F61AAE" w:rsidRDefault="00F61AAE">
      <w:pPr>
        <w:widowControl/>
        <w:jc w:val="left"/>
        <w:rPr>
          <w:rFonts w:asciiTheme="minorEastAsia" w:hAnsiTheme="minorEastAsia" w:cs="Calibri"/>
          <w:kern w:val="0"/>
          <w:szCs w:val="21"/>
        </w:rPr>
      </w:pPr>
      <w:r>
        <w:rPr>
          <w:rFonts w:asciiTheme="minorEastAsia" w:hAnsiTheme="minorEastAsia" w:cs="Calibri"/>
          <w:kern w:val="0"/>
          <w:szCs w:val="21"/>
        </w:rPr>
        <w:br w:type="page"/>
      </w:r>
    </w:p>
    <w:p w14:paraId="05874A77" w14:textId="77777777" w:rsidR="00266DE2" w:rsidRDefault="00266DE2" w:rsidP="003162BB">
      <w:pPr>
        <w:ind w:firstLine="420"/>
        <w:jc w:val="left"/>
        <w:rPr>
          <w:rFonts w:asciiTheme="minorEastAsia" w:hAnsiTheme="minorEastAsia" w:cs="Calibri"/>
          <w:kern w:val="0"/>
          <w:szCs w:val="21"/>
        </w:rPr>
      </w:pPr>
    </w:p>
    <w:p w14:paraId="7FBE51BC" w14:textId="2A6E87CB" w:rsidR="00266DE2" w:rsidRDefault="00266DE2" w:rsidP="00266DE2">
      <w:pPr>
        <w:jc w:val="left"/>
        <w:rPr>
          <w:rFonts w:asciiTheme="minorEastAsia" w:hAnsiTheme="minorEastAsia" w:cs="Calibri"/>
          <w:kern w:val="0"/>
          <w:szCs w:val="21"/>
        </w:rPr>
      </w:pPr>
      <w:r w:rsidRPr="00266DE2">
        <w:rPr>
          <w:rFonts w:asciiTheme="minorEastAsia" w:hAnsiTheme="minorEastAsia" w:cs="Calibri"/>
          <w:kern w:val="0"/>
          <w:szCs w:val="21"/>
        </w:rPr>
        <w:t>DoG</w:t>
      </w:r>
      <w:r w:rsidRPr="00266DE2">
        <w:rPr>
          <w:rFonts w:asciiTheme="minorEastAsia" w:hAnsiTheme="minorEastAsia" w:cs="Calibri" w:hint="eastAsia"/>
          <w:kern w:val="0"/>
          <w:szCs w:val="21"/>
        </w:rPr>
        <w:t>算子</w:t>
      </w:r>
    </w:p>
    <w:p w14:paraId="119BD067" w14:textId="327C718A" w:rsidR="00F61AAE" w:rsidRPr="00F61AAE" w:rsidRDefault="00F61AAE" w:rsidP="00F61AAE">
      <w:pPr>
        <w:ind w:firstLine="420"/>
        <w:jc w:val="left"/>
        <w:rPr>
          <w:rFonts w:ascii="Lato" w:hAnsi="Lato" w:hint="eastAsia"/>
          <w:color w:val="555555"/>
          <w:szCs w:val="21"/>
          <w:shd w:val="clear" w:color="auto" w:fill="FFFFFF"/>
        </w:rPr>
      </w:pPr>
      <w:r w:rsidRPr="00F61AAE">
        <w:rPr>
          <w:rFonts w:ascii="Lato" w:hAnsi="Lato"/>
          <w:color w:val="555555"/>
          <w:szCs w:val="21"/>
          <w:shd w:val="clear" w:color="auto" w:fill="FFFFFF"/>
        </w:rPr>
        <w:t>DoG</w:t>
      </w:r>
      <w:r w:rsidRPr="00F61AAE">
        <w:rPr>
          <w:rFonts w:ascii="Lato" w:hAnsi="Lato"/>
          <w:color w:val="555555"/>
          <w:szCs w:val="21"/>
          <w:shd w:val="clear" w:color="auto" w:fill="FFFFFF"/>
        </w:rPr>
        <w:t>算子是</w:t>
      </w:r>
      <w:r w:rsidRPr="00F61AAE">
        <w:rPr>
          <w:rFonts w:ascii="Lato" w:hAnsi="Lato"/>
          <w:color w:val="555555"/>
          <w:szCs w:val="21"/>
          <w:shd w:val="clear" w:color="auto" w:fill="FFFFFF"/>
        </w:rPr>
        <w:t>LoG</w:t>
      </w:r>
      <w:r w:rsidRPr="00F61AAE">
        <w:rPr>
          <w:rFonts w:ascii="Lato" w:hAnsi="Lato"/>
          <w:color w:val="555555"/>
          <w:szCs w:val="21"/>
          <w:shd w:val="clear" w:color="auto" w:fill="FFFFFF"/>
        </w:rPr>
        <w:t>算子的一种近似方法，与</w:t>
      </w:r>
      <w:r w:rsidRPr="00F61AAE">
        <w:rPr>
          <w:rFonts w:ascii="Lato" w:hAnsi="Lato"/>
          <w:color w:val="555555"/>
          <w:szCs w:val="21"/>
          <w:shd w:val="clear" w:color="auto" w:fill="FFFFFF"/>
        </w:rPr>
        <w:t>LoG</w:t>
      </w:r>
      <w:r w:rsidRPr="00F61AAE">
        <w:rPr>
          <w:rFonts w:ascii="Lato" w:hAnsi="Lato"/>
          <w:color w:val="555555"/>
          <w:szCs w:val="21"/>
          <w:shd w:val="clear" w:color="auto" w:fill="FFFFFF"/>
        </w:rPr>
        <w:t>算子类似，</w:t>
      </w:r>
      <w:r w:rsidRPr="00F61AAE">
        <w:rPr>
          <w:rFonts w:ascii="Lato" w:hAnsi="Lato"/>
          <w:color w:val="555555"/>
          <w:szCs w:val="21"/>
          <w:shd w:val="clear" w:color="auto" w:fill="FFFFFF"/>
        </w:rPr>
        <w:t>DoG</w:t>
      </w:r>
      <w:r w:rsidRPr="00F61AAE">
        <w:rPr>
          <w:rFonts w:ascii="Lato" w:hAnsi="Lato"/>
          <w:color w:val="555555"/>
          <w:szCs w:val="21"/>
          <w:shd w:val="clear" w:color="auto" w:fill="FFFFFF"/>
        </w:rPr>
        <w:t>算子也是基于高斯滤波的边缘检测算法，但采用了两个不同尺度的高斯滤波器的差异，从而近似地计算了</w:t>
      </w:r>
      <w:r w:rsidRPr="00F61AAE">
        <w:rPr>
          <w:rFonts w:ascii="Lato" w:hAnsi="Lato"/>
          <w:color w:val="555555"/>
          <w:szCs w:val="21"/>
          <w:shd w:val="clear" w:color="auto" w:fill="FFFFFF"/>
        </w:rPr>
        <w:t>LoG</w:t>
      </w:r>
      <w:r w:rsidRPr="00F61AAE">
        <w:rPr>
          <w:rFonts w:ascii="Lato" w:hAnsi="Lato"/>
          <w:color w:val="555555"/>
          <w:szCs w:val="21"/>
          <w:shd w:val="clear" w:color="auto" w:fill="FFFFFF"/>
        </w:rPr>
        <w:t>算子。</w:t>
      </w:r>
    </w:p>
    <w:p w14:paraId="3FA40951" w14:textId="77777777" w:rsidR="00266DE2" w:rsidRDefault="00266DE2" w:rsidP="00266DE2">
      <w:pPr>
        <w:ind w:firstLine="420"/>
        <w:jc w:val="left"/>
        <w:rPr>
          <w:rFonts w:ascii="Lato" w:hAnsi="Lato"/>
          <w:color w:val="555555"/>
          <w:szCs w:val="21"/>
          <w:shd w:val="clear" w:color="auto" w:fill="FFFFFF"/>
        </w:rPr>
      </w:pPr>
      <w:r>
        <w:rPr>
          <w:rFonts w:ascii="Lato" w:hAnsi="Lato"/>
          <w:color w:val="555555"/>
          <w:szCs w:val="21"/>
          <w:shd w:val="clear" w:color="auto" w:fill="FFFFFF"/>
        </w:rPr>
        <w:t>DoG</w:t>
      </w:r>
      <w:r>
        <w:rPr>
          <w:rFonts w:ascii="Lato" w:hAnsi="Lato"/>
          <w:color w:val="555555"/>
          <w:szCs w:val="21"/>
          <w:shd w:val="clear" w:color="auto" w:fill="FFFFFF"/>
        </w:rPr>
        <w:t>算子是高斯函数的差分，具体到图像中，就是将图像在不同参数下的高斯滤波结果相减，得到差分图。</w:t>
      </w:r>
    </w:p>
    <w:p w14:paraId="1D34B3CA" w14:textId="77777777" w:rsidR="00F61AAE" w:rsidRDefault="00F61AAE" w:rsidP="00F61AAE">
      <w:pPr>
        <w:jc w:val="left"/>
        <w:rPr>
          <w:rFonts w:ascii="Lato" w:hAnsi="Lato"/>
          <w:color w:val="555555"/>
          <w:szCs w:val="21"/>
          <w:shd w:val="clear" w:color="auto" w:fill="FFFFFF"/>
        </w:rPr>
      </w:pPr>
    </w:p>
    <w:p w14:paraId="4123C9EF" w14:textId="28943DDE" w:rsidR="00F61AAE" w:rsidRPr="00F61AAE" w:rsidRDefault="00F61AAE" w:rsidP="00F61AAE">
      <w:pPr>
        <w:jc w:val="left"/>
        <w:rPr>
          <w:rFonts w:ascii="Lato" w:hAnsi="Lato"/>
          <w:color w:val="555555"/>
          <w:szCs w:val="21"/>
          <w:shd w:val="clear" w:color="auto" w:fill="FFFFFF"/>
        </w:rPr>
      </w:pPr>
      <w:r w:rsidRPr="00F61AAE">
        <w:rPr>
          <w:rFonts w:ascii="Lato" w:hAnsi="Lato"/>
          <w:color w:val="555555"/>
          <w:szCs w:val="21"/>
          <w:shd w:val="clear" w:color="auto" w:fill="FFFFFF"/>
        </w:rPr>
        <w:t>DoG</w:t>
      </w:r>
      <w:r w:rsidRPr="00F61AAE">
        <w:rPr>
          <w:rFonts w:ascii="Lato" w:hAnsi="Lato"/>
          <w:color w:val="555555"/>
          <w:szCs w:val="21"/>
          <w:shd w:val="clear" w:color="auto" w:fill="FFFFFF"/>
        </w:rPr>
        <w:t>算子的作用：</w:t>
      </w:r>
    </w:p>
    <w:p w14:paraId="3A8E1310" w14:textId="63145218" w:rsidR="00F61AAE" w:rsidRDefault="00F61AAE" w:rsidP="00F61AAE">
      <w:pPr>
        <w:jc w:val="left"/>
        <w:rPr>
          <w:rFonts w:ascii="Lato" w:hAnsi="Lato" w:hint="eastAsia"/>
          <w:color w:val="555555"/>
          <w:szCs w:val="21"/>
          <w:shd w:val="clear" w:color="auto" w:fill="FFFFFF"/>
        </w:rPr>
      </w:pPr>
      <w:r w:rsidRPr="00F61AAE">
        <w:rPr>
          <w:rFonts w:ascii="Lato" w:hAnsi="Lato"/>
          <w:color w:val="555555"/>
          <w:szCs w:val="21"/>
          <w:shd w:val="clear" w:color="auto" w:fill="FFFFFF"/>
        </w:rPr>
        <w:t>由于使用了两个不同尺度的高斯滤波器，</w:t>
      </w:r>
      <w:r w:rsidRPr="00F61AAE">
        <w:rPr>
          <w:rFonts w:ascii="Lato" w:hAnsi="Lato"/>
          <w:color w:val="555555"/>
          <w:szCs w:val="21"/>
          <w:shd w:val="clear" w:color="auto" w:fill="FFFFFF"/>
        </w:rPr>
        <w:t>DoG</w:t>
      </w:r>
      <w:r w:rsidRPr="00F61AAE">
        <w:rPr>
          <w:rFonts w:ascii="Lato" w:hAnsi="Lato"/>
          <w:color w:val="555555"/>
          <w:szCs w:val="21"/>
          <w:shd w:val="clear" w:color="auto" w:fill="FFFFFF"/>
        </w:rPr>
        <w:t>算子对不同尺度的边缘有更好的响应，因此在实际应用中，</w:t>
      </w:r>
      <w:r w:rsidRPr="00F61AAE">
        <w:rPr>
          <w:rFonts w:ascii="Lato" w:hAnsi="Lato"/>
          <w:color w:val="555555"/>
          <w:szCs w:val="21"/>
          <w:shd w:val="clear" w:color="auto" w:fill="FFFFFF"/>
        </w:rPr>
        <w:t>DoG</w:t>
      </w:r>
      <w:r w:rsidRPr="00F61AAE">
        <w:rPr>
          <w:rFonts w:ascii="Lato" w:hAnsi="Lato"/>
          <w:color w:val="555555"/>
          <w:szCs w:val="21"/>
          <w:shd w:val="clear" w:color="auto" w:fill="FFFFFF"/>
        </w:rPr>
        <w:t>算子常用于多尺度边缘检测和图像</w:t>
      </w:r>
      <w:r>
        <w:rPr>
          <w:rFonts w:ascii="Lato" w:hAnsi="Lato" w:hint="eastAsia"/>
          <w:color w:val="555555"/>
          <w:szCs w:val="21"/>
          <w:shd w:val="clear" w:color="auto" w:fill="FFFFFF"/>
        </w:rPr>
        <w:t>。</w:t>
      </w:r>
    </w:p>
    <w:p w14:paraId="3F79EE7F" w14:textId="77777777" w:rsidR="00F61AAE" w:rsidRDefault="00F61AAE" w:rsidP="00F36C32">
      <w:pPr>
        <w:jc w:val="left"/>
        <w:rPr>
          <w:rFonts w:ascii="Lato" w:hAnsi="Lato" w:hint="eastAsia"/>
          <w:color w:val="555555"/>
          <w:szCs w:val="21"/>
          <w:shd w:val="clear" w:color="auto" w:fill="FFFFFF"/>
        </w:rPr>
      </w:pPr>
    </w:p>
    <w:p w14:paraId="4FF85322" w14:textId="4C7856BA" w:rsidR="00266DE2" w:rsidRDefault="00266DE2" w:rsidP="00266DE2">
      <w:pPr>
        <w:jc w:val="left"/>
        <w:rPr>
          <w:rFonts w:ascii="Lato" w:hAnsi="Lato"/>
          <w:color w:val="555555"/>
          <w:szCs w:val="21"/>
          <w:shd w:val="clear" w:color="auto" w:fill="FFFFFF"/>
        </w:rPr>
      </w:pPr>
      <w:r>
        <w:rPr>
          <w:rFonts w:ascii="Lato" w:hAnsi="Lato"/>
          <w:color w:val="555555"/>
          <w:szCs w:val="21"/>
          <w:shd w:val="clear" w:color="auto" w:fill="FFFFFF"/>
        </w:rPr>
        <w:t>DoG</w:t>
      </w:r>
      <w:r>
        <w:rPr>
          <w:rFonts w:ascii="Lato" w:hAnsi="Lato"/>
          <w:color w:val="555555"/>
          <w:szCs w:val="21"/>
          <w:shd w:val="clear" w:color="auto" w:fill="FFFFFF"/>
        </w:rPr>
        <w:t>算子的表达式如下：</w:t>
      </w:r>
    </w:p>
    <w:p w14:paraId="5B30115C" w14:textId="1BB273B9" w:rsidR="00266DE2" w:rsidRPr="00F61AAE" w:rsidRDefault="00266DE2" w:rsidP="00266DE2">
      <w:pPr>
        <w:ind w:firstLine="420"/>
        <w:jc w:val="left"/>
        <w:rPr>
          <w:rFonts w:asciiTheme="minorEastAsia" w:hAnsiTheme="minorEastAsia" w:cs="Calibri"/>
          <w:kern w:val="0"/>
          <w:szCs w:val="21"/>
        </w:rPr>
      </w:pPr>
      <m:oMathPara>
        <m:oMath>
          <m:r>
            <w:rPr>
              <w:rFonts w:ascii="Cambria Math" w:hAnsi="Cambria Math" w:cs="Calibri"/>
              <w:kern w:val="0"/>
              <w:szCs w:val="21"/>
            </w:rPr>
            <m:t>DoG=</m:t>
          </m:r>
          <m:sSub>
            <m:sSubPr>
              <m:ctrlPr>
                <w:rPr>
                  <w:rFonts w:ascii="Cambria Math" w:hAnsi="Cambria Math" w:cs="Calibri"/>
                  <w:kern w:val="0"/>
                  <w:szCs w:val="21"/>
                </w:rPr>
              </m:ctrlPr>
            </m:sSubPr>
            <m:e>
              <m:r>
                <w:rPr>
                  <w:rFonts w:ascii="Cambria Math" w:hAnsi="Cambria Math" w:cs="Calibri"/>
                  <w:kern w:val="0"/>
                  <w:szCs w:val="21"/>
                </w:rPr>
                <m:t>G</m:t>
              </m:r>
            </m:e>
            <m:sub>
              <m:sSub>
                <m:sSubPr>
                  <m:ctrlPr>
                    <w:rPr>
                      <w:rFonts w:ascii="Cambria Math" w:hAnsi="Cambria Math" w:cs="Calibri"/>
                      <w:kern w:val="0"/>
                      <w:szCs w:val="21"/>
                    </w:rPr>
                  </m:ctrlPr>
                </m:sSubPr>
                <m:e>
                  <m:r>
                    <w:rPr>
                      <w:rFonts w:ascii="Cambria Math" w:hAnsi="Cambria Math" w:cs="Calibri"/>
                      <w:kern w:val="0"/>
                      <w:szCs w:val="21"/>
                    </w:rPr>
                    <m:t>σ</m:t>
                  </m:r>
                </m:e>
                <m:sub>
                  <m:r>
                    <w:rPr>
                      <w:rFonts w:ascii="Cambria Math" w:hAnsi="Cambria Math" w:cs="Calibri"/>
                      <w:kern w:val="0"/>
                      <w:szCs w:val="21"/>
                    </w:rPr>
                    <m:t>1</m:t>
                  </m:r>
                </m:sub>
              </m:sSub>
            </m:sub>
          </m:sSub>
          <m:r>
            <w:rPr>
              <w:rFonts w:ascii="Cambria Math" w:hAnsi="Cambria Math" w:cs="Calibri"/>
              <w:kern w:val="0"/>
              <w:szCs w:val="21"/>
            </w:rPr>
            <m:t>-</m:t>
          </m:r>
          <m:sSub>
            <m:sSubPr>
              <m:ctrlPr>
                <w:rPr>
                  <w:rFonts w:ascii="Cambria Math" w:hAnsi="Cambria Math" w:cs="Calibri"/>
                  <w:kern w:val="0"/>
                  <w:szCs w:val="21"/>
                </w:rPr>
              </m:ctrlPr>
            </m:sSubPr>
            <m:e>
              <m:r>
                <w:rPr>
                  <w:rFonts w:ascii="Cambria Math" w:hAnsi="Cambria Math" w:cs="Calibri"/>
                  <w:kern w:val="0"/>
                  <w:szCs w:val="21"/>
                </w:rPr>
                <m:t>G</m:t>
              </m:r>
            </m:e>
            <m:sub>
              <m:sSub>
                <m:sSubPr>
                  <m:ctrlPr>
                    <w:rPr>
                      <w:rFonts w:ascii="Cambria Math" w:hAnsi="Cambria Math" w:cs="Calibri"/>
                      <w:kern w:val="0"/>
                      <w:szCs w:val="21"/>
                    </w:rPr>
                  </m:ctrlPr>
                </m:sSubPr>
                <m:e>
                  <m:r>
                    <w:rPr>
                      <w:rFonts w:ascii="Cambria Math" w:hAnsi="Cambria Math" w:cs="Calibri"/>
                      <w:kern w:val="0"/>
                      <w:szCs w:val="21"/>
                    </w:rPr>
                    <m:t>σ</m:t>
                  </m:r>
                </m:e>
                <m:sub>
                  <m:r>
                    <w:rPr>
                      <w:rFonts w:ascii="Cambria Math" w:hAnsi="Cambria Math" w:cs="Calibri"/>
                      <w:kern w:val="0"/>
                      <w:szCs w:val="21"/>
                    </w:rPr>
                    <m:t>2</m:t>
                  </m:r>
                </m:sub>
              </m:sSub>
            </m:sub>
          </m:sSub>
          <m:r>
            <w:rPr>
              <w:rFonts w:ascii="Cambria Math" w:hAnsi="Cambria Math" w:cs="Calibri"/>
              <w:kern w:val="0"/>
              <w:szCs w:val="21"/>
            </w:rPr>
            <m:t>=</m:t>
          </m:r>
          <m:f>
            <m:fPr>
              <m:ctrlPr>
                <w:rPr>
                  <w:rFonts w:ascii="Cambria Math" w:hAnsi="Cambria Math" w:cs="Calibri"/>
                  <w:kern w:val="0"/>
                  <w:szCs w:val="21"/>
                </w:rPr>
              </m:ctrlPr>
            </m:fPr>
            <m:num>
              <m:r>
                <w:rPr>
                  <w:rFonts w:ascii="Cambria Math" w:hAnsi="Cambria Math" w:cs="Calibri"/>
                  <w:kern w:val="0"/>
                  <w:szCs w:val="21"/>
                </w:rPr>
                <m:t>1</m:t>
              </m:r>
            </m:num>
            <m:den>
              <m:rad>
                <m:radPr>
                  <m:degHide m:val="1"/>
                  <m:ctrlPr>
                    <w:rPr>
                      <w:rFonts w:ascii="Cambria Math" w:hAnsi="Cambria Math" w:cs="Calibri"/>
                      <w:kern w:val="0"/>
                      <w:szCs w:val="21"/>
                    </w:rPr>
                  </m:ctrlPr>
                </m:radPr>
                <m:deg/>
                <m:e>
                  <m:r>
                    <w:rPr>
                      <w:rFonts w:ascii="Cambria Math" w:hAnsi="Cambria Math" w:cs="Calibri"/>
                      <w:kern w:val="0"/>
                      <w:szCs w:val="21"/>
                    </w:rPr>
                    <m:t>2π</m:t>
                  </m:r>
                </m:e>
              </m:rad>
            </m:den>
          </m:f>
          <m:r>
            <w:rPr>
              <w:rFonts w:ascii="Cambria Math" w:hAnsi="Cambria Math" w:cs="Calibri"/>
              <w:kern w:val="0"/>
              <w:szCs w:val="21"/>
            </w:rPr>
            <m:t>[</m:t>
          </m:r>
          <m:f>
            <m:fPr>
              <m:ctrlPr>
                <w:rPr>
                  <w:rFonts w:ascii="Cambria Math" w:hAnsi="Cambria Math" w:cs="Calibri"/>
                  <w:kern w:val="0"/>
                  <w:szCs w:val="21"/>
                </w:rPr>
              </m:ctrlPr>
            </m:fPr>
            <m:num>
              <m:r>
                <w:rPr>
                  <w:rFonts w:ascii="Cambria Math" w:hAnsi="Cambria Math" w:cs="Calibri"/>
                  <w:kern w:val="0"/>
                  <w:szCs w:val="21"/>
                </w:rPr>
                <m:t>1</m:t>
              </m:r>
            </m:num>
            <m:den>
              <m:sSub>
                <m:sSubPr>
                  <m:ctrlPr>
                    <w:rPr>
                      <w:rFonts w:ascii="Cambria Math" w:hAnsi="Cambria Math" w:cs="Calibri"/>
                      <w:kern w:val="0"/>
                      <w:szCs w:val="21"/>
                    </w:rPr>
                  </m:ctrlPr>
                </m:sSubPr>
                <m:e>
                  <m:r>
                    <w:rPr>
                      <w:rFonts w:ascii="Cambria Math" w:hAnsi="Cambria Math" w:cs="Calibri"/>
                      <w:kern w:val="0"/>
                      <w:szCs w:val="21"/>
                    </w:rPr>
                    <m:t>σ</m:t>
                  </m:r>
                </m:e>
                <m:sub>
                  <m:r>
                    <w:rPr>
                      <w:rFonts w:ascii="Cambria Math" w:hAnsi="Cambria Math" w:cs="Calibri"/>
                      <w:kern w:val="0"/>
                      <w:szCs w:val="21"/>
                    </w:rPr>
                    <m:t>1</m:t>
                  </m:r>
                </m:sub>
              </m:sSub>
            </m:den>
          </m:f>
          <m:sSup>
            <m:sSupPr>
              <m:ctrlPr>
                <w:rPr>
                  <w:rFonts w:ascii="Cambria Math" w:hAnsi="Cambria Math" w:cs="Calibri"/>
                  <w:kern w:val="0"/>
                  <w:szCs w:val="21"/>
                </w:rPr>
              </m:ctrlPr>
            </m:sSupPr>
            <m:e>
              <m:r>
                <w:rPr>
                  <w:rFonts w:ascii="Cambria Math" w:hAnsi="Cambria Math" w:cs="Calibri"/>
                  <w:kern w:val="0"/>
                  <w:szCs w:val="21"/>
                </w:rPr>
                <m:t>e</m:t>
              </m:r>
            </m:e>
            <m: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x</m:t>
                  </m:r>
                </m:e>
                <m:sup>
                  <m:r>
                    <w:rPr>
                      <w:rFonts w:ascii="Cambria Math" w:hAnsi="Cambria Math" w:cs="Calibri"/>
                      <w:kern w:val="0"/>
                      <w:szCs w:val="21"/>
                    </w:rPr>
                    <m:t>2</m:t>
                  </m:r>
                </m:sup>
              </m:s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y</m:t>
                  </m:r>
                </m:e>
                <m:sup>
                  <m:r>
                    <w:rPr>
                      <w:rFonts w:ascii="Cambria Math" w:hAnsi="Cambria Math" w:cs="Calibri"/>
                      <w:kern w:val="0"/>
                      <w:szCs w:val="21"/>
                    </w:rPr>
                    <m:t>2</m:t>
                  </m:r>
                </m:sup>
              </m:sSup>
              <m:r>
                <w:rPr>
                  <w:rFonts w:ascii="Cambria Math" w:hAnsi="Cambria Math" w:cs="Calibri"/>
                  <w:kern w:val="0"/>
                  <w:szCs w:val="21"/>
                </w:rPr>
                <m:t>)</m:t>
              </m:r>
              <m:r>
                <m:rPr>
                  <m:sty m:val="p"/>
                </m:rPr>
                <w:rPr>
                  <w:rFonts w:ascii="Cambria Math" w:hAnsi="Cambria Math" w:cs="Calibri"/>
                  <w:kern w:val="0"/>
                  <w:szCs w:val="21"/>
                </w:rPr>
                <m:t>/</m:t>
              </m:r>
              <m:r>
                <w:rPr>
                  <w:rFonts w:ascii="Cambria Math" w:hAnsi="Cambria Math" w:cs="Calibri"/>
                  <w:kern w:val="0"/>
                  <w:szCs w:val="21"/>
                </w:rPr>
                <m:t>2</m:t>
              </m:r>
              <m:sSubSup>
                <m:sSubSupPr>
                  <m:ctrlPr>
                    <w:rPr>
                      <w:rFonts w:ascii="Cambria Math" w:hAnsi="Cambria Math" w:cs="Calibri"/>
                      <w:kern w:val="0"/>
                      <w:szCs w:val="21"/>
                    </w:rPr>
                  </m:ctrlPr>
                </m:sSubSupPr>
                <m:e>
                  <m:r>
                    <w:rPr>
                      <w:rFonts w:ascii="Cambria Math" w:hAnsi="Cambria Math" w:cs="Calibri"/>
                      <w:kern w:val="0"/>
                      <w:szCs w:val="21"/>
                    </w:rPr>
                    <m:t>σ</m:t>
                  </m:r>
                </m:e>
                <m:sub>
                  <m:r>
                    <w:rPr>
                      <w:rFonts w:ascii="Cambria Math" w:hAnsi="Cambria Math" w:cs="Calibri"/>
                      <w:kern w:val="0"/>
                      <w:szCs w:val="21"/>
                    </w:rPr>
                    <m:t>1</m:t>
                  </m:r>
                </m:sub>
                <m:sup>
                  <m:r>
                    <w:rPr>
                      <w:rFonts w:ascii="Cambria Math" w:hAnsi="Cambria Math" w:cs="Calibri"/>
                      <w:kern w:val="0"/>
                      <w:szCs w:val="21"/>
                    </w:rPr>
                    <m:t>2</m:t>
                  </m:r>
                </m:sup>
              </m:sSubSup>
            </m:sup>
          </m:sSup>
          <m:r>
            <w:rPr>
              <w:rFonts w:ascii="Cambria Math" w:hAnsi="Cambria Math" w:cs="Calibri"/>
              <w:kern w:val="0"/>
              <w:szCs w:val="21"/>
            </w:rPr>
            <m:t>-</m:t>
          </m:r>
          <m:f>
            <m:fPr>
              <m:ctrlPr>
                <w:rPr>
                  <w:rFonts w:ascii="Cambria Math" w:hAnsi="Cambria Math" w:cs="Calibri"/>
                  <w:kern w:val="0"/>
                  <w:szCs w:val="21"/>
                </w:rPr>
              </m:ctrlPr>
            </m:fPr>
            <m:num>
              <m:r>
                <w:rPr>
                  <w:rFonts w:ascii="Cambria Math" w:hAnsi="Cambria Math" w:cs="Calibri"/>
                  <w:kern w:val="0"/>
                  <w:szCs w:val="21"/>
                </w:rPr>
                <m:t>1</m:t>
              </m:r>
            </m:num>
            <m:den>
              <m:sSub>
                <m:sSubPr>
                  <m:ctrlPr>
                    <w:rPr>
                      <w:rFonts w:ascii="Cambria Math" w:hAnsi="Cambria Math" w:cs="Calibri"/>
                      <w:kern w:val="0"/>
                      <w:szCs w:val="21"/>
                    </w:rPr>
                  </m:ctrlPr>
                </m:sSubPr>
                <m:e>
                  <m:r>
                    <w:rPr>
                      <w:rFonts w:ascii="Cambria Math" w:hAnsi="Cambria Math" w:cs="Calibri"/>
                      <w:kern w:val="0"/>
                      <w:szCs w:val="21"/>
                    </w:rPr>
                    <m:t>σ</m:t>
                  </m:r>
                </m:e>
                <m:sub>
                  <m:r>
                    <w:rPr>
                      <w:rFonts w:ascii="Cambria Math" w:hAnsi="Cambria Math" w:cs="Calibri"/>
                      <w:kern w:val="0"/>
                      <w:szCs w:val="21"/>
                    </w:rPr>
                    <m:t>2</m:t>
                  </m:r>
                </m:sub>
              </m:sSub>
            </m:den>
          </m:f>
          <m:sSup>
            <m:sSupPr>
              <m:ctrlPr>
                <w:rPr>
                  <w:rFonts w:ascii="Cambria Math" w:hAnsi="Cambria Math" w:cs="Calibri"/>
                  <w:kern w:val="0"/>
                  <w:szCs w:val="21"/>
                </w:rPr>
              </m:ctrlPr>
            </m:sSupPr>
            <m:e>
              <m:r>
                <w:rPr>
                  <w:rFonts w:ascii="Cambria Math" w:hAnsi="Cambria Math" w:cs="Calibri"/>
                  <w:kern w:val="0"/>
                  <w:szCs w:val="21"/>
                </w:rPr>
                <m:t>e</m:t>
              </m:r>
            </m:e>
            <m: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x</m:t>
                  </m:r>
                </m:e>
                <m:sup>
                  <m:r>
                    <w:rPr>
                      <w:rFonts w:ascii="Cambria Math" w:hAnsi="Cambria Math" w:cs="Calibri"/>
                      <w:kern w:val="0"/>
                      <w:szCs w:val="21"/>
                    </w:rPr>
                    <m:t>2</m:t>
                  </m:r>
                </m:sup>
              </m:s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y</m:t>
                  </m:r>
                </m:e>
                <m:sup>
                  <m:r>
                    <w:rPr>
                      <w:rFonts w:ascii="Cambria Math" w:hAnsi="Cambria Math" w:cs="Calibri"/>
                      <w:kern w:val="0"/>
                      <w:szCs w:val="21"/>
                    </w:rPr>
                    <m:t>2</m:t>
                  </m:r>
                </m:sup>
              </m:sSup>
              <m:r>
                <w:rPr>
                  <w:rFonts w:ascii="Cambria Math" w:hAnsi="Cambria Math" w:cs="Calibri"/>
                  <w:kern w:val="0"/>
                  <w:szCs w:val="21"/>
                </w:rPr>
                <m:t>)</m:t>
              </m:r>
              <m:r>
                <m:rPr>
                  <m:sty m:val="p"/>
                </m:rPr>
                <w:rPr>
                  <w:rFonts w:ascii="Cambria Math" w:hAnsi="Cambria Math" w:cs="Calibri"/>
                  <w:kern w:val="0"/>
                  <w:szCs w:val="21"/>
                </w:rPr>
                <m:t>/</m:t>
              </m:r>
              <m:r>
                <w:rPr>
                  <w:rFonts w:ascii="Cambria Math" w:hAnsi="Cambria Math" w:cs="Calibri"/>
                  <w:kern w:val="0"/>
                  <w:szCs w:val="21"/>
                </w:rPr>
                <m:t>2</m:t>
              </m:r>
              <m:sSubSup>
                <m:sSubSupPr>
                  <m:ctrlPr>
                    <w:rPr>
                      <w:rFonts w:ascii="Cambria Math" w:hAnsi="Cambria Math" w:cs="Calibri"/>
                      <w:kern w:val="0"/>
                      <w:szCs w:val="21"/>
                    </w:rPr>
                  </m:ctrlPr>
                </m:sSubSupPr>
                <m:e>
                  <m:r>
                    <w:rPr>
                      <w:rFonts w:ascii="Cambria Math" w:hAnsi="Cambria Math" w:cs="Calibri"/>
                      <w:kern w:val="0"/>
                      <w:szCs w:val="21"/>
                    </w:rPr>
                    <m:t>σ</m:t>
                  </m:r>
                </m:e>
                <m:sub>
                  <m:r>
                    <w:rPr>
                      <w:rFonts w:ascii="Cambria Math" w:hAnsi="Cambria Math" w:cs="Calibri"/>
                      <w:kern w:val="0"/>
                      <w:szCs w:val="21"/>
                    </w:rPr>
                    <m:t>2</m:t>
                  </m:r>
                </m:sub>
                <m:sup>
                  <m:r>
                    <w:rPr>
                      <w:rFonts w:ascii="Cambria Math" w:hAnsi="Cambria Math" w:cs="Calibri"/>
                      <w:kern w:val="0"/>
                      <w:szCs w:val="21"/>
                    </w:rPr>
                    <m:t>2</m:t>
                  </m:r>
                </m:sup>
              </m:sSubSup>
            </m:sup>
          </m:sSup>
          <m:r>
            <w:rPr>
              <w:rFonts w:ascii="Cambria Math" w:hAnsi="Cambria Math" w:cs="Calibri"/>
              <w:kern w:val="0"/>
              <w:szCs w:val="21"/>
            </w:rPr>
            <m:t>]</m:t>
          </m:r>
        </m:oMath>
      </m:oMathPara>
    </w:p>
    <w:p w14:paraId="49ACB43C" w14:textId="18543793" w:rsidR="00F61AAE" w:rsidRDefault="00F61AAE" w:rsidP="00F61AAE">
      <w:pPr>
        <w:jc w:val="left"/>
        <w:rPr>
          <w:rFonts w:asciiTheme="minorEastAsia" w:hAnsiTheme="minorEastAsia" w:cs="Calibri"/>
          <w:kern w:val="0"/>
          <w:szCs w:val="21"/>
        </w:rPr>
      </w:pPr>
      <w:r>
        <w:rPr>
          <w:rFonts w:asciiTheme="minorEastAsia" w:hAnsiTheme="minorEastAsia" w:cs="Calibri" w:hint="eastAsia"/>
          <w:kern w:val="0"/>
          <w:szCs w:val="21"/>
        </w:rPr>
        <w:t>其中高斯核函数：</w:t>
      </w:r>
    </w:p>
    <w:p w14:paraId="1E4B6ABC" w14:textId="77777777" w:rsidR="00F61AAE" w:rsidRPr="00F61AAE" w:rsidRDefault="00F61AAE" w:rsidP="00F61AAE">
      <w:pPr>
        <w:ind w:firstLine="420"/>
        <w:jc w:val="left"/>
        <w:rPr>
          <w:rFonts w:asciiTheme="minorEastAsia" w:hAnsiTheme="minorEastAsia" w:cs="Calibri"/>
          <w:kern w:val="0"/>
          <w:szCs w:val="21"/>
        </w:rPr>
      </w:pPr>
      <m:oMathPara>
        <m:oMath>
          <m:sSub>
            <m:sSubPr>
              <m:ctrlPr>
                <w:rPr>
                  <w:rFonts w:ascii="Cambria Math" w:hAnsi="Cambria Math" w:cs="Calibri"/>
                  <w:kern w:val="0"/>
                  <w:szCs w:val="21"/>
                </w:rPr>
              </m:ctrlPr>
            </m:sSubPr>
            <m:e>
              <m:r>
                <w:rPr>
                  <w:rFonts w:ascii="Cambria Math" w:hAnsi="Cambria Math" w:cs="Calibri"/>
                  <w:kern w:val="0"/>
                  <w:szCs w:val="21"/>
                </w:rPr>
                <m:t>G</m:t>
              </m:r>
            </m:e>
            <m:sub>
              <m:r>
                <w:rPr>
                  <w:rFonts w:ascii="Cambria Math" w:hAnsi="Cambria Math" w:cs="Calibri"/>
                  <w:kern w:val="0"/>
                  <w:szCs w:val="21"/>
                </w:rPr>
                <m:t>σ</m:t>
              </m:r>
            </m:sub>
          </m:sSub>
          <m:r>
            <w:rPr>
              <w:rFonts w:ascii="Cambria Math" w:hAnsi="Cambria Math" w:cs="Calibri"/>
              <w:kern w:val="0"/>
              <w:szCs w:val="21"/>
            </w:rPr>
            <m:t>(x,y)=</m:t>
          </m:r>
          <m:f>
            <m:fPr>
              <m:ctrlPr>
                <w:rPr>
                  <w:rFonts w:ascii="Cambria Math" w:hAnsi="Cambria Math" w:cs="Calibri"/>
                  <w:kern w:val="0"/>
                  <w:szCs w:val="21"/>
                </w:rPr>
              </m:ctrlPr>
            </m:fPr>
            <m:num>
              <m:r>
                <w:rPr>
                  <w:rFonts w:ascii="Cambria Math" w:hAnsi="Cambria Math" w:cs="Calibri"/>
                  <w:kern w:val="0"/>
                  <w:szCs w:val="21"/>
                </w:rPr>
                <m:t>1</m:t>
              </m:r>
            </m:num>
            <m:den>
              <m:rad>
                <m:radPr>
                  <m:degHide m:val="1"/>
                  <m:ctrlPr>
                    <w:rPr>
                      <w:rFonts w:ascii="Cambria Math" w:hAnsi="Cambria Math" w:cs="Calibri"/>
                      <w:kern w:val="0"/>
                      <w:szCs w:val="21"/>
                    </w:rPr>
                  </m:ctrlPr>
                </m:radPr>
                <m:deg/>
                <m:e>
                  <m:r>
                    <w:rPr>
                      <w:rFonts w:ascii="Cambria Math" w:hAnsi="Cambria Math" w:cs="Calibri"/>
                      <w:kern w:val="0"/>
                      <w:szCs w:val="21"/>
                    </w:rPr>
                    <m:t>2π</m:t>
                  </m:r>
                  <m:sSup>
                    <m:sSupPr>
                      <m:ctrlPr>
                        <w:rPr>
                          <w:rFonts w:ascii="Cambria Math" w:hAnsi="Cambria Math" w:cs="Calibri"/>
                          <w:kern w:val="0"/>
                          <w:szCs w:val="21"/>
                        </w:rPr>
                      </m:ctrlPr>
                    </m:sSupPr>
                    <m:e>
                      <m:r>
                        <w:rPr>
                          <w:rFonts w:ascii="Cambria Math" w:hAnsi="Cambria Math" w:cs="Calibri"/>
                          <w:kern w:val="0"/>
                          <w:szCs w:val="21"/>
                        </w:rPr>
                        <m:t>σ</m:t>
                      </m:r>
                    </m:e>
                    <m:sup>
                      <m:r>
                        <w:rPr>
                          <w:rFonts w:ascii="Cambria Math" w:hAnsi="Cambria Math" w:cs="Calibri"/>
                          <w:kern w:val="0"/>
                          <w:szCs w:val="21"/>
                        </w:rPr>
                        <m:t>2</m:t>
                      </m:r>
                    </m:sup>
                  </m:sSup>
                </m:e>
              </m:rad>
            </m:den>
          </m:f>
          <m:r>
            <w:rPr>
              <w:rFonts w:ascii="Cambria Math" w:hAnsi="Cambria Math" w:cs="Calibri"/>
              <w:kern w:val="0"/>
              <w:szCs w:val="21"/>
            </w:rPr>
            <m:t>exp(-</m:t>
          </m:r>
          <m:f>
            <m:fPr>
              <m:ctrlPr>
                <w:rPr>
                  <w:rFonts w:ascii="Cambria Math" w:hAnsi="Cambria Math" w:cs="Calibri"/>
                  <w:kern w:val="0"/>
                  <w:szCs w:val="21"/>
                </w:rPr>
              </m:ctrlPr>
            </m:fPr>
            <m:num>
              <m:sSup>
                <m:sSupPr>
                  <m:ctrlPr>
                    <w:rPr>
                      <w:rFonts w:ascii="Cambria Math" w:hAnsi="Cambria Math" w:cs="Calibri"/>
                      <w:kern w:val="0"/>
                      <w:szCs w:val="21"/>
                    </w:rPr>
                  </m:ctrlPr>
                </m:sSupPr>
                <m:e>
                  <m:r>
                    <w:rPr>
                      <w:rFonts w:ascii="Cambria Math" w:hAnsi="Cambria Math" w:cs="Calibri"/>
                      <w:kern w:val="0"/>
                      <w:szCs w:val="21"/>
                    </w:rPr>
                    <m:t>x</m:t>
                  </m:r>
                </m:e>
                <m:sup>
                  <m:r>
                    <w:rPr>
                      <w:rFonts w:ascii="Cambria Math" w:hAnsi="Cambria Math" w:cs="Calibri"/>
                      <w:kern w:val="0"/>
                      <w:szCs w:val="21"/>
                    </w:rPr>
                    <m:t>2</m:t>
                  </m:r>
                </m:sup>
              </m:sSup>
              <m:r>
                <w:rPr>
                  <w:rFonts w:ascii="Cambria Math" w:hAnsi="Cambria Math" w:cs="Calibri"/>
                  <w:kern w:val="0"/>
                  <w:szCs w:val="21"/>
                </w:rPr>
                <m:t>+</m:t>
              </m:r>
              <m:sSup>
                <m:sSupPr>
                  <m:ctrlPr>
                    <w:rPr>
                      <w:rFonts w:ascii="Cambria Math" w:hAnsi="Cambria Math" w:cs="Calibri"/>
                      <w:kern w:val="0"/>
                      <w:szCs w:val="21"/>
                    </w:rPr>
                  </m:ctrlPr>
                </m:sSupPr>
                <m:e>
                  <m:r>
                    <w:rPr>
                      <w:rFonts w:ascii="Cambria Math" w:hAnsi="Cambria Math" w:cs="Calibri"/>
                      <w:kern w:val="0"/>
                      <w:szCs w:val="21"/>
                    </w:rPr>
                    <m:t>y</m:t>
                  </m:r>
                </m:e>
                <m:sup>
                  <m:r>
                    <w:rPr>
                      <w:rFonts w:ascii="Cambria Math" w:hAnsi="Cambria Math" w:cs="Calibri"/>
                      <w:kern w:val="0"/>
                      <w:szCs w:val="21"/>
                    </w:rPr>
                    <m:t>2</m:t>
                  </m:r>
                </m:sup>
              </m:sSup>
            </m:num>
            <m:den>
              <m:r>
                <w:rPr>
                  <w:rFonts w:ascii="Cambria Math" w:hAnsi="Cambria Math" w:cs="Calibri"/>
                  <w:kern w:val="0"/>
                  <w:szCs w:val="21"/>
                </w:rPr>
                <m:t>2</m:t>
              </m:r>
              <m:sSup>
                <m:sSupPr>
                  <m:ctrlPr>
                    <w:rPr>
                      <w:rFonts w:ascii="Cambria Math" w:hAnsi="Cambria Math" w:cs="Calibri"/>
                      <w:kern w:val="0"/>
                      <w:szCs w:val="21"/>
                    </w:rPr>
                  </m:ctrlPr>
                </m:sSupPr>
                <m:e>
                  <m:r>
                    <w:rPr>
                      <w:rFonts w:ascii="Cambria Math" w:hAnsi="Cambria Math" w:cs="Calibri"/>
                      <w:kern w:val="0"/>
                      <w:szCs w:val="21"/>
                    </w:rPr>
                    <m:t>σ</m:t>
                  </m:r>
                </m:e>
                <m:sup>
                  <m:r>
                    <w:rPr>
                      <w:rFonts w:ascii="Cambria Math" w:hAnsi="Cambria Math" w:cs="Calibri"/>
                      <w:kern w:val="0"/>
                      <w:szCs w:val="21"/>
                    </w:rPr>
                    <m:t>2</m:t>
                  </m:r>
                </m:sup>
              </m:sSup>
            </m:den>
          </m:f>
          <m:r>
            <w:rPr>
              <w:rFonts w:ascii="Cambria Math" w:hAnsi="Cambria Math" w:cs="Calibri"/>
              <w:kern w:val="0"/>
              <w:szCs w:val="21"/>
            </w:rPr>
            <m:t>)</m:t>
          </m:r>
        </m:oMath>
      </m:oMathPara>
    </w:p>
    <w:p w14:paraId="71B74127" w14:textId="1394BC1A" w:rsidR="00F61AAE" w:rsidRDefault="00414CDC" w:rsidP="00F61AAE">
      <w:pPr>
        <w:jc w:val="left"/>
        <w:rPr>
          <w:rFonts w:asciiTheme="minorEastAsia" w:hAnsiTheme="minorEastAsia" w:cs="Calibri"/>
          <w:kern w:val="0"/>
          <w:szCs w:val="21"/>
        </w:rPr>
      </w:pPr>
      <w:r>
        <w:rPr>
          <w:rFonts w:asciiTheme="minorEastAsia" w:hAnsiTheme="minorEastAsia" w:cs="Calibri" w:hint="eastAsia"/>
          <w:kern w:val="0"/>
          <w:szCs w:val="21"/>
        </w:rPr>
        <w:t>可以得到：</w:t>
      </w:r>
    </w:p>
    <w:p w14:paraId="5A2445DB" w14:textId="5194BF59" w:rsidR="00414CDC" w:rsidRPr="00414CDC" w:rsidRDefault="00414CDC" w:rsidP="00F61AAE">
      <w:pPr>
        <w:jc w:val="left"/>
        <w:rPr>
          <w:rFonts w:asciiTheme="minorEastAsia" w:hAnsiTheme="minorEastAsia" w:cs="Calibri"/>
          <w:kern w:val="0"/>
          <w:szCs w:val="21"/>
        </w:rPr>
      </w:pPr>
      <m:oMathPara>
        <m:oMath>
          <m:f>
            <m:fPr>
              <m:ctrlPr>
                <w:rPr>
                  <w:rFonts w:ascii="Cambria Math" w:hAnsi="Cambria Math" w:cs="Calibri"/>
                  <w:kern w:val="0"/>
                  <w:szCs w:val="21"/>
                </w:rPr>
              </m:ctrlPr>
            </m:fPr>
            <m:num>
              <m:r>
                <m:rPr>
                  <m:sty m:val="p"/>
                </m:rPr>
                <w:rPr>
                  <w:rFonts w:ascii="Cambria Math" w:hAnsi="Cambria Math" w:cs="Calibri"/>
                  <w:kern w:val="0"/>
                  <w:szCs w:val="21"/>
                </w:rPr>
                <m:t>∂</m:t>
              </m:r>
              <m:r>
                <w:rPr>
                  <w:rFonts w:ascii="Cambria Math" w:hAnsi="Cambria Math" w:cs="Calibri"/>
                  <w:kern w:val="0"/>
                  <w:szCs w:val="21"/>
                </w:rPr>
                <m:t>G</m:t>
              </m:r>
            </m:num>
            <m:den>
              <m:r>
                <m:rPr>
                  <m:sty m:val="p"/>
                </m:rPr>
                <w:rPr>
                  <w:rFonts w:ascii="Cambria Math" w:hAnsi="Cambria Math" w:cs="Calibri"/>
                  <w:kern w:val="0"/>
                  <w:szCs w:val="21"/>
                </w:rPr>
                <m:t>∂</m:t>
              </m:r>
              <m:r>
                <w:rPr>
                  <w:rFonts w:ascii="Cambria Math" w:hAnsi="Cambria Math" w:cs="Calibri"/>
                  <w:kern w:val="0"/>
                  <w:szCs w:val="21"/>
                </w:rPr>
                <m:t>σ</m:t>
              </m:r>
            </m:den>
          </m:f>
          <m:r>
            <w:rPr>
              <w:rFonts w:ascii="Cambria Math" w:hAnsi="Cambria Math" w:cs="Calibri"/>
              <w:kern w:val="0"/>
              <w:szCs w:val="21"/>
            </w:rPr>
            <m:t>=σ</m:t>
          </m:r>
          <m:sSup>
            <m:sSupPr>
              <m:ctrlPr>
                <w:rPr>
                  <w:rFonts w:ascii="Cambria Math" w:hAnsi="Cambria Math" w:cs="Calibri"/>
                  <w:kern w:val="0"/>
                  <w:szCs w:val="21"/>
                </w:rPr>
              </m:ctrlPr>
            </m:sSupPr>
            <m:e>
              <m:r>
                <m:rPr>
                  <m:sty m:val="p"/>
                </m:rPr>
                <w:rPr>
                  <w:rFonts w:ascii="Cambria Math" w:hAnsi="Cambria Math" w:cs="Calibri"/>
                  <w:kern w:val="0"/>
                  <w:szCs w:val="21"/>
                </w:rPr>
                <m:t>∇</m:t>
              </m:r>
            </m:e>
            <m:sup>
              <m:r>
                <w:rPr>
                  <w:rFonts w:ascii="Cambria Math" w:hAnsi="Cambria Math" w:cs="Calibri"/>
                  <w:kern w:val="0"/>
                  <w:szCs w:val="21"/>
                </w:rPr>
                <m:t>2</m:t>
              </m:r>
            </m:sup>
          </m:sSup>
          <m:r>
            <w:rPr>
              <w:rFonts w:ascii="Cambria Math" w:hAnsi="Cambria Math" w:cs="Calibri"/>
              <w:kern w:val="0"/>
              <w:szCs w:val="21"/>
            </w:rPr>
            <m:t>G</m:t>
          </m:r>
        </m:oMath>
      </m:oMathPara>
    </w:p>
    <w:p w14:paraId="41F4D3F3" w14:textId="1776C54B" w:rsidR="00414CDC" w:rsidRDefault="00414CDC" w:rsidP="00F61AAE">
      <w:pPr>
        <w:jc w:val="left"/>
        <w:rPr>
          <w:rFonts w:asciiTheme="minorEastAsia" w:hAnsiTheme="minorEastAsia" w:cs="Calibri"/>
          <w:kern w:val="0"/>
          <w:szCs w:val="21"/>
        </w:rPr>
      </w:pPr>
      <w:r>
        <w:rPr>
          <w:rFonts w:asciiTheme="minorEastAsia" w:hAnsiTheme="minorEastAsia" w:cs="Calibri" w:hint="eastAsia"/>
          <w:kern w:val="0"/>
          <w:szCs w:val="21"/>
        </w:rPr>
        <w:t>根据一阶导数的定义得到：</w:t>
      </w:r>
    </w:p>
    <w:p w14:paraId="6C04A27E" w14:textId="4D23E5DA" w:rsidR="00F36C32" w:rsidRPr="00F36C32" w:rsidRDefault="00F36C32" w:rsidP="00F61AAE">
      <w:pPr>
        <w:jc w:val="left"/>
        <w:rPr>
          <w:rFonts w:asciiTheme="minorEastAsia" w:hAnsiTheme="minorEastAsia" w:cs="Calibri"/>
          <w:kern w:val="0"/>
          <w:szCs w:val="21"/>
        </w:rPr>
      </w:pPr>
      <m:oMathPara>
        <m:oMath>
          <m:f>
            <m:fPr>
              <m:ctrlPr>
                <w:rPr>
                  <w:rFonts w:ascii="Cambria Math" w:hAnsi="Cambria Math" w:cs="Calibri"/>
                  <w:kern w:val="0"/>
                  <w:szCs w:val="21"/>
                </w:rPr>
              </m:ctrlPr>
            </m:fPr>
            <m:num>
              <m:r>
                <m:rPr>
                  <m:sty m:val="p"/>
                </m:rPr>
                <w:rPr>
                  <w:rFonts w:ascii="Cambria Math" w:hAnsi="Cambria Math" w:cs="Calibri"/>
                  <w:kern w:val="0"/>
                  <w:szCs w:val="21"/>
                </w:rPr>
                <m:t>∂</m:t>
              </m:r>
              <m:r>
                <w:rPr>
                  <w:rFonts w:ascii="Cambria Math" w:hAnsi="Cambria Math" w:cs="Calibri"/>
                  <w:kern w:val="0"/>
                  <w:szCs w:val="21"/>
                </w:rPr>
                <m:t>G(x,y,σ)</m:t>
              </m:r>
            </m:num>
            <m:den>
              <m:r>
                <m:rPr>
                  <m:sty m:val="p"/>
                </m:rPr>
                <w:rPr>
                  <w:rFonts w:ascii="Cambria Math" w:hAnsi="Cambria Math" w:cs="Calibri"/>
                  <w:kern w:val="0"/>
                  <w:szCs w:val="21"/>
                </w:rPr>
                <m:t>∂</m:t>
              </m:r>
              <m:r>
                <w:rPr>
                  <w:rFonts w:ascii="Cambria Math" w:hAnsi="Cambria Math" w:cs="Calibri"/>
                  <w:kern w:val="0"/>
                  <w:szCs w:val="21"/>
                </w:rPr>
                <m:t>σ</m:t>
              </m:r>
            </m:den>
          </m:f>
          <m:r>
            <w:rPr>
              <w:rFonts w:ascii="Cambria Math" w:hAnsi="Cambria Math" w:cs="Calibri"/>
              <w:kern w:val="0"/>
              <w:szCs w:val="21"/>
            </w:rPr>
            <m:t>=</m:t>
          </m:r>
          <m:limLow>
            <m:limLowPr>
              <m:ctrlPr>
                <w:rPr>
                  <w:rFonts w:ascii="Cambria Math" w:hAnsi="Cambria Math" w:cs="Calibri"/>
                  <w:kern w:val="0"/>
                  <w:szCs w:val="21"/>
                </w:rPr>
              </m:ctrlPr>
            </m:limLowPr>
            <m:e>
              <m:r>
                <m:rPr>
                  <m:sty m:val="p"/>
                </m:rPr>
                <w:rPr>
                  <w:rFonts w:ascii="Cambria Math" w:hAnsi="Cambria Math" w:cs="Calibri"/>
                  <w:kern w:val="0"/>
                  <w:szCs w:val="21"/>
                </w:rPr>
                <m:t>lim</m:t>
              </m:r>
              <m:r>
                <w:rPr>
                  <w:rFonts w:ascii="Cambria Math" w:hAnsi="Cambria Math" w:cs="Calibri"/>
                  <w:kern w:val="0"/>
                  <w:szCs w:val="21"/>
                </w:rPr>
                <m:t>⁡</m:t>
              </m:r>
            </m:e>
            <m:lim>
              <m:r>
                <w:rPr>
                  <w:rFonts w:ascii="Cambria Math" w:hAnsi="Cambria Math" w:cs="Calibri"/>
                  <w:kern w:val="0"/>
                  <w:szCs w:val="21"/>
                </w:rPr>
                <m:t>k→1</m:t>
              </m:r>
            </m:lim>
          </m:limLow>
          <m:f>
            <m:fPr>
              <m:ctrlPr>
                <w:rPr>
                  <w:rFonts w:ascii="Cambria Math" w:hAnsi="Cambria Math" w:cs="Calibri"/>
                  <w:kern w:val="0"/>
                  <w:szCs w:val="21"/>
                </w:rPr>
              </m:ctrlPr>
            </m:fPr>
            <m:num>
              <m:r>
                <w:rPr>
                  <w:rFonts w:ascii="Cambria Math" w:hAnsi="Cambria Math" w:cs="Calibri"/>
                  <w:kern w:val="0"/>
                  <w:szCs w:val="21"/>
                </w:rPr>
                <m:t>G(x,y,k*σ)-G(x,y,σ)</m:t>
              </m:r>
            </m:num>
            <m:den>
              <m:r>
                <w:rPr>
                  <w:rFonts w:ascii="Cambria Math" w:hAnsi="Cambria Math" w:cs="Calibri"/>
                  <w:kern w:val="0"/>
                  <w:szCs w:val="21"/>
                </w:rPr>
                <m:t>k*σ-σ</m:t>
              </m:r>
            </m:den>
          </m:f>
          <m:r>
            <w:rPr>
              <w:rFonts w:ascii="Cambria Math" w:hAnsi="Cambria Math" w:cs="Calibri"/>
              <w:kern w:val="0"/>
              <w:szCs w:val="21"/>
            </w:rPr>
            <m:t>≈</m:t>
          </m:r>
          <m:f>
            <m:fPr>
              <m:ctrlPr>
                <w:rPr>
                  <w:rFonts w:ascii="Cambria Math" w:hAnsi="Cambria Math" w:cs="Calibri"/>
                  <w:kern w:val="0"/>
                  <w:szCs w:val="21"/>
                </w:rPr>
              </m:ctrlPr>
            </m:fPr>
            <m:num>
              <m:r>
                <w:rPr>
                  <w:rFonts w:ascii="Cambria Math" w:hAnsi="Cambria Math" w:cs="Calibri"/>
                  <w:kern w:val="0"/>
                  <w:szCs w:val="21"/>
                </w:rPr>
                <m:t>G(x,y,k*σ)-G(x,y*σ)</m:t>
              </m:r>
            </m:num>
            <m:den>
              <m:r>
                <w:rPr>
                  <w:rFonts w:ascii="Cambria Math" w:hAnsi="Cambria Math" w:cs="Calibri"/>
                  <w:kern w:val="0"/>
                  <w:szCs w:val="21"/>
                </w:rPr>
                <m:t>k*σ-σ</m:t>
              </m:r>
            </m:den>
          </m:f>
        </m:oMath>
      </m:oMathPara>
    </w:p>
    <w:p w14:paraId="39DC4081" w14:textId="77777777" w:rsidR="00F36C32" w:rsidRDefault="00F36C32" w:rsidP="00F61AAE">
      <w:pPr>
        <w:jc w:val="left"/>
        <w:rPr>
          <w:rFonts w:asciiTheme="minorEastAsia" w:hAnsiTheme="minorEastAsia" w:cs="Calibri" w:hint="eastAsia"/>
          <w:kern w:val="0"/>
          <w:szCs w:val="21"/>
        </w:rPr>
      </w:pPr>
    </w:p>
    <w:p w14:paraId="42EA25BE" w14:textId="32380C4E" w:rsidR="00414CDC" w:rsidRPr="00414CDC" w:rsidRDefault="00414CDC" w:rsidP="00F61AAE">
      <w:pPr>
        <w:jc w:val="left"/>
        <w:rPr>
          <w:rFonts w:asciiTheme="minorEastAsia" w:hAnsiTheme="minorEastAsia" w:cs="Calibri"/>
          <w:kern w:val="0"/>
          <w:szCs w:val="21"/>
        </w:rPr>
      </w:pPr>
      <m:oMathPara>
        <m:oMath>
          <m:f>
            <m:fPr>
              <m:ctrlPr>
                <w:rPr>
                  <w:rFonts w:ascii="Cambria Math" w:hAnsi="Cambria Math" w:cs="Calibri"/>
                  <w:kern w:val="0"/>
                  <w:szCs w:val="21"/>
                </w:rPr>
              </m:ctrlPr>
            </m:fPr>
            <m:num>
              <m:r>
                <m:rPr>
                  <m:sty m:val="p"/>
                </m:rPr>
                <w:rPr>
                  <w:rFonts w:ascii="Cambria Math" w:hAnsi="Cambria Math" w:cs="Calibri"/>
                  <w:kern w:val="0"/>
                  <w:szCs w:val="21"/>
                </w:rPr>
                <m:t>∂</m:t>
              </m:r>
              <m:r>
                <w:rPr>
                  <w:rFonts w:ascii="Cambria Math" w:hAnsi="Cambria Math" w:cs="Calibri"/>
                  <w:kern w:val="0"/>
                  <w:szCs w:val="21"/>
                </w:rPr>
                <m:t>G</m:t>
              </m:r>
            </m:num>
            <m:den>
              <m:r>
                <m:rPr>
                  <m:sty m:val="p"/>
                </m:rPr>
                <w:rPr>
                  <w:rFonts w:ascii="Cambria Math" w:hAnsi="Cambria Math" w:cs="Calibri"/>
                  <w:kern w:val="0"/>
                  <w:szCs w:val="21"/>
                </w:rPr>
                <m:t>∂</m:t>
              </m:r>
              <m:r>
                <w:rPr>
                  <w:rFonts w:ascii="Cambria Math" w:hAnsi="Cambria Math" w:cs="Calibri"/>
                  <w:kern w:val="0"/>
                  <w:szCs w:val="21"/>
                </w:rPr>
                <m:t>σ</m:t>
              </m:r>
            </m:den>
          </m:f>
          <m:r>
            <w:rPr>
              <w:rFonts w:ascii="Cambria Math" w:hAnsi="Cambria Math" w:cs="Calibri"/>
              <w:kern w:val="0"/>
              <w:szCs w:val="21"/>
            </w:rPr>
            <m:t>≈</m:t>
          </m:r>
          <m:f>
            <m:fPr>
              <m:ctrlPr>
                <w:rPr>
                  <w:rFonts w:ascii="Cambria Math" w:hAnsi="Cambria Math" w:cs="Calibri"/>
                  <w:kern w:val="0"/>
                  <w:szCs w:val="21"/>
                </w:rPr>
              </m:ctrlPr>
            </m:fPr>
            <m:num>
              <m:r>
                <w:rPr>
                  <w:rFonts w:ascii="Cambria Math" w:hAnsi="Cambria Math" w:cs="Calibri"/>
                  <w:kern w:val="0"/>
                  <w:szCs w:val="21"/>
                </w:rPr>
                <m:t>G(x,y,kσ)-G(x,y,σ)</m:t>
              </m:r>
            </m:num>
            <m:den>
              <m:r>
                <w:rPr>
                  <w:rFonts w:ascii="Cambria Math" w:hAnsi="Cambria Math" w:cs="Calibri"/>
                  <w:kern w:val="0"/>
                  <w:szCs w:val="21"/>
                </w:rPr>
                <m:t>kσ-σ</m:t>
              </m:r>
            </m:den>
          </m:f>
        </m:oMath>
      </m:oMathPara>
    </w:p>
    <w:p w14:paraId="522A821B" w14:textId="1D4EB00A" w:rsidR="00414CDC" w:rsidRDefault="00414CDC" w:rsidP="00F61AAE">
      <w:pPr>
        <w:jc w:val="left"/>
        <w:rPr>
          <w:rFonts w:asciiTheme="minorEastAsia" w:hAnsiTheme="minorEastAsia" w:cs="Calibri"/>
          <w:kern w:val="0"/>
          <w:szCs w:val="21"/>
        </w:rPr>
      </w:pPr>
      <w:r>
        <w:rPr>
          <w:rFonts w:asciiTheme="minorEastAsia" w:hAnsiTheme="minorEastAsia" w:cs="Calibri" w:hint="eastAsia"/>
          <w:kern w:val="0"/>
          <w:szCs w:val="21"/>
        </w:rPr>
        <w:t>最后得到：</w:t>
      </w:r>
    </w:p>
    <w:p w14:paraId="598947F8" w14:textId="29EE9F25" w:rsidR="00414CDC" w:rsidRPr="00F36C32" w:rsidRDefault="00414CDC" w:rsidP="00F61AAE">
      <w:pPr>
        <w:jc w:val="left"/>
        <w:rPr>
          <w:rFonts w:asciiTheme="minorEastAsia" w:hAnsiTheme="minorEastAsia" w:cs="Calibri"/>
          <w:kern w:val="0"/>
          <w:szCs w:val="21"/>
        </w:rPr>
      </w:pPr>
      <m:oMathPara>
        <m:oMath>
          <m:r>
            <w:rPr>
              <w:rFonts w:ascii="Cambria Math" w:hAnsi="Cambria Math" w:cs="Calibri"/>
              <w:kern w:val="0"/>
              <w:szCs w:val="21"/>
            </w:rPr>
            <m:t>G(x,y,kσ)-G(x,y,σ)≈(k-1)</m:t>
          </m:r>
          <m:sSup>
            <m:sSupPr>
              <m:ctrlPr>
                <w:rPr>
                  <w:rFonts w:ascii="Cambria Math" w:hAnsi="Cambria Math" w:cs="Calibri"/>
                  <w:kern w:val="0"/>
                  <w:szCs w:val="21"/>
                </w:rPr>
              </m:ctrlPr>
            </m:sSupPr>
            <m:e>
              <m:r>
                <w:rPr>
                  <w:rFonts w:ascii="Cambria Math" w:hAnsi="Cambria Math" w:cs="Calibri"/>
                  <w:kern w:val="0"/>
                  <w:szCs w:val="21"/>
                </w:rPr>
                <m:t>σ</m:t>
              </m:r>
            </m:e>
            <m:sup>
              <m:r>
                <w:rPr>
                  <w:rFonts w:ascii="Cambria Math" w:hAnsi="Cambria Math" w:cs="Calibri"/>
                  <w:kern w:val="0"/>
                  <w:szCs w:val="21"/>
                </w:rPr>
                <m:t>2</m:t>
              </m:r>
            </m:sup>
          </m:sSup>
          <m:sSup>
            <m:sSupPr>
              <m:ctrlPr>
                <w:rPr>
                  <w:rFonts w:ascii="Cambria Math" w:hAnsi="Cambria Math" w:cs="Calibri"/>
                  <w:kern w:val="0"/>
                  <w:szCs w:val="21"/>
                </w:rPr>
              </m:ctrlPr>
            </m:sSupPr>
            <m:e>
              <m:r>
                <m:rPr>
                  <m:sty m:val="p"/>
                </m:rPr>
                <w:rPr>
                  <w:rFonts w:ascii="Cambria Math" w:hAnsi="Cambria Math" w:cs="Calibri"/>
                  <w:kern w:val="0"/>
                  <w:szCs w:val="21"/>
                </w:rPr>
                <m:t>∇</m:t>
              </m:r>
            </m:e>
            <m:sup>
              <m:r>
                <w:rPr>
                  <w:rFonts w:ascii="Cambria Math" w:hAnsi="Cambria Math" w:cs="Calibri"/>
                  <w:kern w:val="0"/>
                  <w:szCs w:val="21"/>
                </w:rPr>
                <m:t>2</m:t>
              </m:r>
            </m:sup>
          </m:sSup>
          <m:r>
            <w:rPr>
              <w:rFonts w:ascii="Cambria Math" w:hAnsi="Cambria Math" w:cs="Calibri"/>
              <w:kern w:val="0"/>
              <w:szCs w:val="21"/>
            </w:rPr>
            <m:t>G</m:t>
          </m:r>
        </m:oMath>
      </m:oMathPara>
    </w:p>
    <w:p w14:paraId="6BD70234" w14:textId="77777777" w:rsidR="00F36C32" w:rsidRDefault="00F36C32" w:rsidP="00F61AAE">
      <w:pPr>
        <w:jc w:val="left"/>
        <w:rPr>
          <w:rFonts w:asciiTheme="minorEastAsia" w:hAnsiTheme="minorEastAsia" w:cs="Calibri" w:hint="eastAsia"/>
          <w:kern w:val="0"/>
          <w:szCs w:val="21"/>
        </w:rPr>
      </w:pPr>
    </w:p>
    <w:p w14:paraId="2F0F82DF" w14:textId="0FBD3E39" w:rsidR="00414CDC" w:rsidRDefault="00F36C32" w:rsidP="00F61AAE">
      <w:pPr>
        <w:jc w:val="left"/>
        <w:rPr>
          <w:rFonts w:asciiTheme="minorEastAsia" w:hAnsiTheme="minorEastAsia" w:cs="Calibri"/>
          <w:kern w:val="0"/>
          <w:szCs w:val="21"/>
        </w:rPr>
      </w:pPr>
      <w:r>
        <w:rPr>
          <w:rFonts w:asciiTheme="minorEastAsia" w:hAnsiTheme="minorEastAsia" w:cs="Calibri" w:hint="eastAsia"/>
          <w:kern w:val="0"/>
          <w:szCs w:val="21"/>
        </w:rPr>
        <w:t>总的来说，就是用两个不同标准的高斯核去对图像进行平滑操作，结果相减就能近似得到LoG算子处理后的结果，</w:t>
      </w:r>
      <w:r w:rsidR="00414CDC" w:rsidRPr="00414CDC">
        <w:rPr>
          <w:rFonts w:asciiTheme="minorEastAsia" w:hAnsiTheme="minorEastAsia" w:cs="Calibri"/>
          <w:kern w:val="0"/>
          <w:szCs w:val="21"/>
        </w:rPr>
        <w:t>由于高斯差分的计算更加简单，因此可用DoG算子近似替代LoG算子</w:t>
      </w:r>
      <w:r>
        <w:rPr>
          <w:rFonts w:asciiTheme="minorEastAsia" w:hAnsiTheme="minorEastAsia" w:cs="Calibri" w:hint="eastAsia"/>
          <w:kern w:val="0"/>
          <w:szCs w:val="21"/>
        </w:rPr>
        <w:t>。</w:t>
      </w:r>
    </w:p>
    <w:p w14:paraId="3A0527DB" w14:textId="5CB72FE3" w:rsidR="00414CDC" w:rsidRDefault="00414CDC" w:rsidP="00F61AAE">
      <w:pPr>
        <w:jc w:val="left"/>
        <w:rPr>
          <w:rFonts w:asciiTheme="minorEastAsia" w:hAnsiTheme="minorEastAsia" w:cs="Calibri" w:hint="eastAsia"/>
          <w:kern w:val="0"/>
          <w:szCs w:val="21"/>
        </w:rPr>
      </w:pPr>
      <w:r>
        <w:rPr>
          <w:noProof/>
        </w:rPr>
        <w:lastRenderedPageBreak/>
        <w:drawing>
          <wp:inline distT="0" distB="0" distL="0" distR="0" wp14:anchorId="0D765FB2" wp14:editId="5EB83ADE">
            <wp:extent cx="3000375" cy="2438400"/>
            <wp:effectExtent l="0" t="0" r="0" b="0"/>
            <wp:docPr id="67360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0375" cy="2438400"/>
                    </a:xfrm>
                    <a:prstGeom prst="rect">
                      <a:avLst/>
                    </a:prstGeom>
                    <a:noFill/>
                    <a:ln>
                      <a:noFill/>
                    </a:ln>
                  </pic:spPr>
                </pic:pic>
              </a:graphicData>
            </a:graphic>
          </wp:inline>
        </w:drawing>
      </w:r>
    </w:p>
    <w:p w14:paraId="1644341F" w14:textId="77777777" w:rsidR="00414CDC" w:rsidRDefault="00414CDC" w:rsidP="00F61AAE">
      <w:pPr>
        <w:jc w:val="left"/>
        <w:rPr>
          <w:rFonts w:asciiTheme="minorEastAsia" w:hAnsiTheme="minorEastAsia" w:cs="Calibri" w:hint="eastAsia"/>
          <w:kern w:val="0"/>
          <w:szCs w:val="21"/>
        </w:rPr>
      </w:pPr>
    </w:p>
    <w:p w14:paraId="79002859" w14:textId="031A80C0" w:rsidR="00266DE2" w:rsidRPr="00F36C32" w:rsidRDefault="00266DE2" w:rsidP="00F36C32">
      <w:pPr>
        <w:widowControl/>
        <w:jc w:val="left"/>
        <w:rPr>
          <w:rFonts w:asciiTheme="minorEastAsia" w:hAnsiTheme="minorEastAsia" w:cs="Calibri"/>
          <w:kern w:val="0"/>
          <w:szCs w:val="21"/>
        </w:rPr>
      </w:pPr>
      <w:r>
        <w:rPr>
          <w:rFonts w:ascii="Lato" w:hAnsi="Lato"/>
          <w:color w:val="555555"/>
        </w:rPr>
        <w:t>reference</w:t>
      </w:r>
    </w:p>
    <w:p w14:paraId="37859BB0" w14:textId="742F324B" w:rsidR="00266DE2" w:rsidRDefault="00000000" w:rsidP="00266DE2">
      <w:pPr>
        <w:ind w:firstLine="420"/>
        <w:jc w:val="left"/>
        <w:rPr>
          <w:rFonts w:asciiTheme="minorEastAsia" w:hAnsiTheme="minorEastAsia" w:cs="Calibri"/>
          <w:kern w:val="0"/>
          <w:szCs w:val="21"/>
        </w:rPr>
      </w:pPr>
      <w:hyperlink r:id="rId31" w:history="1">
        <w:r w:rsidR="00266DE2" w:rsidRPr="0051242A">
          <w:rPr>
            <w:rStyle w:val="a5"/>
            <w:rFonts w:asciiTheme="minorEastAsia" w:hAnsiTheme="minorEastAsia" w:cs="Calibri"/>
            <w:kern w:val="0"/>
            <w:szCs w:val="21"/>
          </w:rPr>
          <w:t>https://senitco.github.io</w:t>
        </w:r>
        <w:r w:rsidR="00266DE2" w:rsidRPr="0051242A">
          <w:rPr>
            <w:rStyle w:val="a5"/>
            <w:rFonts w:asciiTheme="minorEastAsia" w:hAnsiTheme="minorEastAsia" w:cs="Calibri"/>
            <w:kern w:val="0"/>
            <w:szCs w:val="21"/>
          </w:rPr>
          <w:t>/</w:t>
        </w:r>
        <w:r w:rsidR="00266DE2" w:rsidRPr="0051242A">
          <w:rPr>
            <w:rStyle w:val="a5"/>
            <w:rFonts w:asciiTheme="minorEastAsia" w:hAnsiTheme="minorEastAsia" w:cs="Calibri"/>
            <w:kern w:val="0"/>
            <w:szCs w:val="21"/>
          </w:rPr>
          <w:t>2017/06/20/image-feature-LoG-DoG/</w:t>
        </w:r>
      </w:hyperlink>
    </w:p>
    <w:p w14:paraId="5017E3BB" w14:textId="2C5A3E72" w:rsidR="00266DE2" w:rsidRDefault="00000000" w:rsidP="00266DE2">
      <w:pPr>
        <w:ind w:firstLine="420"/>
        <w:jc w:val="left"/>
        <w:rPr>
          <w:rStyle w:val="a5"/>
          <w:rFonts w:asciiTheme="minorEastAsia" w:hAnsiTheme="minorEastAsia" w:cs="Calibri"/>
          <w:kern w:val="0"/>
          <w:szCs w:val="21"/>
        </w:rPr>
      </w:pPr>
      <w:hyperlink r:id="rId32" w:history="1">
        <w:r w:rsidR="00266DE2" w:rsidRPr="0051242A">
          <w:rPr>
            <w:rStyle w:val="a5"/>
            <w:rFonts w:asciiTheme="minorEastAsia" w:hAnsiTheme="minorEastAsia" w:cs="Calibri"/>
            <w:kern w:val="0"/>
            <w:szCs w:val="21"/>
          </w:rPr>
          <w:t>https://zhuanlan.zhihu.com/p/92143464</w:t>
        </w:r>
      </w:hyperlink>
    </w:p>
    <w:p w14:paraId="232E4371" w14:textId="775ECF93" w:rsidR="00F36C32" w:rsidRDefault="00F36C32" w:rsidP="00266DE2">
      <w:pPr>
        <w:ind w:firstLine="420"/>
        <w:jc w:val="left"/>
        <w:rPr>
          <w:rFonts w:asciiTheme="minorEastAsia" w:hAnsiTheme="minorEastAsia" w:cs="Calibri"/>
          <w:kern w:val="0"/>
          <w:szCs w:val="21"/>
        </w:rPr>
      </w:pPr>
      <w:hyperlink r:id="rId33" w:history="1">
        <w:r>
          <w:rPr>
            <w:rStyle w:val="a5"/>
          </w:rPr>
          <w:t>Laplacian算子-Log算子-Dog算子边缘检测原理合集及实现_dog算子的优缺点_小武~~的博客-CSDN博客</w:t>
        </w:r>
      </w:hyperlink>
    </w:p>
    <w:p w14:paraId="62B1489B" w14:textId="610A3AB5" w:rsidR="00266DE2" w:rsidRDefault="00000000" w:rsidP="00266DE2">
      <w:pPr>
        <w:ind w:firstLine="420"/>
        <w:jc w:val="left"/>
      </w:pPr>
      <w:hyperlink r:id="rId34" w:history="1">
        <w:r w:rsidR="00266DE2">
          <w:rPr>
            <w:rStyle w:val="a5"/>
          </w:rPr>
          <w:t>【从零学习OpenCV 4】Laplacian算子 - 知乎 (zhihu.com)</w:t>
        </w:r>
      </w:hyperlink>
    </w:p>
    <w:p w14:paraId="607B22BE" w14:textId="146C30CC" w:rsidR="00266DE2" w:rsidRDefault="00266DE2">
      <w:pPr>
        <w:widowControl/>
        <w:jc w:val="left"/>
      </w:pPr>
      <w:r>
        <w:rPr>
          <w:rFonts w:ascii="Arial" w:hAnsi="Arial" w:cs="Arial"/>
          <w:color w:val="4D4D4D"/>
          <w:shd w:val="clear" w:color="auto" w:fill="FFFFFF"/>
        </w:rPr>
        <w:t>《</w:t>
      </w:r>
      <w:r>
        <w:rPr>
          <w:rFonts w:ascii="Arial" w:hAnsi="Arial" w:cs="Arial"/>
          <w:color w:val="4D4D4D"/>
          <w:shd w:val="clear" w:color="auto" w:fill="FFFFFF"/>
        </w:rPr>
        <w:t>OpenCV</w:t>
      </w:r>
      <w:r>
        <w:rPr>
          <w:rFonts w:ascii="Arial" w:hAnsi="Arial" w:cs="Arial"/>
          <w:color w:val="4D4D4D"/>
          <w:shd w:val="clear" w:color="auto" w:fill="FFFFFF"/>
        </w:rPr>
        <w:t>算法精解》</w:t>
      </w:r>
      <w:r>
        <w:rPr>
          <w:rFonts w:ascii="Arial" w:hAnsi="Arial" w:cs="Arial"/>
          <w:color w:val="4D4D4D"/>
          <w:shd w:val="clear" w:color="auto" w:fill="FFFFFF"/>
        </w:rPr>
        <w:t>---</w:t>
      </w:r>
      <w:r>
        <w:rPr>
          <w:rFonts w:ascii="Arial" w:hAnsi="Arial" w:cs="Arial"/>
          <w:color w:val="4D4D4D"/>
          <w:shd w:val="clear" w:color="auto" w:fill="FFFFFF"/>
        </w:rPr>
        <w:t>张平</w:t>
      </w:r>
    </w:p>
    <w:p w14:paraId="3FB6C0AB" w14:textId="77777777" w:rsidR="00266DE2" w:rsidRPr="00266DE2" w:rsidRDefault="00266DE2" w:rsidP="00266DE2">
      <w:pPr>
        <w:ind w:firstLine="420"/>
        <w:jc w:val="left"/>
        <w:rPr>
          <w:rFonts w:asciiTheme="minorEastAsia" w:hAnsiTheme="minorEastAsia" w:cs="Calibri"/>
          <w:kern w:val="0"/>
          <w:szCs w:val="21"/>
        </w:rPr>
      </w:pPr>
    </w:p>
    <w:sectPr w:rsidR="00266DE2" w:rsidRPr="00266D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4E4B5" w14:textId="77777777" w:rsidR="00F94FC5" w:rsidRDefault="00F94FC5" w:rsidP="00AB7A92">
      <w:r>
        <w:separator/>
      </w:r>
    </w:p>
  </w:endnote>
  <w:endnote w:type="continuationSeparator" w:id="0">
    <w:p w14:paraId="22A7BD21" w14:textId="77777777" w:rsidR="00F94FC5" w:rsidRDefault="00F94FC5" w:rsidP="00AB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8D8A6" w14:textId="77777777" w:rsidR="00F94FC5" w:rsidRDefault="00F94FC5" w:rsidP="00AB7A92">
      <w:r>
        <w:separator/>
      </w:r>
    </w:p>
  </w:footnote>
  <w:footnote w:type="continuationSeparator" w:id="0">
    <w:p w14:paraId="0AF177C9" w14:textId="77777777" w:rsidR="00F94FC5" w:rsidRDefault="00F94FC5" w:rsidP="00AB7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6D1F"/>
    <w:multiLevelType w:val="hybridMultilevel"/>
    <w:tmpl w:val="AEB6EAF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0EC13CAD"/>
    <w:multiLevelType w:val="multilevel"/>
    <w:tmpl w:val="AA2E1D18"/>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67311"/>
    <w:multiLevelType w:val="multilevel"/>
    <w:tmpl w:val="45B0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53438"/>
    <w:multiLevelType w:val="hybridMultilevel"/>
    <w:tmpl w:val="1DC2E0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1563FD7"/>
    <w:multiLevelType w:val="hybridMultilevel"/>
    <w:tmpl w:val="8A72B07E"/>
    <w:lvl w:ilvl="0" w:tplc="EED06894">
      <w:numFmt w:val="bullet"/>
      <w:lvlText w:val="-"/>
      <w:lvlJc w:val="left"/>
      <w:pPr>
        <w:ind w:left="360" w:hanging="360"/>
      </w:pPr>
      <w:rPr>
        <w:rFonts w:ascii="等线" w:eastAsia="等线" w:hAnsi="等线" w:cs="Calibr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6ED23A6"/>
    <w:multiLevelType w:val="hybridMultilevel"/>
    <w:tmpl w:val="BA5E3A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7B066D8"/>
    <w:multiLevelType w:val="hybridMultilevel"/>
    <w:tmpl w:val="E078F0A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49046418"/>
    <w:multiLevelType w:val="multilevel"/>
    <w:tmpl w:val="8222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B48F8"/>
    <w:multiLevelType w:val="multilevel"/>
    <w:tmpl w:val="3970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B4E4B"/>
    <w:multiLevelType w:val="hybridMultilevel"/>
    <w:tmpl w:val="C2141FC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E27405F"/>
    <w:multiLevelType w:val="multilevel"/>
    <w:tmpl w:val="561026B6"/>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1A1513"/>
    <w:multiLevelType w:val="hybridMultilevel"/>
    <w:tmpl w:val="41C21C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26045791">
    <w:abstractNumId w:val="2"/>
    <w:lvlOverride w:ilvl="0">
      <w:startOverride w:val="1"/>
    </w:lvlOverride>
  </w:num>
  <w:num w:numId="2" w16cid:durableId="1171136778">
    <w:abstractNumId w:val="3"/>
  </w:num>
  <w:num w:numId="3" w16cid:durableId="644051049">
    <w:abstractNumId w:val="7"/>
  </w:num>
  <w:num w:numId="4" w16cid:durableId="1378510289">
    <w:abstractNumId w:val="5"/>
  </w:num>
  <w:num w:numId="5" w16cid:durableId="1113864435">
    <w:abstractNumId w:val="11"/>
  </w:num>
  <w:num w:numId="6" w16cid:durableId="1034696084">
    <w:abstractNumId w:val="10"/>
  </w:num>
  <w:num w:numId="7" w16cid:durableId="1436442146">
    <w:abstractNumId w:val="4"/>
  </w:num>
  <w:num w:numId="8" w16cid:durableId="1828283002">
    <w:abstractNumId w:val="8"/>
  </w:num>
  <w:num w:numId="9" w16cid:durableId="160048138">
    <w:abstractNumId w:val="9"/>
  </w:num>
  <w:num w:numId="10" w16cid:durableId="354428138">
    <w:abstractNumId w:val="0"/>
  </w:num>
  <w:num w:numId="11" w16cid:durableId="2072774417">
    <w:abstractNumId w:val="1"/>
  </w:num>
  <w:num w:numId="12" w16cid:durableId="699429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D2288"/>
    <w:rsid w:val="00080503"/>
    <w:rsid w:val="00177419"/>
    <w:rsid w:val="00266DE2"/>
    <w:rsid w:val="002C77CD"/>
    <w:rsid w:val="003162BB"/>
    <w:rsid w:val="0033405C"/>
    <w:rsid w:val="003C3B51"/>
    <w:rsid w:val="00414CDC"/>
    <w:rsid w:val="00673F05"/>
    <w:rsid w:val="006D2288"/>
    <w:rsid w:val="00753A46"/>
    <w:rsid w:val="007914F3"/>
    <w:rsid w:val="008B7823"/>
    <w:rsid w:val="0097162F"/>
    <w:rsid w:val="009B7ACD"/>
    <w:rsid w:val="00A8146D"/>
    <w:rsid w:val="00AB7A92"/>
    <w:rsid w:val="00B16047"/>
    <w:rsid w:val="00C65A35"/>
    <w:rsid w:val="00D45159"/>
    <w:rsid w:val="00DA63CD"/>
    <w:rsid w:val="00E137C5"/>
    <w:rsid w:val="00F36C32"/>
    <w:rsid w:val="00F61AAE"/>
    <w:rsid w:val="00F94FC5"/>
    <w:rsid w:val="00FC0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38606"/>
  <w15:chartTrackingRefBased/>
  <w15:docId w15:val="{721C4B01-399D-494A-A7C9-5D550CDE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C77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8B78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77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5A35"/>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B7ACD"/>
    <w:pPr>
      <w:ind w:firstLineChars="200" w:firstLine="420"/>
    </w:pPr>
  </w:style>
  <w:style w:type="character" w:styleId="a5">
    <w:name w:val="Hyperlink"/>
    <w:basedOn w:val="a0"/>
    <w:uiPriority w:val="99"/>
    <w:unhideWhenUsed/>
    <w:rsid w:val="00177419"/>
    <w:rPr>
      <w:color w:val="0000FF"/>
      <w:u w:val="single"/>
    </w:rPr>
  </w:style>
  <w:style w:type="character" w:customStyle="1" w:styleId="mjxassistivemathml">
    <w:name w:val="mjx_assistive_mathml"/>
    <w:basedOn w:val="a0"/>
    <w:rsid w:val="0033405C"/>
  </w:style>
  <w:style w:type="character" w:customStyle="1" w:styleId="20">
    <w:name w:val="标题 2 字符"/>
    <w:basedOn w:val="a0"/>
    <w:link w:val="2"/>
    <w:uiPriority w:val="9"/>
    <w:rsid w:val="008B782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C77CD"/>
    <w:rPr>
      <w:rFonts w:ascii="宋体" w:eastAsia="宋体" w:hAnsi="宋体" w:cs="宋体"/>
      <w:b/>
      <w:bCs/>
      <w:kern w:val="36"/>
      <w:sz w:val="48"/>
      <w:szCs w:val="48"/>
    </w:rPr>
  </w:style>
  <w:style w:type="character" w:styleId="a6">
    <w:name w:val="Strong"/>
    <w:basedOn w:val="a0"/>
    <w:uiPriority w:val="22"/>
    <w:qFormat/>
    <w:rsid w:val="002C77CD"/>
    <w:rPr>
      <w:b/>
      <w:bCs/>
    </w:rPr>
  </w:style>
  <w:style w:type="character" w:customStyle="1" w:styleId="30">
    <w:name w:val="标题 3 字符"/>
    <w:basedOn w:val="a0"/>
    <w:link w:val="3"/>
    <w:uiPriority w:val="9"/>
    <w:rsid w:val="002C77CD"/>
    <w:rPr>
      <w:b/>
      <w:bCs/>
      <w:sz w:val="32"/>
      <w:szCs w:val="32"/>
    </w:rPr>
  </w:style>
  <w:style w:type="character" w:styleId="a7">
    <w:name w:val="Unresolved Mention"/>
    <w:basedOn w:val="a0"/>
    <w:uiPriority w:val="99"/>
    <w:semiHidden/>
    <w:unhideWhenUsed/>
    <w:rsid w:val="00266DE2"/>
    <w:rPr>
      <w:color w:val="605E5C"/>
      <w:shd w:val="clear" w:color="auto" w:fill="E1DFDD"/>
    </w:rPr>
  </w:style>
  <w:style w:type="paragraph" w:styleId="a8">
    <w:name w:val="header"/>
    <w:basedOn w:val="a"/>
    <w:link w:val="a9"/>
    <w:uiPriority w:val="99"/>
    <w:unhideWhenUsed/>
    <w:rsid w:val="00AB7A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B7A92"/>
    <w:rPr>
      <w:sz w:val="18"/>
      <w:szCs w:val="18"/>
    </w:rPr>
  </w:style>
  <w:style w:type="paragraph" w:styleId="aa">
    <w:name w:val="footer"/>
    <w:basedOn w:val="a"/>
    <w:link w:val="ab"/>
    <w:uiPriority w:val="99"/>
    <w:unhideWhenUsed/>
    <w:rsid w:val="00AB7A92"/>
    <w:pPr>
      <w:tabs>
        <w:tab w:val="center" w:pos="4153"/>
        <w:tab w:val="right" w:pos="8306"/>
      </w:tabs>
      <w:snapToGrid w:val="0"/>
      <w:jc w:val="left"/>
    </w:pPr>
    <w:rPr>
      <w:sz w:val="18"/>
      <w:szCs w:val="18"/>
    </w:rPr>
  </w:style>
  <w:style w:type="character" w:customStyle="1" w:styleId="ab">
    <w:name w:val="页脚 字符"/>
    <w:basedOn w:val="a0"/>
    <w:link w:val="aa"/>
    <w:uiPriority w:val="99"/>
    <w:rsid w:val="00AB7A92"/>
    <w:rPr>
      <w:sz w:val="18"/>
      <w:szCs w:val="18"/>
    </w:rPr>
  </w:style>
  <w:style w:type="character" w:styleId="ac">
    <w:name w:val="FollowedHyperlink"/>
    <w:basedOn w:val="a0"/>
    <w:uiPriority w:val="99"/>
    <w:semiHidden/>
    <w:unhideWhenUsed/>
    <w:rsid w:val="00AB7A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754">
      <w:bodyDiv w:val="1"/>
      <w:marLeft w:val="0"/>
      <w:marRight w:val="0"/>
      <w:marTop w:val="0"/>
      <w:marBottom w:val="0"/>
      <w:divBdr>
        <w:top w:val="none" w:sz="0" w:space="0" w:color="auto"/>
        <w:left w:val="none" w:sz="0" w:space="0" w:color="auto"/>
        <w:bottom w:val="none" w:sz="0" w:space="0" w:color="auto"/>
        <w:right w:val="none" w:sz="0" w:space="0" w:color="auto"/>
      </w:divBdr>
    </w:div>
    <w:div w:id="21631918">
      <w:bodyDiv w:val="1"/>
      <w:marLeft w:val="0"/>
      <w:marRight w:val="0"/>
      <w:marTop w:val="0"/>
      <w:marBottom w:val="0"/>
      <w:divBdr>
        <w:top w:val="none" w:sz="0" w:space="0" w:color="auto"/>
        <w:left w:val="none" w:sz="0" w:space="0" w:color="auto"/>
        <w:bottom w:val="none" w:sz="0" w:space="0" w:color="auto"/>
        <w:right w:val="none" w:sz="0" w:space="0" w:color="auto"/>
      </w:divBdr>
    </w:div>
    <w:div w:id="559294239">
      <w:bodyDiv w:val="1"/>
      <w:marLeft w:val="0"/>
      <w:marRight w:val="0"/>
      <w:marTop w:val="0"/>
      <w:marBottom w:val="0"/>
      <w:divBdr>
        <w:top w:val="none" w:sz="0" w:space="0" w:color="auto"/>
        <w:left w:val="none" w:sz="0" w:space="0" w:color="auto"/>
        <w:bottom w:val="none" w:sz="0" w:space="0" w:color="auto"/>
        <w:right w:val="none" w:sz="0" w:space="0" w:color="auto"/>
      </w:divBdr>
    </w:div>
    <w:div w:id="729228501">
      <w:bodyDiv w:val="1"/>
      <w:marLeft w:val="0"/>
      <w:marRight w:val="0"/>
      <w:marTop w:val="0"/>
      <w:marBottom w:val="0"/>
      <w:divBdr>
        <w:top w:val="none" w:sz="0" w:space="0" w:color="auto"/>
        <w:left w:val="none" w:sz="0" w:space="0" w:color="auto"/>
        <w:bottom w:val="none" w:sz="0" w:space="0" w:color="auto"/>
        <w:right w:val="none" w:sz="0" w:space="0" w:color="auto"/>
      </w:divBdr>
    </w:div>
    <w:div w:id="1051228871">
      <w:bodyDiv w:val="1"/>
      <w:marLeft w:val="0"/>
      <w:marRight w:val="0"/>
      <w:marTop w:val="0"/>
      <w:marBottom w:val="0"/>
      <w:divBdr>
        <w:top w:val="none" w:sz="0" w:space="0" w:color="auto"/>
        <w:left w:val="none" w:sz="0" w:space="0" w:color="auto"/>
        <w:bottom w:val="none" w:sz="0" w:space="0" w:color="auto"/>
        <w:right w:val="none" w:sz="0" w:space="0" w:color="auto"/>
      </w:divBdr>
    </w:div>
    <w:div w:id="1318268777">
      <w:bodyDiv w:val="1"/>
      <w:marLeft w:val="0"/>
      <w:marRight w:val="0"/>
      <w:marTop w:val="0"/>
      <w:marBottom w:val="0"/>
      <w:divBdr>
        <w:top w:val="none" w:sz="0" w:space="0" w:color="auto"/>
        <w:left w:val="none" w:sz="0" w:space="0" w:color="auto"/>
        <w:bottom w:val="none" w:sz="0" w:space="0" w:color="auto"/>
        <w:right w:val="none" w:sz="0" w:space="0" w:color="auto"/>
      </w:divBdr>
    </w:div>
    <w:div w:id="189754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hyperlink" Target="https://zhuanlan.zhihu.com/p/101162962"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blog.csdn.net/weixin_40647819/article/details/91463946" TargetMode="External"/><Relationship Id="rId2" Type="http://schemas.openxmlformats.org/officeDocument/2006/relationships/styles" Target="styles.xml"/><Relationship Id="rId16" Type="http://schemas.openxmlformats.org/officeDocument/2006/relationships/hyperlink" Target="https://en.wikipedia.org/wiki/Prewitt_operator" TargetMode="External"/><Relationship Id="rId20" Type="http://schemas.openxmlformats.org/officeDocument/2006/relationships/image" Target="media/image12.png"/><Relationship Id="rId29" Type="http://schemas.openxmlformats.org/officeDocument/2006/relationships/hyperlink" Target="https://blog.csdn.net/qq_49478668/article/details/1238088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hyperlink" Target="https://zhuanlan.zhihu.com/p/92143464"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jpeg"/><Relationship Id="rId28" Type="http://schemas.openxmlformats.org/officeDocument/2006/relationships/hyperlink" Target="https://blog.csdn.net/weixin_40647819/article/details/91463946"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senitco.github.io/2017/06/20/image-feature-LoG-DoG/" TargetMode="External"/><Relationship Id="rId4" Type="http://schemas.openxmlformats.org/officeDocument/2006/relationships/webSettings" Target="webSettings.xml"/><Relationship Id="rId9" Type="http://schemas.openxmlformats.org/officeDocument/2006/relationships/hyperlink" Target="https://en.wikipedia.org/wiki/Prewitt_operator" TargetMode="External"/><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hyperlink" Target="https://blog.csdn.net/qq_49478668/article/details/123808815" TargetMode="External"/><Relationship Id="rId30" Type="http://schemas.openxmlformats.org/officeDocument/2006/relationships/image" Target="media/image19.jpe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9</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俊杰</dc:creator>
  <cp:keywords/>
  <dc:description/>
  <cp:lastModifiedBy>陆 俊杰</cp:lastModifiedBy>
  <cp:revision>5</cp:revision>
  <dcterms:created xsi:type="dcterms:W3CDTF">2023-04-12T10:29:00Z</dcterms:created>
  <dcterms:modified xsi:type="dcterms:W3CDTF">2023-04-13T01:55:00Z</dcterms:modified>
</cp:coreProperties>
</file>