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88" w:rsidRDefault="003D6488">
      <w:r>
        <w:rPr>
          <w:rFonts w:hint="eastAsia"/>
        </w:rPr>
        <w:t>藥理學貫口</w:t>
      </w:r>
    </w:p>
    <w:p w:rsidR="003D6488" w:rsidRDefault="003D6488">
      <w:r>
        <w:rPr>
          <w:rFonts w:hint="eastAsia"/>
        </w:rPr>
        <w:t>Pharmocology DFS</w:t>
      </w:r>
    </w:p>
    <w:p w:rsidR="005E3E50" w:rsidRDefault="003D6488">
      <w:r>
        <w:rPr>
          <w:rFonts w:hint="eastAsia"/>
        </w:rPr>
        <w:t>ANS, ch</w:t>
      </w:r>
      <w:r>
        <w:t>o</w:t>
      </w:r>
      <w:r>
        <w:rPr>
          <w:rFonts w:hint="eastAsia"/>
        </w:rPr>
        <w:t xml:space="preserve">linergic drugs, agonist, </w:t>
      </w:r>
      <w:r>
        <w:t xml:space="preserve">direct-acting, </w:t>
      </w:r>
      <w:r w:rsidRPr="00E65122">
        <w:rPr>
          <w:b/>
        </w:rPr>
        <w:t>acetylcholine</w:t>
      </w:r>
      <w:r>
        <w:t xml:space="preserve">, </w:t>
      </w:r>
      <w:r w:rsidRPr="00E65122">
        <w:rPr>
          <w:b/>
        </w:rPr>
        <w:t>bethanechol</w:t>
      </w:r>
      <w:r>
        <w:t xml:space="preserve">, gastric and urinary retention, </w:t>
      </w:r>
      <w:r w:rsidRPr="00E65122">
        <w:rPr>
          <w:b/>
        </w:rPr>
        <w:t>pilocarpine</w:t>
      </w:r>
      <w:r>
        <w:t>, glaucoma, dry mouth, anti-cholinesterase</w:t>
      </w:r>
      <w:r w:rsidR="00190E6C">
        <w:t xml:space="preserve">, irreversible, </w:t>
      </w:r>
      <w:r w:rsidR="00190E6C" w:rsidRPr="00E65122">
        <w:rPr>
          <w:b/>
        </w:rPr>
        <w:t>echothiophate</w:t>
      </w:r>
      <w:r w:rsidR="00190E6C">
        <w:t xml:space="preserve">, glaucoma, </w:t>
      </w:r>
      <w:r w:rsidR="00190E6C" w:rsidRPr="00E65122">
        <w:rPr>
          <w:color w:val="00B050"/>
        </w:rPr>
        <w:t>side effect, cholinergic crisis, pralidoxime</w:t>
      </w:r>
      <w:r w:rsidR="00190E6C">
        <w:t xml:space="preserve">, reversible, </w:t>
      </w:r>
      <w:r w:rsidR="00190E6C" w:rsidRPr="00E65122">
        <w:rPr>
          <w:b/>
        </w:rPr>
        <w:t>physostigmine</w:t>
      </w:r>
      <w:r w:rsidR="00190E6C">
        <w:t xml:space="preserve">, </w:t>
      </w:r>
      <w:r w:rsidR="00190E6C" w:rsidRPr="00E65122">
        <w:rPr>
          <w:b/>
        </w:rPr>
        <w:t>neostigmine</w:t>
      </w:r>
      <w:r w:rsidR="00190E6C">
        <w:t>,</w:t>
      </w:r>
      <w:r w:rsidR="00C0499F">
        <w:t xml:space="preserve"> </w:t>
      </w:r>
      <w:r w:rsidR="00C0499F">
        <w:rPr>
          <w:color w:val="BFBFBF" w:themeColor="background1" w:themeShade="BF"/>
        </w:rPr>
        <w:t>rivastigmine, donepezil, edrophonium, demecarium,</w:t>
      </w:r>
      <w:r w:rsidR="00190E6C">
        <w:t xml:space="preserve"> antagonist, muscarinic antagonist, </w:t>
      </w:r>
      <w:r w:rsidR="00190E6C" w:rsidRPr="00E65122">
        <w:rPr>
          <w:b/>
        </w:rPr>
        <w:t>atropine</w:t>
      </w:r>
      <w:r w:rsidR="00190E6C">
        <w:t xml:space="preserve">, </w:t>
      </w:r>
      <w:r w:rsidR="00190E6C" w:rsidRPr="00E65122">
        <w:rPr>
          <w:b/>
        </w:rPr>
        <w:t>scopolamine</w:t>
      </w:r>
      <w:r w:rsidR="00190E6C">
        <w:t>, motion sickness,</w:t>
      </w:r>
      <w:r w:rsidR="00E65122">
        <w:t xml:space="preserve"> </w:t>
      </w:r>
      <w:r w:rsidR="00E65122" w:rsidRPr="00E65122">
        <w:rPr>
          <w:b/>
        </w:rPr>
        <w:t>ipratropium</w:t>
      </w:r>
      <w:r w:rsidR="00E65122">
        <w:t>, URT,</w:t>
      </w:r>
      <w:r w:rsidR="00190E6C">
        <w:t xml:space="preserve"> </w:t>
      </w:r>
      <w:r w:rsidR="00A94F18" w:rsidRPr="00A94F18">
        <w:rPr>
          <w:b/>
        </w:rPr>
        <w:t>tiotropium</w:t>
      </w:r>
      <w:r w:rsidR="00A94F18">
        <w:t xml:space="preserve">, long-acting bronchodilator, </w:t>
      </w:r>
      <w:r w:rsidR="00A94F18">
        <w:rPr>
          <w:b/>
        </w:rPr>
        <w:t>t</w:t>
      </w:r>
      <w:r w:rsidR="00E65122" w:rsidRPr="00006F19">
        <w:rPr>
          <w:b/>
        </w:rPr>
        <w:t>rapicamide</w:t>
      </w:r>
      <w:r w:rsidR="00E65122">
        <w:t xml:space="preserve"> and </w:t>
      </w:r>
      <w:r w:rsidR="00E65122" w:rsidRPr="00E65122">
        <w:rPr>
          <w:b/>
        </w:rPr>
        <w:t>cyclopentolate</w:t>
      </w:r>
      <w:r w:rsidR="00E65122">
        <w:t xml:space="preserve">, eyedrops, ganglionic blocker, </w:t>
      </w:r>
      <w:r w:rsidR="00E65122" w:rsidRPr="00E65122">
        <w:rPr>
          <w:b/>
        </w:rPr>
        <w:t>nicotine</w:t>
      </w:r>
      <w:r w:rsidR="00E65122">
        <w:t xml:space="preserve">, </w:t>
      </w:r>
      <w:r w:rsidR="00C0499F" w:rsidRPr="00C0499F">
        <w:rPr>
          <w:color w:val="BFBFBF" w:themeColor="background1" w:themeShade="BF"/>
        </w:rPr>
        <w:t>mecamylamine</w:t>
      </w:r>
      <w:r w:rsidR="00B77C0F">
        <w:t xml:space="preserve">, NM blocker, </w:t>
      </w:r>
      <w:r w:rsidR="00C0499F">
        <w:t xml:space="preserve">competitive, </w:t>
      </w:r>
      <w:r w:rsidR="00297B35" w:rsidRPr="00297B35">
        <w:rPr>
          <w:b/>
        </w:rPr>
        <w:t>tubocurarine</w:t>
      </w:r>
      <w:r w:rsidR="00297B35">
        <w:t xml:space="preserve">, </w:t>
      </w:r>
      <w:r w:rsidR="00297B35" w:rsidRPr="00297B35">
        <w:rPr>
          <w:color w:val="BFBFBF" w:themeColor="background1" w:themeShade="BF"/>
        </w:rPr>
        <w:t>reversal, neostigmine</w:t>
      </w:r>
      <w:r w:rsidR="00297B35">
        <w:t xml:space="preserve">, </w:t>
      </w:r>
      <w:r w:rsidR="00297B35" w:rsidRPr="00297B35">
        <w:rPr>
          <w:color w:val="BFBFBF" w:themeColor="background1" w:themeShade="BF"/>
        </w:rPr>
        <w:t>pancuronium, atracurium, cisatracurium</w:t>
      </w:r>
      <w:r w:rsidR="00297B35">
        <w:t xml:space="preserve">, depolarizing, </w:t>
      </w:r>
      <w:r w:rsidR="00297B35" w:rsidRPr="00B77C0F">
        <w:rPr>
          <w:b/>
        </w:rPr>
        <w:t>succinylcholine</w:t>
      </w:r>
      <w:r w:rsidR="00297B35">
        <w:t xml:space="preserve">, </w:t>
      </w:r>
      <w:r w:rsidR="00297B35" w:rsidRPr="00297B35">
        <w:rPr>
          <w:color w:val="00B050"/>
        </w:rPr>
        <w:t xml:space="preserve">side effect, </w:t>
      </w:r>
      <w:r w:rsidR="00B77C0F">
        <w:rPr>
          <w:color w:val="00B050"/>
        </w:rPr>
        <w:t>malignant hyperthermia, dantrole</w:t>
      </w:r>
      <w:r w:rsidR="00297B35" w:rsidRPr="00297B35">
        <w:rPr>
          <w:color w:val="00B050"/>
        </w:rPr>
        <w:t>ne</w:t>
      </w:r>
      <w:r w:rsidR="00297B35">
        <w:t xml:space="preserve">, </w:t>
      </w:r>
      <w:r w:rsidR="00380D20">
        <w:t xml:space="preserve">centrally-acting NM blocker, GABA agonist, </w:t>
      </w:r>
      <w:r w:rsidR="00380D20" w:rsidRPr="00B77C0F">
        <w:rPr>
          <w:b/>
        </w:rPr>
        <w:t>diazepam</w:t>
      </w:r>
      <w:r w:rsidR="00380D20">
        <w:t xml:space="preserve">, anxiety and tension, </w:t>
      </w:r>
      <w:r w:rsidR="00380D20" w:rsidRPr="00B77C0F">
        <w:rPr>
          <w:b/>
          <w:color w:val="000000" w:themeColor="text1"/>
        </w:rPr>
        <w:t>baclofen,</w:t>
      </w:r>
      <w:r w:rsidR="00B77C0F">
        <w:rPr>
          <w:b/>
          <w:color w:val="000000" w:themeColor="text1"/>
        </w:rPr>
        <w:t xml:space="preserve"> </w:t>
      </w:r>
      <w:r w:rsidR="00B77C0F" w:rsidRPr="00B77C0F">
        <w:rPr>
          <w:color w:val="000000" w:themeColor="text1"/>
        </w:rPr>
        <w:t>spasticity,</w:t>
      </w:r>
      <w:r w:rsidR="00380D20" w:rsidRPr="00B77C0F">
        <w:rPr>
          <w:b/>
          <w:color w:val="000000" w:themeColor="text1"/>
        </w:rPr>
        <w:t xml:space="preserve"> gabapentin</w:t>
      </w:r>
      <w:r w:rsidR="00B77C0F">
        <w:rPr>
          <w:b/>
          <w:color w:val="000000" w:themeColor="text1"/>
        </w:rPr>
        <w:t xml:space="preserve">, </w:t>
      </w:r>
      <w:r w:rsidR="00B77C0F" w:rsidRPr="00B77C0F">
        <w:rPr>
          <w:color w:val="000000" w:themeColor="text1"/>
        </w:rPr>
        <w:t>partial seizures</w:t>
      </w:r>
      <w:r w:rsidR="00380D20" w:rsidRPr="00B77C0F">
        <w:rPr>
          <w:color w:val="000000" w:themeColor="text1"/>
        </w:rPr>
        <w:t>,</w:t>
      </w:r>
      <w:r w:rsidR="00380D20" w:rsidRPr="00380D20">
        <w:rPr>
          <w:color w:val="BFBFBF" w:themeColor="background1" w:themeShade="BF"/>
        </w:rPr>
        <w:t xml:space="preserve"> </w:t>
      </w:r>
      <w:r w:rsidR="00380D20" w:rsidRPr="00B77C0F">
        <w:rPr>
          <w:color w:val="000000" w:themeColor="text1"/>
        </w:rPr>
        <w:t xml:space="preserve">ryanodine receptor antagonist, </w:t>
      </w:r>
      <w:r w:rsidR="00380D20" w:rsidRPr="00B77C0F">
        <w:rPr>
          <w:b/>
          <w:color w:val="000000" w:themeColor="text1"/>
        </w:rPr>
        <w:t>dantrolene</w:t>
      </w:r>
    </w:p>
    <w:p w:rsidR="00F512FC" w:rsidRDefault="003D5B18" w:rsidP="0051253E">
      <w:r>
        <w:t>Adrenergic drugs, antagonist, non-selective alpha blocker,</w:t>
      </w:r>
      <w:r w:rsidR="007A7FA8">
        <w:t xml:space="preserve"> irreversible, </w:t>
      </w:r>
      <w:r w:rsidR="007A7FA8" w:rsidRPr="007A7FA8">
        <w:rPr>
          <w:b/>
        </w:rPr>
        <w:t>phenoxybenzamine</w:t>
      </w:r>
      <w:r w:rsidR="007A7FA8">
        <w:t xml:space="preserve">, hypertension due to pheochromocytoma, competitive, </w:t>
      </w:r>
      <w:r w:rsidR="007A7FA8" w:rsidRPr="007A7FA8">
        <w:rPr>
          <w:b/>
        </w:rPr>
        <w:t>phentolamine</w:t>
      </w:r>
      <w:r w:rsidR="007A7FA8">
        <w:t>, h</w:t>
      </w:r>
      <w:r w:rsidR="007A7FA8" w:rsidRPr="007A7FA8">
        <w:t>ypertension due to pheochromocytoma or drugs</w:t>
      </w:r>
      <w:r w:rsidR="007A7FA8">
        <w:t>,</w:t>
      </w:r>
      <w:r w:rsidR="00ED68F0">
        <w:t xml:space="preserve"> selective alpha1 blocker,</w:t>
      </w:r>
      <w:r>
        <w:t xml:space="preserve"> </w:t>
      </w:r>
      <w:r w:rsidRPr="003D5B18">
        <w:rPr>
          <w:b/>
        </w:rPr>
        <w:t>prazosin</w:t>
      </w:r>
      <w:r>
        <w:t xml:space="preserve">, hypertension, BPH, </w:t>
      </w:r>
      <w:r w:rsidRPr="003D5B18">
        <w:rPr>
          <w:color w:val="00B050"/>
        </w:rPr>
        <w:t>first-dose effect</w:t>
      </w:r>
      <w:r>
        <w:t>,</w:t>
      </w:r>
      <w:r w:rsidRPr="00BF20BD">
        <w:rPr>
          <w:color w:val="000000" w:themeColor="text1"/>
        </w:rPr>
        <w:t xml:space="preserve"> </w:t>
      </w:r>
      <w:r w:rsidR="00C6345E" w:rsidRPr="00CA2B7F">
        <w:rPr>
          <w:b/>
          <w:color w:val="000000" w:themeColor="text1"/>
        </w:rPr>
        <w:t>terazosin</w:t>
      </w:r>
      <w:r w:rsidR="00BF20BD" w:rsidRPr="00BF20BD">
        <w:rPr>
          <w:color w:val="000000" w:themeColor="text1"/>
        </w:rPr>
        <w:t>, hypertension, BPH</w:t>
      </w:r>
      <w:r w:rsidR="00C6345E">
        <w:t xml:space="preserve">, </w:t>
      </w:r>
      <w:r w:rsidR="00CD32FB" w:rsidRPr="00CD32FB">
        <w:rPr>
          <w:b/>
          <w:color w:val="000000" w:themeColor="text1"/>
        </w:rPr>
        <w:t>doxazosin</w:t>
      </w:r>
      <w:r w:rsidR="00CD32FB" w:rsidRPr="00CD32FB">
        <w:rPr>
          <w:color w:val="000000" w:themeColor="text1"/>
        </w:rPr>
        <w:t>, hypertension, BPH</w:t>
      </w:r>
      <w:r w:rsidR="00CD32FB">
        <w:t xml:space="preserve">, </w:t>
      </w:r>
      <w:r w:rsidRPr="003D5B18">
        <w:rPr>
          <w:b/>
        </w:rPr>
        <w:t>alfuzosin</w:t>
      </w:r>
      <w:r>
        <w:t>, PBH,</w:t>
      </w:r>
      <w:r w:rsidR="00ED68F0" w:rsidRPr="00CD32FB">
        <w:rPr>
          <w:color w:val="000000" w:themeColor="text1"/>
        </w:rPr>
        <w:t xml:space="preserve"> </w:t>
      </w:r>
      <w:r>
        <w:t xml:space="preserve">alpha 1A, </w:t>
      </w:r>
      <w:r w:rsidRPr="003D5B18">
        <w:rPr>
          <w:b/>
        </w:rPr>
        <w:t>tamsulozin</w:t>
      </w:r>
      <w:r>
        <w:t xml:space="preserve">, </w:t>
      </w:r>
      <w:r w:rsidR="002656E1">
        <w:t xml:space="preserve">BPH, </w:t>
      </w:r>
      <w:r w:rsidRPr="003D5B18">
        <w:rPr>
          <w:color w:val="00B050"/>
        </w:rPr>
        <w:t>side effect, IFIS</w:t>
      </w:r>
      <w:r>
        <w:t xml:space="preserve">, other BPH drugs, 5alpha reductase inhibitor, </w:t>
      </w:r>
      <w:r w:rsidRPr="003D5B18">
        <w:rPr>
          <w:b/>
        </w:rPr>
        <w:t>finasteride, dutasteride</w:t>
      </w:r>
      <w:r w:rsidR="00ED68F0">
        <w:t xml:space="preserve">, </w:t>
      </w:r>
      <w:r w:rsidR="00ED68F0" w:rsidRPr="00ED68F0">
        <w:rPr>
          <w:color w:val="BFBFBF" w:themeColor="background1" w:themeShade="BF"/>
        </w:rPr>
        <w:t>selective alpha2 blocker, yohimbine,</w:t>
      </w:r>
      <w:r w:rsidR="00ED68F0">
        <w:rPr>
          <w:color w:val="BFBFBF" w:themeColor="background1" w:themeShade="BF"/>
        </w:rPr>
        <w:t xml:space="preserve"> aphrodisiac</w:t>
      </w:r>
      <w:r w:rsidR="00C6345E">
        <w:rPr>
          <w:color w:val="BFBFBF" w:themeColor="background1" w:themeShade="BF"/>
        </w:rPr>
        <w:t>,</w:t>
      </w:r>
      <w:r w:rsidR="00ED68F0" w:rsidRPr="00ED68F0">
        <w:rPr>
          <w:color w:val="BFBFBF" w:themeColor="background1" w:themeShade="BF"/>
        </w:rPr>
        <w:t xml:space="preserve"> tolazoline, </w:t>
      </w:r>
      <w:r w:rsidR="00ED68F0">
        <w:rPr>
          <w:color w:val="BFBFBF" w:themeColor="background1" w:themeShade="BF"/>
        </w:rPr>
        <w:t>mixed action, labetalol, carvedilol</w:t>
      </w:r>
      <w:r w:rsidR="004C034F">
        <w:rPr>
          <w:color w:val="BFBFBF" w:themeColor="background1" w:themeShade="BF"/>
        </w:rPr>
        <w:t xml:space="preserve">, </w:t>
      </w:r>
      <w:r w:rsidR="004C034F">
        <w:rPr>
          <w:color w:val="000000" w:themeColor="text1"/>
        </w:rPr>
        <w:t xml:space="preserve">nonselective beta blocker, </w:t>
      </w:r>
      <w:r w:rsidR="004C034F" w:rsidRPr="004C034F">
        <w:rPr>
          <w:b/>
          <w:color w:val="000000" w:themeColor="text1"/>
        </w:rPr>
        <w:t>propranolol</w:t>
      </w:r>
      <w:r w:rsidR="004C034F">
        <w:rPr>
          <w:color w:val="000000" w:themeColor="text1"/>
        </w:rPr>
        <w:t xml:space="preserve">, hypertension, angina, MI, arrhythmia, </w:t>
      </w:r>
      <w:r w:rsidR="004C034F">
        <w:t xml:space="preserve">hyperthyroidism, migraine prevention, glaucoma, capillary hemangioma, stage fright, essential tremor, </w:t>
      </w:r>
      <w:r w:rsidR="004C034F" w:rsidRPr="004C034F">
        <w:rPr>
          <w:color w:val="00B050"/>
        </w:rPr>
        <w:t>contraindication and side effect, asthma, COPD, bronchospasm, 2~3 degree AV block, bradycardia, masked hypoglycemia, peripheral artery disease, phaeochromocytoma, myasthenia gravis, drug interactions</w:t>
      </w:r>
      <w:r w:rsidR="004C034F">
        <w:t>,</w:t>
      </w:r>
      <w:r w:rsidR="00BF44F0">
        <w:t xml:space="preserve"> </w:t>
      </w:r>
      <w:r w:rsidR="00BF44F0" w:rsidRPr="00BF44F0">
        <w:rPr>
          <w:color w:val="BFBFBF" w:themeColor="background1" w:themeShade="BF"/>
        </w:rPr>
        <w:t>nadolol</w:t>
      </w:r>
      <w:r w:rsidR="00BF44F0">
        <w:t>,</w:t>
      </w:r>
      <w:r w:rsidR="004C034F">
        <w:t xml:space="preserve"> </w:t>
      </w:r>
      <w:r w:rsidR="004C034F" w:rsidRPr="004C034F">
        <w:rPr>
          <w:b/>
        </w:rPr>
        <w:t>timolol</w:t>
      </w:r>
      <w:r w:rsidR="004C034F">
        <w:t>,</w:t>
      </w:r>
      <w:r w:rsidR="00347632">
        <w:t xml:space="preserve"> </w:t>
      </w:r>
      <w:r w:rsidR="00347632" w:rsidRPr="00347632">
        <w:rPr>
          <w:color w:val="BFBFBF" w:themeColor="background1" w:themeShade="BF"/>
        </w:rPr>
        <w:t>sotalol</w:t>
      </w:r>
      <w:r w:rsidR="00347632">
        <w:t xml:space="preserve">, </w:t>
      </w:r>
      <w:r w:rsidR="00347632" w:rsidRPr="00347632">
        <w:rPr>
          <w:color w:val="BFBFBF" w:themeColor="background1" w:themeShade="BF"/>
        </w:rPr>
        <w:t>pindolol, acebutalol, carteolol, penbutolol</w:t>
      </w:r>
      <w:r w:rsidR="00347632">
        <w:t>,</w:t>
      </w:r>
      <w:r w:rsidR="004C034F">
        <w:t xml:space="preserve"> selective beta1 blocker, </w:t>
      </w:r>
      <w:r w:rsidR="004C034F" w:rsidRPr="00100854">
        <w:rPr>
          <w:b/>
        </w:rPr>
        <w:t>esmolol</w:t>
      </w:r>
      <w:r w:rsidR="004C034F">
        <w:t>, hypertension during surgery,</w:t>
      </w:r>
      <w:r w:rsidR="0068277F">
        <w:t xml:space="preserve"> </w:t>
      </w:r>
      <w:r w:rsidR="0068277F" w:rsidRPr="00CA2B7F">
        <w:rPr>
          <w:b/>
          <w:color w:val="000000" w:themeColor="text1"/>
        </w:rPr>
        <w:t>metoprolol</w:t>
      </w:r>
      <w:r w:rsidR="0068277F" w:rsidRPr="00CA2B7F">
        <w:rPr>
          <w:color w:val="000000" w:themeColor="text1"/>
        </w:rPr>
        <w:t>, heart failure</w:t>
      </w:r>
      <w:r w:rsidR="0068277F">
        <w:t>,</w:t>
      </w:r>
      <w:r w:rsidR="004C034F">
        <w:t xml:space="preserve"> </w:t>
      </w:r>
      <w:r w:rsidR="004C034F" w:rsidRPr="00100854">
        <w:rPr>
          <w:b/>
        </w:rPr>
        <w:t>atenolol</w:t>
      </w:r>
      <w:r w:rsidR="004C034F">
        <w:t xml:space="preserve">, hypertension, </w:t>
      </w:r>
      <w:r w:rsidR="0068277F" w:rsidRPr="0068277F">
        <w:rPr>
          <w:color w:val="BFBFBF" w:themeColor="background1" w:themeShade="BF"/>
        </w:rPr>
        <w:t>betaxolol, nebivolol</w:t>
      </w:r>
      <w:r w:rsidR="0068277F">
        <w:t xml:space="preserve">, </w:t>
      </w:r>
      <w:r w:rsidR="00060A75" w:rsidRPr="00CA2B7F">
        <w:rPr>
          <w:b/>
        </w:rPr>
        <w:t>bisoprolol</w:t>
      </w:r>
      <w:r w:rsidR="00060A75" w:rsidRPr="00060A75">
        <w:t xml:space="preserve">, </w:t>
      </w:r>
      <w:r w:rsidR="00731A44">
        <w:t xml:space="preserve">hypertension, contraindication, asthma history, </w:t>
      </w:r>
      <w:r w:rsidR="00100854">
        <w:t xml:space="preserve">mixed action, </w:t>
      </w:r>
      <w:r w:rsidR="00100854" w:rsidRPr="00100854">
        <w:rPr>
          <w:b/>
        </w:rPr>
        <w:t>labetolol, carvedilol</w:t>
      </w:r>
      <w:r w:rsidR="00100854">
        <w:t xml:space="preserve">, beta-antagonist for heart failure, </w:t>
      </w:r>
      <w:r w:rsidR="00100854" w:rsidRPr="00100854">
        <w:rPr>
          <w:b/>
        </w:rPr>
        <w:t>bisoprolol, metoprolol, carvedilol</w:t>
      </w:r>
      <w:r w:rsidR="00100854">
        <w:t>, adrenergic agonist, alpha1 agonist,</w:t>
      </w:r>
      <w:r w:rsidR="00105481" w:rsidRPr="00105481">
        <w:rPr>
          <w:color w:val="BFBFBF" w:themeColor="background1" w:themeShade="BF"/>
        </w:rPr>
        <w:t xml:space="preserve"> midodrine, orthostatic hypotension</w:t>
      </w:r>
      <w:r w:rsidR="00105481">
        <w:rPr>
          <w:color w:val="BFBFBF" w:themeColor="background1" w:themeShade="BF"/>
        </w:rPr>
        <w:t>,</w:t>
      </w:r>
      <w:r w:rsidR="00100854">
        <w:t xml:space="preserve"> </w:t>
      </w:r>
      <w:r w:rsidR="00100854" w:rsidRPr="00100854">
        <w:rPr>
          <w:b/>
        </w:rPr>
        <w:t>phenylephrine</w:t>
      </w:r>
      <w:r w:rsidR="00100854">
        <w:t>, vasoconstrict</w:t>
      </w:r>
      <w:r w:rsidR="007C6981">
        <w:t>or</w:t>
      </w:r>
      <w:r w:rsidR="00100854">
        <w:t>, mydriatic, nasal decongestant</w:t>
      </w:r>
      <w:r w:rsidR="00105481">
        <w:t>,</w:t>
      </w:r>
      <w:r w:rsidR="006B284D">
        <w:t xml:space="preserve"> </w:t>
      </w:r>
      <w:r w:rsidR="006B284D" w:rsidRPr="006B284D">
        <w:rPr>
          <w:b/>
        </w:rPr>
        <w:t>oxymetazoline</w:t>
      </w:r>
      <w:r w:rsidR="006B284D">
        <w:t>, nasal decongestant,</w:t>
      </w:r>
      <w:r w:rsidR="00105481">
        <w:t xml:space="preserve"> </w:t>
      </w:r>
      <w:r w:rsidR="00105481" w:rsidRPr="00105481">
        <w:rPr>
          <w:color w:val="BFBFBF" w:themeColor="background1" w:themeShade="BF"/>
        </w:rPr>
        <w:t xml:space="preserve">side effect, </w:t>
      </w:r>
      <w:r w:rsidR="00F45E89">
        <w:rPr>
          <w:color w:val="BFBFBF" w:themeColor="background1" w:themeShade="BF"/>
        </w:rPr>
        <w:t xml:space="preserve">headache, </w:t>
      </w:r>
      <w:r w:rsidR="00105481" w:rsidRPr="00105481">
        <w:rPr>
          <w:color w:val="BFBFBF" w:themeColor="background1" w:themeShade="BF"/>
        </w:rPr>
        <w:t>bradycardia, excitability, restlessness</w:t>
      </w:r>
      <w:r w:rsidR="00F45E89">
        <w:rPr>
          <w:color w:val="BFBFBF" w:themeColor="background1" w:themeShade="BF"/>
        </w:rPr>
        <w:t>,</w:t>
      </w:r>
      <w:r w:rsidR="00105481" w:rsidRPr="00105481">
        <w:rPr>
          <w:color w:val="BFBFBF" w:themeColor="background1" w:themeShade="BF"/>
        </w:rPr>
        <w:t xml:space="preserve"> arrhythmias</w:t>
      </w:r>
      <w:r w:rsidR="00100854">
        <w:t xml:space="preserve">, alpha2 agonist, </w:t>
      </w:r>
      <w:r w:rsidR="00105481" w:rsidRPr="00105481">
        <w:rPr>
          <w:color w:val="BFBFBF" w:themeColor="background1" w:themeShade="BF"/>
        </w:rPr>
        <w:t>clonidine, hypertension, ADHD, drug withdrawal, menopausal flushing, diarrhea, spasticity, pain</w:t>
      </w:r>
      <w:r w:rsidR="00C6345E">
        <w:rPr>
          <w:color w:val="BFBFBF" w:themeColor="background1" w:themeShade="BF"/>
        </w:rPr>
        <w:t>, side effect, sedation, constipation</w:t>
      </w:r>
      <w:r w:rsidR="00DA091B">
        <w:rPr>
          <w:color w:val="BFBFBF" w:themeColor="background1" w:themeShade="BF"/>
        </w:rPr>
        <w:t>, dexmedetomidine, tizanidine</w:t>
      </w:r>
      <w:r w:rsidR="00105481">
        <w:t xml:space="preserve">, </w:t>
      </w:r>
      <w:r w:rsidR="00100854" w:rsidRPr="00F512FC">
        <w:rPr>
          <w:b/>
        </w:rPr>
        <w:t>brimonidine</w:t>
      </w:r>
      <w:r w:rsidR="00100854">
        <w:t xml:space="preserve">, open-angle glaucoma, rosacea, </w:t>
      </w:r>
      <w:r w:rsidR="00100854" w:rsidRPr="00F512FC">
        <w:rPr>
          <w:b/>
        </w:rPr>
        <w:t>apraclonidine</w:t>
      </w:r>
      <w:r w:rsidR="00100854">
        <w:t xml:space="preserve">, open-angle glaucoma, other open-angle glaucoma drugs, prostaglandin analog, </w:t>
      </w:r>
      <w:r w:rsidR="00100854" w:rsidRPr="00F512FC">
        <w:rPr>
          <w:b/>
        </w:rPr>
        <w:t>latanoprost</w:t>
      </w:r>
      <w:r w:rsidR="00100854">
        <w:t xml:space="preserve">, </w:t>
      </w:r>
      <w:r w:rsidR="00C6345E" w:rsidRPr="00C6345E">
        <w:rPr>
          <w:color w:val="BFBFBF" w:themeColor="background1" w:themeShade="BF"/>
        </w:rPr>
        <w:t>carbonic anhydrase inhibitors</w:t>
      </w:r>
      <w:r w:rsidR="00C6345E">
        <w:t xml:space="preserve">, </w:t>
      </w:r>
      <w:r w:rsidR="00100854">
        <w:t xml:space="preserve">beta1-agonist, </w:t>
      </w:r>
      <w:r w:rsidR="00100854" w:rsidRPr="00F512FC">
        <w:rPr>
          <w:b/>
        </w:rPr>
        <w:lastRenderedPageBreak/>
        <w:t>dobutamine</w:t>
      </w:r>
      <w:r w:rsidR="00100854">
        <w:t xml:space="preserve">, heart failure, SPECT cardiac stress test, doesn’t increase myocardial oxygen demand, </w:t>
      </w:r>
      <w:r w:rsidR="00F512FC">
        <w:t xml:space="preserve">beta2-agonist, </w:t>
      </w:r>
      <w:r w:rsidR="00F512FC" w:rsidRPr="00F512FC">
        <w:rPr>
          <w:b/>
        </w:rPr>
        <w:t>albuterol</w:t>
      </w:r>
      <w:r w:rsidR="00F512FC">
        <w:t xml:space="preserve">, SABA, asthma, </w:t>
      </w:r>
      <w:r w:rsidR="00F512FC" w:rsidRPr="00F512FC">
        <w:rPr>
          <w:b/>
        </w:rPr>
        <w:t>terbutaline</w:t>
      </w:r>
      <w:r w:rsidR="00F512FC">
        <w:t>, SABA, asthma,</w:t>
      </w:r>
      <w:r w:rsidR="00EB7C0E">
        <w:t xml:space="preserve"> </w:t>
      </w:r>
      <w:r w:rsidR="00EB7C0E" w:rsidRPr="00EB7C0E">
        <w:rPr>
          <w:color w:val="BFBFBF" w:themeColor="background1" w:themeShade="BF"/>
        </w:rPr>
        <w:t>ritodrine</w:t>
      </w:r>
      <w:r w:rsidR="00EB7C0E">
        <w:t>,</w:t>
      </w:r>
      <w:r w:rsidR="00F512FC">
        <w:t xml:space="preserve"> </w:t>
      </w:r>
      <w:r w:rsidR="00F512FC" w:rsidRPr="00F512FC">
        <w:rPr>
          <w:b/>
        </w:rPr>
        <w:t>salmeterol</w:t>
      </w:r>
      <w:r w:rsidR="00F512FC">
        <w:t xml:space="preserve">, LABA, asthma, COPD, </w:t>
      </w:r>
      <w:r w:rsidR="00F512FC" w:rsidRPr="00F512FC">
        <w:rPr>
          <w:b/>
        </w:rPr>
        <w:t>formoterol</w:t>
      </w:r>
      <w:r w:rsidR="00F512FC">
        <w:t xml:space="preserve">, fast-acting LABA, asthma, COPD, </w:t>
      </w:r>
      <w:r w:rsidR="00EB7C0E" w:rsidRPr="00EB7C0E">
        <w:rPr>
          <w:color w:val="BFBFBF" w:themeColor="background1" w:themeShade="BF"/>
        </w:rPr>
        <w:t>indacaterol, olodaterol, vilanterol</w:t>
      </w:r>
      <w:r w:rsidR="00EB7C0E">
        <w:t xml:space="preserve">, </w:t>
      </w:r>
      <w:r w:rsidR="00F512FC">
        <w:t xml:space="preserve">beta3-agonst, </w:t>
      </w:r>
      <w:r w:rsidR="00F512FC" w:rsidRPr="00F512FC">
        <w:rPr>
          <w:b/>
        </w:rPr>
        <w:t>mirabegron</w:t>
      </w:r>
      <w:r w:rsidR="00F512FC">
        <w:t xml:space="preserve">, overactive bladder, </w:t>
      </w:r>
      <w:r w:rsidR="00EB7C0E" w:rsidRPr="00EB7C0E">
        <w:rPr>
          <w:color w:val="BFBFBF" w:themeColor="background1" w:themeShade="BF"/>
        </w:rPr>
        <w:t>D1 agonist, dopamine</w:t>
      </w:r>
      <w:r w:rsidR="00EB7C0E">
        <w:t xml:space="preserve">, </w:t>
      </w:r>
      <w:r w:rsidR="00F512FC">
        <w:t xml:space="preserve">indirect-acting adrenergic agonist, </w:t>
      </w:r>
      <w:r w:rsidR="00F512FC" w:rsidRPr="00F512FC">
        <w:rPr>
          <w:b/>
        </w:rPr>
        <w:t>amphetamine</w:t>
      </w:r>
      <w:r w:rsidR="00F512FC">
        <w:t xml:space="preserve"> and </w:t>
      </w:r>
      <w:r w:rsidR="00F512FC" w:rsidRPr="00F512FC">
        <w:rPr>
          <w:b/>
        </w:rPr>
        <w:t>cocaine</w:t>
      </w:r>
      <w:r w:rsidR="00F512FC">
        <w:t xml:space="preserve">, </w:t>
      </w:r>
      <w:r w:rsidR="00F512FC" w:rsidRPr="00F512FC">
        <w:rPr>
          <w:color w:val="00B050"/>
        </w:rPr>
        <w:t>intoxication, euphoria, hypervigilance, autonomic hyperactivity, weight loss, pupillary dilatation, perpetual disturbances, t</w:t>
      </w:r>
      <w:r w:rsidR="00F512FC" w:rsidRPr="00F512FC">
        <w:rPr>
          <w:rFonts w:hint="eastAsia"/>
          <w:color w:val="00B050"/>
        </w:rPr>
        <w:t>reatment of intoxication, antipsychotics, benzodiazepines, anti-hypertensives</w:t>
      </w:r>
      <w:r w:rsidR="00F512FC" w:rsidRPr="00F512FC">
        <w:rPr>
          <w:color w:val="00B050"/>
        </w:rPr>
        <w:t>, withdrawal, anxiety, tremors, headaches, increased appetite, depression, suicide</w:t>
      </w:r>
      <w:r w:rsidR="00F512FC">
        <w:t xml:space="preserve">, </w:t>
      </w:r>
      <w:r w:rsidR="00B53E26">
        <w:rPr>
          <w:b/>
        </w:rPr>
        <w:t>methylphen</w:t>
      </w:r>
      <w:r w:rsidR="00F512FC" w:rsidRPr="00F512FC">
        <w:rPr>
          <w:b/>
        </w:rPr>
        <w:t>idate</w:t>
      </w:r>
      <w:r w:rsidR="00F512FC">
        <w:t xml:space="preserve">, </w:t>
      </w:r>
      <w:r w:rsidR="00F512FC">
        <w:rPr>
          <w:rFonts w:hint="eastAsia"/>
        </w:rPr>
        <w:t xml:space="preserve">ADHD, </w:t>
      </w:r>
      <w:r w:rsidR="00EB7C0E" w:rsidRPr="00EB7C0E">
        <w:rPr>
          <w:b/>
        </w:rPr>
        <w:t>tyramine</w:t>
      </w:r>
      <w:r w:rsidR="00EB7C0E">
        <w:t xml:space="preserve">, </w:t>
      </w:r>
      <w:r w:rsidR="00F512FC" w:rsidRPr="00F512FC">
        <w:rPr>
          <w:rFonts w:hint="eastAsia"/>
          <w:b/>
        </w:rPr>
        <w:t>modafinil</w:t>
      </w:r>
      <w:r w:rsidR="00F512FC">
        <w:rPr>
          <w:rFonts w:hint="eastAsia"/>
        </w:rPr>
        <w:t xml:space="preserve">, narcolepsy, </w:t>
      </w:r>
      <w:r w:rsidR="00E05127">
        <w:rPr>
          <w:rFonts w:hint="eastAsia"/>
          <w:b/>
        </w:rPr>
        <w:t>atom</w:t>
      </w:r>
      <w:r w:rsidR="00E05127">
        <w:rPr>
          <w:b/>
        </w:rPr>
        <w:t>o</w:t>
      </w:r>
      <w:r w:rsidR="00F512FC" w:rsidRPr="00F512FC">
        <w:rPr>
          <w:rFonts w:hint="eastAsia"/>
          <w:b/>
        </w:rPr>
        <w:t>xetine</w:t>
      </w:r>
      <w:r w:rsidR="00F512FC">
        <w:rPr>
          <w:rFonts w:hint="eastAsia"/>
        </w:rPr>
        <w:t xml:space="preserve">, ADHD, </w:t>
      </w:r>
      <w:r w:rsidR="00F512FC" w:rsidRPr="00F512FC">
        <w:rPr>
          <w:rFonts w:hint="eastAsia"/>
          <w:b/>
        </w:rPr>
        <w:t>sibutramine</w:t>
      </w:r>
      <w:r w:rsidR="00F512FC">
        <w:rPr>
          <w:rFonts w:hint="eastAsia"/>
        </w:rPr>
        <w:t xml:space="preserve">, </w:t>
      </w:r>
      <w:r w:rsidR="00F512FC">
        <w:t xml:space="preserve">obesity, </w:t>
      </w:r>
      <w:r w:rsidR="00F512FC" w:rsidRPr="00F512FC">
        <w:rPr>
          <w:color w:val="00B050"/>
        </w:rPr>
        <w:t>severe cardiovascular side effects</w:t>
      </w:r>
      <w:r w:rsidR="00F512FC">
        <w:t xml:space="preserve">, </w:t>
      </w:r>
      <w:r w:rsidR="00F512FC" w:rsidRPr="00F512FC">
        <w:rPr>
          <w:b/>
        </w:rPr>
        <w:t>duloxetine</w:t>
      </w:r>
      <w:r w:rsidR="00C6345E">
        <w:rPr>
          <w:b/>
        </w:rPr>
        <w:t xml:space="preserve"> </w:t>
      </w:r>
      <w:r w:rsidR="00C6345E" w:rsidRPr="00C6345E">
        <w:rPr>
          <w:color w:val="BFBFBF" w:themeColor="background1" w:themeShade="BF"/>
        </w:rPr>
        <w:t>and milnacipran</w:t>
      </w:r>
      <w:r w:rsidR="00F512FC">
        <w:t xml:space="preserve">, depression, anxiety, chronic pain, </w:t>
      </w:r>
      <w:r w:rsidR="000266D7">
        <w:t xml:space="preserve">mixed-action, </w:t>
      </w:r>
      <w:r w:rsidR="00EB7C0E" w:rsidRPr="00EB7C0E">
        <w:rPr>
          <w:color w:val="BFBFBF" w:themeColor="background1" w:themeShade="BF"/>
        </w:rPr>
        <w:t>reboxetine</w:t>
      </w:r>
      <w:r w:rsidR="00EB7C0E">
        <w:t xml:space="preserve">, </w:t>
      </w:r>
      <w:r w:rsidR="000266D7" w:rsidRPr="000266D7">
        <w:rPr>
          <w:b/>
        </w:rPr>
        <w:t>epinephrine</w:t>
      </w:r>
      <w:r w:rsidR="000266D7">
        <w:t>,</w:t>
      </w:r>
      <w:r w:rsidR="00EB7C0E">
        <w:t xml:space="preserve"> </w:t>
      </w:r>
      <w:r w:rsidR="00EB7C0E" w:rsidRPr="00EB7C0E">
        <w:rPr>
          <w:color w:val="BFBFBF" w:themeColor="background1" w:themeShade="BF"/>
        </w:rPr>
        <w:t>norepinephrine, isoproterenol</w:t>
      </w:r>
      <w:r w:rsidR="00EB7C0E">
        <w:rPr>
          <w:color w:val="BFBFBF" w:themeColor="background1" w:themeShade="BF"/>
        </w:rPr>
        <w:t>, ephedrine</w:t>
      </w:r>
      <w:r w:rsidR="00EB7C0E">
        <w:t>,</w:t>
      </w:r>
      <w:r w:rsidR="000266D7">
        <w:t xml:space="preserve"> nasal decongestant,</w:t>
      </w:r>
      <w:r w:rsidR="0051253E" w:rsidRPr="0051253E">
        <w:t xml:space="preserve"> </w:t>
      </w:r>
      <w:r w:rsidR="0051253E" w:rsidRPr="0051253E">
        <w:rPr>
          <w:b/>
        </w:rPr>
        <w:t>dopamine</w:t>
      </w:r>
      <w:r w:rsidR="0051253E">
        <w:t>, low dose, dopamine receptors and beta1-adrenergic receptors</w:t>
      </w:r>
      <w:r w:rsidR="00E05127">
        <w:t>,</w:t>
      </w:r>
      <w:r w:rsidR="0051253E">
        <w:t xml:space="preserve"> </w:t>
      </w:r>
      <w:r w:rsidR="004C755B">
        <w:t xml:space="preserve">shock, bradycardia, </w:t>
      </w:r>
      <w:r w:rsidR="0051253E">
        <w:t>high dose, alpha-adrenergic receptors,</w:t>
      </w:r>
      <w:r w:rsidR="000266D7">
        <w:t xml:space="preserve"> </w:t>
      </w:r>
      <w:r w:rsidR="0051253E" w:rsidRPr="0051253E">
        <w:rPr>
          <w:color w:val="00B050"/>
        </w:rPr>
        <w:t xml:space="preserve">general </w:t>
      </w:r>
      <w:r w:rsidR="000266D7" w:rsidRPr="000266D7">
        <w:rPr>
          <w:color w:val="00B050"/>
        </w:rPr>
        <w:t>drug interaction, tyramine, MAOI</w:t>
      </w:r>
    </w:p>
    <w:p w:rsidR="00735213" w:rsidRPr="00D00400" w:rsidRDefault="00735213" w:rsidP="00DC0D10">
      <w:r w:rsidRPr="00735213">
        <w:t>Antihyperlipidemic agent</w:t>
      </w:r>
      <w:r>
        <w:t xml:space="preserve">, lower LDL, HMG-CoA reductase inhibitor, prodrug, </w:t>
      </w:r>
      <w:r w:rsidRPr="00735213">
        <w:rPr>
          <w:b/>
        </w:rPr>
        <w:t>lovastatin, simvastatin</w:t>
      </w:r>
      <w:r>
        <w:t xml:space="preserve">, active form, </w:t>
      </w:r>
      <w:r w:rsidRPr="00735213">
        <w:rPr>
          <w:b/>
        </w:rPr>
        <w:t>pravastatin, atorvastatin</w:t>
      </w:r>
      <w:r>
        <w:t xml:space="preserve">, </w:t>
      </w:r>
      <w:r w:rsidR="00976AF1" w:rsidRPr="00976AF1">
        <w:rPr>
          <w:color w:val="00B050"/>
        </w:rPr>
        <w:t xml:space="preserve">general </w:t>
      </w:r>
      <w:r w:rsidRPr="00735213">
        <w:rPr>
          <w:color w:val="00B050"/>
        </w:rPr>
        <w:t>side effect, rhabdomyolysis, drug interaction, P450 inhibitors, contraindication, pregnancy</w:t>
      </w:r>
      <w:r>
        <w:t xml:space="preserve">, bile acid-binding resin, </w:t>
      </w:r>
      <w:r w:rsidRPr="00735213">
        <w:rPr>
          <w:b/>
        </w:rPr>
        <w:t>cholestyramine</w:t>
      </w:r>
      <w:r w:rsidRPr="00735213">
        <w:rPr>
          <w:rFonts w:hint="eastAsia"/>
          <w:b/>
        </w:rPr>
        <w:t>, c</w:t>
      </w:r>
      <w:r w:rsidRPr="00735213">
        <w:rPr>
          <w:b/>
        </w:rPr>
        <w:t>olestipol</w:t>
      </w:r>
      <w:r w:rsidRPr="00735213">
        <w:rPr>
          <w:rFonts w:hint="eastAsia"/>
          <w:b/>
        </w:rPr>
        <w:t>, c</w:t>
      </w:r>
      <w:r w:rsidRPr="00735213">
        <w:rPr>
          <w:b/>
        </w:rPr>
        <w:t>olesevelam</w:t>
      </w:r>
      <w:r>
        <w:t xml:space="preserve">, NPC1L1 inhibitor, </w:t>
      </w:r>
      <w:r w:rsidRPr="00735213">
        <w:rPr>
          <w:b/>
        </w:rPr>
        <w:t>ezestimibe</w:t>
      </w:r>
      <w:r>
        <w:t xml:space="preserve">, PCSK9 antibody, </w:t>
      </w:r>
      <w:r w:rsidRPr="00735213">
        <w:rPr>
          <w:b/>
        </w:rPr>
        <w:t>evolocumab, alirocumab</w:t>
      </w:r>
      <w:r>
        <w:t xml:space="preserve">, lower VLDL and increase HDL, fat mobilization inhibitor, </w:t>
      </w:r>
      <w:r w:rsidRPr="00735213">
        <w:rPr>
          <w:b/>
        </w:rPr>
        <w:t>niacin</w:t>
      </w:r>
      <w:r>
        <w:t xml:space="preserve">, PPAR-alpha agonist, </w:t>
      </w:r>
      <w:r w:rsidRPr="00735213">
        <w:rPr>
          <w:b/>
        </w:rPr>
        <w:t>fibrate</w:t>
      </w:r>
      <w:r>
        <w:t xml:space="preserve">, </w:t>
      </w:r>
      <w:r w:rsidRPr="00735213">
        <w:rPr>
          <w:color w:val="00B050"/>
        </w:rPr>
        <w:t>side effect, myopathy in combination with statins</w:t>
      </w:r>
      <w:r>
        <w:t xml:space="preserve">, lower VLDL and </w:t>
      </w:r>
      <w:r w:rsidR="005D4898">
        <w:t xml:space="preserve">lower </w:t>
      </w:r>
      <w:r>
        <w:t>LDL</w:t>
      </w:r>
      <w:r w:rsidR="005D4898">
        <w:t xml:space="preserve">, MTP inhibitor, </w:t>
      </w:r>
      <w:r w:rsidR="005D4898" w:rsidRPr="005D4898">
        <w:rPr>
          <w:b/>
        </w:rPr>
        <w:t>lomitapide</w:t>
      </w:r>
      <w:r w:rsidR="005D4898">
        <w:t>, Apo B-100 synthesis antisense inhibitor,</w:t>
      </w:r>
      <w:r w:rsidR="0071672F">
        <w:t xml:space="preserve"> ho</w:t>
      </w:r>
      <w:r w:rsidR="0077314C">
        <w:t>mozygous familial hypercholesterolemia,</w:t>
      </w:r>
      <w:r w:rsidR="005D4898">
        <w:t xml:space="preserve"> </w:t>
      </w:r>
      <w:r w:rsidR="005D4898" w:rsidRPr="005D4898">
        <w:rPr>
          <w:b/>
        </w:rPr>
        <w:t>mipomersen</w:t>
      </w:r>
      <w:r w:rsidR="005D4898">
        <w:t>, h</w:t>
      </w:r>
      <w:r w:rsidR="005D4898">
        <w:rPr>
          <w:rFonts w:hint="eastAsia"/>
        </w:rPr>
        <w:t>omozygous familial hypercholesterolemia</w:t>
      </w:r>
      <w:r w:rsidR="00493016">
        <w:t xml:space="preserve">, anti-anemia drugs, cofactor, hemoglobin cofactor, </w:t>
      </w:r>
      <w:r w:rsidR="00493016" w:rsidRPr="00493016">
        <w:rPr>
          <w:b/>
        </w:rPr>
        <w:t>Iron(III)</w:t>
      </w:r>
      <w:r w:rsidR="00493016">
        <w:t xml:space="preserve">, microcytic anemia, </w:t>
      </w:r>
      <w:r w:rsidR="00493016" w:rsidRPr="00493016">
        <w:rPr>
          <w:b/>
        </w:rPr>
        <w:t>Iron(II)</w:t>
      </w:r>
      <w:r w:rsidR="00493016">
        <w:t xml:space="preserve">, microcytic anemia, </w:t>
      </w:r>
      <w:r w:rsidR="002B647B" w:rsidRPr="002B647B">
        <w:rPr>
          <w:color w:val="00B050"/>
        </w:rPr>
        <w:t xml:space="preserve">general </w:t>
      </w:r>
      <w:r w:rsidR="00493016" w:rsidRPr="00493016">
        <w:rPr>
          <w:color w:val="00B050"/>
        </w:rPr>
        <w:t>side effect, acute intoxication, deferoxamine, chronic intoxication, phlebotomy, deferoxamine</w:t>
      </w:r>
      <w:r w:rsidR="00493016">
        <w:t>, DNA synthesis cofactor,</w:t>
      </w:r>
      <w:bookmarkStart w:id="0" w:name="_GoBack"/>
      <w:bookmarkEnd w:id="0"/>
      <w:r w:rsidR="00493016">
        <w:t xml:space="preserve"> </w:t>
      </w:r>
      <w:r w:rsidR="00493016" w:rsidRPr="00493016">
        <w:rPr>
          <w:b/>
        </w:rPr>
        <w:t>vitamin B12</w:t>
      </w:r>
      <w:r w:rsidR="00493016">
        <w:t xml:space="preserve">, macrocytic anemia combined with neurological symptoms, </w:t>
      </w:r>
      <w:r w:rsidR="00493016" w:rsidRPr="00493016">
        <w:rPr>
          <w:b/>
        </w:rPr>
        <w:t>folic acid</w:t>
      </w:r>
      <w:r w:rsidR="00493016">
        <w:t xml:space="preserve">, macrocytic anemia, blood cell production stimulator, erythrocyte stimulating agent, erythropoietin, </w:t>
      </w:r>
      <w:r w:rsidR="00493016" w:rsidRPr="009E5D87">
        <w:rPr>
          <w:b/>
        </w:rPr>
        <w:t>epoetin</w:t>
      </w:r>
      <w:r w:rsidR="00493016">
        <w:t xml:space="preserve">, erythropoietin analogue, </w:t>
      </w:r>
      <w:r w:rsidR="00493016" w:rsidRPr="009E5D87">
        <w:rPr>
          <w:b/>
        </w:rPr>
        <w:t>darbepoetin alpha</w:t>
      </w:r>
      <w:r w:rsidR="00493016">
        <w:t xml:space="preserve">, myeloid </w:t>
      </w:r>
      <w:r w:rsidR="009E5D87">
        <w:t>growth factor, G-CS</w:t>
      </w:r>
      <w:r w:rsidR="00D05E1F">
        <w:t xml:space="preserve">F, </w:t>
      </w:r>
      <w:r w:rsidR="00D05E1F" w:rsidRPr="009E5D87">
        <w:rPr>
          <w:b/>
        </w:rPr>
        <w:t>filgrastim</w:t>
      </w:r>
      <w:r w:rsidR="00D05E1F">
        <w:t xml:space="preserve">, </w:t>
      </w:r>
      <w:r w:rsidR="00D05E1F" w:rsidRPr="009E5D87">
        <w:rPr>
          <w:b/>
        </w:rPr>
        <w:t>pegfilgrastim</w:t>
      </w:r>
      <w:r w:rsidR="009E5D87">
        <w:t xml:space="preserve">, GM-CSF, </w:t>
      </w:r>
      <w:r w:rsidR="009E5D87" w:rsidRPr="009E5D87">
        <w:rPr>
          <w:b/>
        </w:rPr>
        <w:t>sargramostim</w:t>
      </w:r>
      <w:r w:rsidR="009E5D87">
        <w:t xml:space="preserve">, megakaryocyte growth factor, </w:t>
      </w:r>
      <w:r w:rsidR="009E5D87" w:rsidRPr="009E5D87">
        <w:rPr>
          <w:b/>
        </w:rPr>
        <w:t>oprelev</w:t>
      </w:r>
      <w:r w:rsidR="00D00400">
        <w:rPr>
          <w:b/>
        </w:rPr>
        <w:t>eskin, romiplostim, eltrombopag</w:t>
      </w:r>
      <w:r w:rsidR="00D00400">
        <w:t xml:space="preserve">, drugs for sickle cell disease, increase HbF, </w:t>
      </w:r>
      <w:r w:rsidR="00D00400" w:rsidRPr="00D00400">
        <w:rPr>
          <w:b/>
        </w:rPr>
        <w:t>hydroxyurea</w:t>
      </w:r>
      <w:r w:rsidR="00D00400">
        <w:t xml:space="preserve">, other effect, inhibition of ribonucleotide reductase, reduce blood viscosity, </w:t>
      </w:r>
      <w:r w:rsidR="00D00400" w:rsidRPr="00D00400">
        <w:rPr>
          <w:b/>
        </w:rPr>
        <w:t>pentoxifylline</w:t>
      </w:r>
      <w:r w:rsidR="00D00400">
        <w:t xml:space="preserve">, other mechanisms, </w:t>
      </w:r>
      <w:r w:rsidR="00D00400" w:rsidRPr="00D00400">
        <w:rPr>
          <w:b/>
        </w:rPr>
        <w:t>L-glutamine, crizanlizumab, voxelotor</w:t>
      </w:r>
      <w:r w:rsidR="00D00400">
        <w:t xml:space="preserve">, anti-clotting drugs, anticoagulant, indirect thrombin inhibitor, </w:t>
      </w:r>
      <w:r w:rsidR="008640D1" w:rsidRPr="006B073E">
        <w:rPr>
          <w:b/>
        </w:rPr>
        <w:t>fondaparinux</w:t>
      </w:r>
      <w:r w:rsidR="008640D1">
        <w:rPr>
          <w:b/>
        </w:rPr>
        <w:t>,</w:t>
      </w:r>
      <w:r w:rsidR="008640D1" w:rsidRPr="006B073E">
        <w:rPr>
          <w:b/>
        </w:rPr>
        <w:t xml:space="preserve"> </w:t>
      </w:r>
      <w:r w:rsidR="00D00400" w:rsidRPr="006B073E">
        <w:rPr>
          <w:b/>
        </w:rPr>
        <w:t>heparin</w:t>
      </w:r>
      <w:r w:rsidR="00D00400">
        <w:t xml:space="preserve">, </w:t>
      </w:r>
      <w:r w:rsidR="00D00400" w:rsidRPr="006B073E">
        <w:rPr>
          <w:color w:val="00B050"/>
        </w:rPr>
        <w:t>side effect, bleeding, HIT, protamine sulfate</w:t>
      </w:r>
      <w:r w:rsidR="00D00400">
        <w:t xml:space="preserve">, LMWH, </w:t>
      </w:r>
      <w:r w:rsidR="00D00400" w:rsidRPr="006B073E">
        <w:rPr>
          <w:b/>
        </w:rPr>
        <w:t>enoxaparin</w:t>
      </w:r>
      <w:r w:rsidR="008640D1">
        <w:rPr>
          <w:b/>
        </w:rPr>
        <w:t>, dalteparin, tinzaparin,</w:t>
      </w:r>
      <w:r w:rsidR="00D00400">
        <w:t xml:space="preserve"> </w:t>
      </w:r>
      <w:r w:rsidR="0013070F">
        <w:t xml:space="preserve">general, VTE/PE, AMI, ACS, direct thrombin inhibitor, parenteral, </w:t>
      </w:r>
      <w:r w:rsidR="00DF7A4B" w:rsidRPr="00DF7A4B">
        <w:rPr>
          <w:color w:val="BFBFBF" w:themeColor="background1" w:themeShade="BF"/>
        </w:rPr>
        <w:t>hirudin</w:t>
      </w:r>
      <w:r w:rsidR="00DF7A4B">
        <w:t xml:space="preserve">, </w:t>
      </w:r>
      <w:r w:rsidR="0013070F" w:rsidRPr="006B073E">
        <w:rPr>
          <w:b/>
        </w:rPr>
        <w:t>bivalirudin, lepirudin, and argatroban</w:t>
      </w:r>
      <w:r w:rsidR="0013070F">
        <w:t xml:space="preserve">, HIT, NOAC, </w:t>
      </w:r>
      <w:r w:rsidR="0013070F" w:rsidRPr="006B073E">
        <w:rPr>
          <w:b/>
        </w:rPr>
        <w:t>dabigatran</w:t>
      </w:r>
      <w:r w:rsidR="0013070F">
        <w:t xml:space="preserve">, </w:t>
      </w:r>
      <w:r w:rsidR="0013070F">
        <w:lastRenderedPageBreak/>
        <w:t xml:space="preserve">HIT, stroke prevention in AF without heart valve disease, VTE/PE, </w:t>
      </w:r>
      <w:r w:rsidR="0013070F" w:rsidRPr="006B073E">
        <w:rPr>
          <w:color w:val="00B050"/>
        </w:rPr>
        <w:t>side effect, bleeding, idarucizumab</w:t>
      </w:r>
      <w:r w:rsidR="0013070F">
        <w:t xml:space="preserve">, direct factor Xa inhibitor, </w:t>
      </w:r>
      <w:r w:rsidR="0013070F" w:rsidRPr="006B073E">
        <w:rPr>
          <w:b/>
        </w:rPr>
        <w:t xml:space="preserve">rivaroxaban, apixaban, </w:t>
      </w:r>
      <w:r w:rsidR="006B073E">
        <w:rPr>
          <w:b/>
        </w:rPr>
        <w:t xml:space="preserve">and </w:t>
      </w:r>
      <w:r w:rsidR="0013070F" w:rsidRPr="006B073E">
        <w:rPr>
          <w:b/>
        </w:rPr>
        <w:t>edoxaban</w:t>
      </w:r>
      <w:r w:rsidR="0013070F">
        <w:t xml:space="preserve">, </w:t>
      </w:r>
      <w:r w:rsidR="004730EF">
        <w:t xml:space="preserve">NOAC, VTE/PE, stroke prevention in AF, </w:t>
      </w:r>
      <w:r w:rsidR="004730EF" w:rsidRPr="006B073E">
        <w:rPr>
          <w:color w:val="00B050"/>
        </w:rPr>
        <w:t>side effect, bleeding, andexanet alfa</w:t>
      </w:r>
      <w:r w:rsidR="004730EF">
        <w:t xml:space="preserve">, VKORC1 inhibitor, </w:t>
      </w:r>
      <w:r w:rsidR="004730EF" w:rsidRPr="006B073E">
        <w:rPr>
          <w:b/>
        </w:rPr>
        <w:t>warfarin</w:t>
      </w:r>
      <w:r w:rsidR="004730EF">
        <w:t xml:space="preserve">, traditional oral, VTE/PE, stroke prevention in AF, valvular heart disease, or artificial heart valve, </w:t>
      </w:r>
      <w:r w:rsidR="006B073E" w:rsidRPr="006B073E">
        <w:rPr>
          <w:color w:val="00B050"/>
        </w:rPr>
        <w:t>side effect, bleeding, vitamin K deficiency, phytonadione, fresh-frozen plasma, 4F-PCC, drug interaction,</w:t>
      </w:r>
      <w:r w:rsidR="006B073E" w:rsidRPr="006B073E">
        <w:rPr>
          <w:rFonts w:hint="eastAsia"/>
          <w:color w:val="00B050"/>
        </w:rPr>
        <w:t xml:space="preserve"> P450 inhibitors, anticoagulants, antihyperlipidemic agents, alcohol, amiodarone, cimetidine, NSAID, disulfiram, antibiotics, highly protein bound drugs, ginger, garlic, </w:t>
      </w:r>
      <w:r w:rsidR="006B073E" w:rsidRPr="006B073E">
        <w:rPr>
          <w:rFonts w:hint="eastAsia"/>
          <w:color w:val="00B050"/>
        </w:rPr>
        <w:t>人參</w:t>
      </w:r>
      <w:r w:rsidR="006B073E" w:rsidRPr="006B073E">
        <w:rPr>
          <w:rFonts w:hint="eastAsia"/>
          <w:color w:val="00B050"/>
        </w:rPr>
        <w:t>, cranberry juice</w:t>
      </w:r>
      <w:r w:rsidR="006B073E" w:rsidRPr="006B073E">
        <w:rPr>
          <w:color w:val="00B050"/>
        </w:rPr>
        <w:t>, contraindication, liver disease, hyperthyroidsm, pregnancy</w:t>
      </w:r>
      <w:r w:rsidR="00DF7A4B">
        <w:rPr>
          <w:color w:val="00B050"/>
        </w:rPr>
        <w:t xml:space="preserve">, </w:t>
      </w:r>
      <w:r w:rsidR="00DF7A4B" w:rsidRPr="00DF7A4B">
        <w:rPr>
          <w:color w:val="BFBFBF" w:themeColor="background1" w:themeShade="BF"/>
        </w:rPr>
        <w:t>inverse interaction, barbiturates, cholestyramine, rifampin, diuretic, vitamin K</w:t>
      </w:r>
      <w:r w:rsidR="00DF7A4B">
        <w:rPr>
          <w:color w:val="BFBFBF" w:themeColor="background1" w:themeShade="BF"/>
        </w:rPr>
        <w:t>, African American, hypothyroidism</w:t>
      </w:r>
      <w:r w:rsidR="006B073E">
        <w:t xml:space="preserve">, thrombolytic, </w:t>
      </w:r>
      <w:r w:rsidR="006B073E" w:rsidRPr="006B073E">
        <w:rPr>
          <w:b/>
        </w:rPr>
        <w:t>streptokinase</w:t>
      </w:r>
      <w:r w:rsidR="006B073E">
        <w:rPr>
          <w:b/>
        </w:rPr>
        <w:t>,</w:t>
      </w:r>
      <w:r w:rsidR="00DF7A4B">
        <w:rPr>
          <w:b/>
        </w:rPr>
        <w:t xml:space="preserve"> </w:t>
      </w:r>
      <w:r w:rsidR="00DF7A4B" w:rsidRPr="00DF7A4B">
        <w:rPr>
          <w:color w:val="BFBFBF" w:themeColor="background1" w:themeShade="BF"/>
        </w:rPr>
        <w:t>urokinase</w:t>
      </w:r>
      <w:r w:rsidR="00DF7A4B">
        <w:t>,</w:t>
      </w:r>
      <w:r w:rsidR="006B073E">
        <w:t xml:space="preserve"> t-PA derivative, </w:t>
      </w:r>
      <w:r w:rsidR="006B073E" w:rsidRPr="006B073E">
        <w:rPr>
          <w:b/>
        </w:rPr>
        <w:t>alte</w:t>
      </w:r>
      <w:r w:rsidR="006B073E">
        <w:rPr>
          <w:b/>
        </w:rPr>
        <w:t>plase, tenecteplase, reteplase,</w:t>
      </w:r>
      <w:r w:rsidR="006B073E">
        <w:t xml:space="preserve"> antiplatelet, </w:t>
      </w:r>
      <w:r w:rsidR="008640D1">
        <w:t xml:space="preserve">COX inhibitor, </w:t>
      </w:r>
      <w:r w:rsidR="008640D1" w:rsidRPr="008640D1">
        <w:rPr>
          <w:b/>
        </w:rPr>
        <w:t>aspirin</w:t>
      </w:r>
      <w:r w:rsidR="008640D1">
        <w:t xml:space="preserve">, thrombosis, AMI prevention, pain, fever, </w:t>
      </w:r>
      <w:r w:rsidR="009E24F9" w:rsidRPr="009E24F9">
        <w:rPr>
          <w:color w:val="00B050"/>
        </w:rPr>
        <w:t>side effect, increased leukotriene</w:t>
      </w:r>
      <w:r w:rsidR="009E24F9">
        <w:t xml:space="preserve">, </w:t>
      </w:r>
      <w:r w:rsidR="008640D1">
        <w:t>glycoprotein IIb/I</w:t>
      </w:r>
      <w:r w:rsidR="008640D1">
        <w:rPr>
          <w:rFonts w:hint="eastAsia"/>
        </w:rPr>
        <w:t xml:space="preserve">IIA </w:t>
      </w:r>
      <w:r w:rsidR="008640D1">
        <w:t xml:space="preserve">inhibitor, </w:t>
      </w:r>
      <w:r w:rsidR="008640D1" w:rsidRPr="008640D1">
        <w:rPr>
          <w:b/>
        </w:rPr>
        <w:t>abciximab, eptifibatide, and tirofiban</w:t>
      </w:r>
      <w:r w:rsidR="008640D1">
        <w:t xml:space="preserve">, coronary artery disease, PCI, ADP receptor inhibitor, </w:t>
      </w:r>
      <w:r w:rsidR="008640D1" w:rsidRPr="008640D1">
        <w:rPr>
          <w:b/>
        </w:rPr>
        <w:t>ticlopidine, clopidogrel, prasugrel, and ticagrelor</w:t>
      </w:r>
      <w:r w:rsidR="008640D1">
        <w:t xml:space="preserve">, coronary artery disease, coronary artery stent, cardiovascular event prevention, PDE and adenosine uptake inhibitor, </w:t>
      </w:r>
      <w:r w:rsidR="008640D1" w:rsidRPr="008640D1">
        <w:rPr>
          <w:b/>
        </w:rPr>
        <w:t>dipyridamole and cilostazol</w:t>
      </w:r>
      <w:r w:rsidR="008640D1">
        <w:t xml:space="preserve">, </w:t>
      </w:r>
      <w:r w:rsidR="009C7032">
        <w:t xml:space="preserve">other effect, </w:t>
      </w:r>
      <w:r w:rsidR="008640D1">
        <w:t>vasodilation</w:t>
      </w:r>
      <w:r w:rsidR="009C7032">
        <w:t xml:space="preserve"> in healthy arteries</w:t>
      </w:r>
      <w:r w:rsidR="00DC0D10">
        <w:t xml:space="preserve">, anti-bleeding drugs, reversal agent, </w:t>
      </w:r>
      <w:r w:rsidR="00DC0D10" w:rsidRPr="00DC0D10">
        <w:rPr>
          <w:b/>
        </w:rPr>
        <w:t>phytonadione</w:t>
      </w:r>
      <w:r w:rsidR="00DC0D10">
        <w:t xml:space="preserve">, vitamin K deficiency, warfarin overdose, obstructive jaundice, clotting factor, </w:t>
      </w:r>
      <w:r w:rsidR="00DC0D10" w:rsidRPr="00DC0D10">
        <w:rPr>
          <w:b/>
        </w:rPr>
        <w:t>factor VIII</w:t>
      </w:r>
      <w:r w:rsidR="00DC0D10">
        <w:t xml:space="preserve">, hemophilia A, </w:t>
      </w:r>
      <w:r w:rsidR="00DC0D10" w:rsidRPr="00DC0D10">
        <w:rPr>
          <w:b/>
        </w:rPr>
        <w:t>factor IX</w:t>
      </w:r>
      <w:r w:rsidR="00DC0D10">
        <w:t xml:space="preserve">, hemophilia B, antiplasmin, fibrinolytic inhibitor, </w:t>
      </w:r>
      <w:r w:rsidR="00DC0D10" w:rsidRPr="00DC0D10">
        <w:rPr>
          <w:b/>
        </w:rPr>
        <w:t>aminocaproic acid and tranexamic acid</w:t>
      </w:r>
      <w:r w:rsidR="00DC0D10">
        <w:t>, excessive fibrinolysis</w:t>
      </w:r>
    </w:p>
    <w:sectPr w:rsidR="00735213" w:rsidRPr="00D00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4FA" w:rsidRDefault="00A644FA" w:rsidP="00735213">
      <w:r>
        <w:separator/>
      </w:r>
    </w:p>
  </w:endnote>
  <w:endnote w:type="continuationSeparator" w:id="0">
    <w:p w:rsidR="00A644FA" w:rsidRDefault="00A644FA" w:rsidP="0073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4FA" w:rsidRDefault="00A644FA" w:rsidP="00735213">
      <w:r>
        <w:separator/>
      </w:r>
    </w:p>
  </w:footnote>
  <w:footnote w:type="continuationSeparator" w:id="0">
    <w:p w:rsidR="00A644FA" w:rsidRDefault="00A644FA" w:rsidP="00735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88"/>
    <w:rsid w:val="00001988"/>
    <w:rsid w:val="000266D7"/>
    <w:rsid w:val="00060A75"/>
    <w:rsid w:val="00100854"/>
    <w:rsid w:val="00105481"/>
    <w:rsid w:val="0013070F"/>
    <w:rsid w:val="001462C3"/>
    <w:rsid w:val="00190E6C"/>
    <w:rsid w:val="00255D8C"/>
    <w:rsid w:val="002656E1"/>
    <w:rsid w:val="00297B35"/>
    <w:rsid w:val="002B647B"/>
    <w:rsid w:val="00347632"/>
    <w:rsid w:val="00380D20"/>
    <w:rsid w:val="003D5B18"/>
    <w:rsid w:val="003D6488"/>
    <w:rsid w:val="004730EF"/>
    <w:rsid w:val="0047575E"/>
    <w:rsid w:val="00476481"/>
    <w:rsid w:val="00493016"/>
    <w:rsid w:val="004C034F"/>
    <w:rsid w:val="004C755B"/>
    <w:rsid w:val="0051253E"/>
    <w:rsid w:val="005A620A"/>
    <w:rsid w:val="005D4898"/>
    <w:rsid w:val="0068277F"/>
    <w:rsid w:val="006B073E"/>
    <w:rsid w:val="006B284D"/>
    <w:rsid w:val="0071672F"/>
    <w:rsid w:val="00731A44"/>
    <w:rsid w:val="00735213"/>
    <w:rsid w:val="0077314C"/>
    <w:rsid w:val="007A7FA8"/>
    <w:rsid w:val="007C6981"/>
    <w:rsid w:val="008640D1"/>
    <w:rsid w:val="008753A7"/>
    <w:rsid w:val="00976AF1"/>
    <w:rsid w:val="009C7032"/>
    <w:rsid w:val="009E24F9"/>
    <w:rsid w:val="009E5D87"/>
    <w:rsid w:val="00A644FA"/>
    <w:rsid w:val="00A94F18"/>
    <w:rsid w:val="00B37250"/>
    <w:rsid w:val="00B53E26"/>
    <w:rsid w:val="00B77C0F"/>
    <w:rsid w:val="00BF20BD"/>
    <w:rsid w:val="00BF44F0"/>
    <w:rsid w:val="00C0340B"/>
    <w:rsid w:val="00C0499F"/>
    <w:rsid w:val="00C6345E"/>
    <w:rsid w:val="00C8783B"/>
    <w:rsid w:val="00CA2B7F"/>
    <w:rsid w:val="00CD32FB"/>
    <w:rsid w:val="00D00400"/>
    <w:rsid w:val="00D05E1F"/>
    <w:rsid w:val="00DA091B"/>
    <w:rsid w:val="00DC0D10"/>
    <w:rsid w:val="00DF7A4B"/>
    <w:rsid w:val="00E05127"/>
    <w:rsid w:val="00E65122"/>
    <w:rsid w:val="00EB7C0E"/>
    <w:rsid w:val="00ED68F0"/>
    <w:rsid w:val="00F45E89"/>
    <w:rsid w:val="00F5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5A111"/>
  <w15:chartTrackingRefBased/>
  <w15:docId w15:val="{315ABE86-A910-4CB1-BBC4-E6D387F5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52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52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52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3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光穎 陳</dc:creator>
  <cp:keywords/>
  <dc:description/>
  <cp:lastModifiedBy>光穎 陳</cp:lastModifiedBy>
  <cp:revision>35</cp:revision>
  <dcterms:created xsi:type="dcterms:W3CDTF">2020-11-04T05:17:00Z</dcterms:created>
  <dcterms:modified xsi:type="dcterms:W3CDTF">2020-11-17T04:43:00Z</dcterms:modified>
</cp:coreProperties>
</file>