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187" w:rsidRDefault="00E83187">
      <w:pPr>
        <w:rPr>
          <w:szCs w:val="24"/>
        </w:rPr>
      </w:pPr>
      <w:r>
        <w:rPr>
          <w:rFonts w:hint="eastAsia"/>
          <w:szCs w:val="24"/>
        </w:rPr>
        <w:t>Journal of International Horizons and Strategy Comprehensive Analysis (IHSCA)</w:t>
      </w:r>
    </w:p>
    <w:p w:rsidR="00E83187" w:rsidRDefault="00E83187">
      <w:pPr>
        <w:rPr>
          <w:szCs w:val="24"/>
        </w:rPr>
      </w:pPr>
      <w:r>
        <w:rPr>
          <w:szCs w:val="24"/>
        </w:rPr>
        <w:t>2020 Jun;1(1</w:t>
      </w:r>
      <w:r w:rsidR="002A27D1">
        <w:rPr>
          <w:szCs w:val="24"/>
        </w:rPr>
        <w:t>):1</w:t>
      </w:r>
      <w:r w:rsidR="000F04BC">
        <w:rPr>
          <w:szCs w:val="24"/>
        </w:rPr>
        <w:t>-2</w:t>
      </w:r>
      <w:r>
        <w:rPr>
          <w:szCs w:val="24"/>
        </w:rPr>
        <w:t>.</w:t>
      </w:r>
    </w:p>
    <w:p w:rsidR="00E83187" w:rsidRPr="00E83187" w:rsidRDefault="006245F8">
      <w:pPr>
        <w:rPr>
          <w:szCs w:val="24"/>
        </w:rPr>
      </w:pPr>
      <w:proofErr w:type="spellStart"/>
      <w:r>
        <w:rPr>
          <w:szCs w:val="24"/>
        </w:rPr>
        <w:t>Epub</w:t>
      </w:r>
      <w:proofErr w:type="spellEnd"/>
      <w:r>
        <w:rPr>
          <w:szCs w:val="24"/>
        </w:rPr>
        <w:t xml:space="preserve"> 2020 Jun 13</w:t>
      </w:r>
      <w:r w:rsidR="00E83187">
        <w:rPr>
          <w:szCs w:val="24"/>
        </w:rPr>
        <w:t>.</w:t>
      </w:r>
    </w:p>
    <w:p w:rsidR="0033016B" w:rsidRDefault="00E83187">
      <w:pPr>
        <w:rPr>
          <w:sz w:val="48"/>
          <w:szCs w:val="48"/>
        </w:rPr>
      </w:pPr>
      <w:r>
        <w:rPr>
          <w:sz w:val="48"/>
          <w:szCs w:val="48"/>
        </w:rPr>
        <w:t xml:space="preserve">The Effect of </w:t>
      </w:r>
      <w:r w:rsidR="00AD259F">
        <w:rPr>
          <w:sz w:val="48"/>
          <w:szCs w:val="48"/>
        </w:rPr>
        <w:t>Early Childhood Neuromuscular Diseases</w:t>
      </w:r>
      <w:r>
        <w:rPr>
          <w:sz w:val="48"/>
          <w:szCs w:val="48"/>
        </w:rPr>
        <w:t xml:space="preserve"> on Political Career and Expected Lifetime Income</w:t>
      </w:r>
    </w:p>
    <w:p w:rsidR="00E83187" w:rsidRDefault="00E83187">
      <w:pPr>
        <w:rPr>
          <w:szCs w:val="24"/>
        </w:rPr>
      </w:pPr>
      <w:r>
        <w:rPr>
          <w:rFonts w:hint="eastAsia"/>
          <w:szCs w:val="24"/>
        </w:rPr>
        <w:t>Bruce Chen</w:t>
      </w:r>
    </w:p>
    <w:p w:rsidR="00E83187" w:rsidRDefault="00E83187">
      <w:pPr>
        <w:rPr>
          <w:sz w:val="36"/>
          <w:szCs w:val="36"/>
        </w:rPr>
      </w:pPr>
      <w:r>
        <w:rPr>
          <w:sz w:val="36"/>
          <w:szCs w:val="36"/>
        </w:rPr>
        <w:t>Backg</w:t>
      </w:r>
      <w:r w:rsidR="005858DD">
        <w:rPr>
          <w:sz w:val="36"/>
          <w:szCs w:val="36"/>
        </w:rPr>
        <w:t>r</w:t>
      </w:r>
      <w:r>
        <w:rPr>
          <w:sz w:val="36"/>
          <w:szCs w:val="36"/>
        </w:rPr>
        <w:t>ound</w:t>
      </w:r>
    </w:p>
    <w:p w:rsidR="00E83187" w:rsidRPr="00E83187" w:rsidRDefault="00B94509" w:rsidP="00E83187">
      <w:pPr>
        <w:rPr>
          <w:szCs w:val="24"/>
        </w:rPr>
      </w:pPr>
      <w:r w:rsidRPr="00B94509">
        <w:rPr>
          <w:szCs w:val="24"/>
        </w:rPr>
        <w:t xml:space="preserve">Congenital muscular dystrophies and congenital myopathies are a heterogeneous group of disorders resulting in </w:t>
      </w:r>
      <w:proofErr w:type="spellStart"/>
      <w:r w:rsidRPr="00B94509">
        <w:rPr>
          <w:szCs w:val="24"/>
        </w:rPr>
        <w:t>hypotonia</w:t>
      </w:r>
      <w:proofErr w:type="spellEnd"/>
      <w:r w:rsidRPr="00B94509">
        <w:rPr>
          <w:szCs w:val="24"/>
        </w:rPr>
        <w:t xml:space="preserve">, muscle weakness, and dystrophic or </w:t>
      </w:r>
      <w:proofErr w:type="spellStart"/>
      <w:r w:rsidRPr="00B94509">
        <w:rPr>
          <w:szCs w:val="24"/>
        </w:rPr>
        <w:t>myopathic</w:t>
      </w:r>
      <w:proofErr w:type="spellEnd"/>
      <w:r w:rsidRPr="00B94509">
        <w:rPr>
          <w:szCs w:val="24"/>
        </w:rPr>
        <w:t xml:space="preserve"> features on muscle biopsy.</w:t>
      </w:r>
      <w:r w:rsidR="00561FC3" w:rsidRPr="00561FC3">
        <w:t xml:space="preserve"> </w:t>
      </w:r>
      <w:r w:rsidR="00561FC3" w:rsidRPr="00561FC3">
        <w:rPr>
          <w:szCs w:val="24"/>
        </w:rPr>
        <w:t>Spinal muscular atrophy (SMA) is a group of neuromuscular disorders that result in the loss of motor neurons and progressive muscle wasting.</w:t>
      </w:r>
      <w:r w:rsidR="001B2CE5" w:rsidRPr="001B2CE5">
        <w:rPr>
          <w:szCs w:val="24"/>
        </w:rPr>
        <w:t xml:space="preserve"> </w:t>
      </w:r>
      <w:r w:rsidR="003A337D">
        <w:rPr>
          <w:szCs w:val="24"/>
        </w:rPr>
        <w:t>Some other diseases also affect toddlers’ neuromuscular system</w:t>
      </w:r>
      <w:bookmarkStart w:id="0" w:name="_GoBack"/>
      <w:bookmarkEnd w:id="0"/>
      <w:r w:rsidR="003A337D">
        <w:rPr>
          <w:szCs w:val="24"/>
        </w:rPr>
        <w:t xml:space="preserve">. </w:t>
      </w:r>
      <w:r w:rsidR="001B2CE5">
        <w:rPr>
          <w:szCs w:val="24"/>
        </w:rPr>
        <w:t>Will the</w:t>
      </w:r>
      <w:r w:rsidR="00E83187">
        <w:rPr>
          <w:szCs w:val="24"/>
        </w:rPr>
        <w:t>s</w:t>
      </w:r>
      <w:r w:rsidR="001B2CE5">
        <w:rPr>
          <w:szCs w:val="24"/>
        </w:rPr>
        <w:t>e</w:t>
      </w:r>
      <w:r w:rsidR="0082736D">
        <w:rPr>
          <w:szCs w:val="24"/>
        </w:rPr>
        <w:t xml:space="preserve"> early childhood</w:t>
      </w:r>
      <w:r w:rsidR="00E83187">
        <w:rPr>
          <w:szCs w:val="24"/>
        </w:rPr>
        <w:t xml:space="preserve"> </w:t>
      </w:r>
      <w:r w:rsidR="00561FC3">
        <w:rPr>
          <w:szCs w:val="24"/>
        </w:rPr>
        <w:t xml:space="preserve">neuromuscular </w:t>
      </w:r>
      <w:r w:rsidR="00E83187">
        <w:rPr>
          <w:szCs w:val="24"/>
        </w:rPr>
        <w:t>disorder</w:t>
      </w:r>
      <w:r w:rsidR="001B2CE5">
        <w:rPr>
          <w:szCs w:val="24"/>
        </w:rPr>
        <w:t>s</w:t>
      </w:r>
      <w:r w:rsidR="00E83187">
        <w:rPr>
          <w:szCs w:val="24"/>
        </w:rPr>
        <w:t xml:space="preserve"> affect the patients’ ability to conquer the world? This study aims to evaluate the most important prognosis of the disease</w:t>
      </w:r>
      <w:r w:rsidR="000F04BC">
        <w:rPr>
          <w:szCs w:val="24"/>
        </w:rPr>
        <w:t>s</w:t>
      </w:r>
      <w:r w:rsidR="00E83187">
        <w:rPr>
          <w:szCs w:val="24"/>
        </w:rPr>
        <w:t>, namely political power, business power, social influence, and gross lifetime income.</w:t>
      </w:r>
    </w:p>
    <w:p w:rsidR="00E83187" w:rsidRDefault="00E83187">
      <w:pPr>
        <w:rPr>
          <w:sz w:val="36"/>
          <w:szCs w:val="36"/>
        </w:rPr>
      </w:pPr>
      <w:r>
        <w:rPr>
          <w:sz w:val="36"/>
          <w:szCs w:val="36"/>
        </w:rPr>
        <w:t>Method</w:t>
      </w:r>
      <w:r w:rsidR="000D6D1B">
        <w:rPr>
          <w:sz w:val="36"/>
          <w:szCs w:val="36"/>
        </w:rPr>
        <w:t>s</w:t>
      </w:r>
    </w:p>
    <w:p w:rsidR="00E83187" w:rsidRPr="00E83187" w:rsidRDefault="00E83187">
      <w:pPr>
        <w:rPr>
          <w:szCs w:val="24"/>
        </w:rPr>
      </w:pPr>
      <w:r>
        <w:rPr>
          <w:szCs w:val="24"/>
        </w:rPr>
        <w:t>Income</w:t>
      </w:r>
      <w:r w:rsidR="00137FF4">
        <w:rPr>
          <w:szCs w:val="24"/>
        </w:rPr>
        <w:t>, SES, power, and</w:t>
      </w:r>
      <w:r w:rsidR="00166E74">
        <w:rPr>
          <w:szCs w:val="24"/>
        </w:rPr>
        <w:t xml:space="preserve"> social influence</w:t>
      </w:r>
      <w:r>
        <w:rPr>
          <w:szCs w:val="24"/>
        </w:rPr>
        <w:t xml:space="preserve"> </w:t>
      </w:r>
      <w:r w:rsidR="00166E74">
        <w:rPr>
          <w:szCs w:val="24"/>
        </w:rPr>
        <w:t>are</w:t>
      </w:r>
      <w:r>
        <w:rPr>
          <w:szCs w:val="24"/>
        </w:rPr>
        <w:t xml:space="preserve"> simulated on generals.io. </w:t>
      </w:r>
      <w:r w:rsidR="00240AA7">
        <w:rPr>
          <w:szCs w:val="24"/>
        </w:rPr>
        <w:t>The patients’ star rank</w:t>
      </w:r>
      <w:r w:rsidR="00166E74">
        <w:rPr>
          <w:szCs w:val="24"/>
        </w:rPr>
        <w:t>s</w:t>
      </w:r>
      <w:r w:rsidR="00240AA7">
        <w:rPr>
          <w:szCs w:val="24"/>
        </w:rPr>
        <w:t xml:space="preserve"> in </w:t>
      </w:r>
      <w:r w:rsidR="00166E74">
        <w:rPr>
          <w:szCs w:val="24"/>
        </w:rPr>
        <w:t>general.io are</w:t>
      </w:r>
      <w:r w:rsidR="00240AA7">
        <w:rPr>
          <w:szCs w:val="24"/>
        </w:rPr>
        <w:t xml:space="preserve"> compared with that of influential persons such as Donald Trump, Bill Gates, and Warren Buffett. The score</w:t>
      </w:r>
      <w:r w:rsidR="00166E74">
        <w:rPr>
          <w:szCs w:val="24"/>
        </w:rPr>
        <w:t>s after several candidate treatments are</w:t>
      </w:r>
      <w:r w:rsidR="00240AA7">
        <w:rPr>
          <w:szCs w:val="24"/>
        </w:rPr>
        <w:t xml:space="preserve"> also compared with before treatment and celebrities. Candidate treatments include Classic Tetris and modern Tetris.</w:t>
      </w:r>
    </w:p>
    <w:p w:rsidR="00E83187" w:rsidRDefault="00E83187">
      <w:pPr>
        <w:rPr>
          <w:sz w:val="36"/>
          <w:szCs w:val="36"/>
        </w:rPr>
      </w:pPr>
      <w:r>
        <w:rPr>
          <w:sz w:val="36"/>
          <w:szCs w:val="36"/>
        </w:rPr>
        <w:t>Result</w:t>
      </w:r>
      <w:r w:rsidR="000D6D1B">
        <w:rPr>
          <w:sz w:val="36"/>
          <w:szCs w:val="36"/>
        </w:rPr>
        <w:t>s</w:t>
      </w:r>
    </w:p>
    <w:p w:rsidR="00561FC3" w:rsidRDefault="00240AA7" w:rsidP="00561FC3">
      <w:pPr>
        <w:rPr>
          <w:szCs w:val="24"/>
        </w:rPr>
      </w:pPr>
      <w:r>
        <w:rPr>
          <w:rFonts w:hint="eastAsia"/>
          <w:szCs w:val="24"/>
        </w:rPr>
        <w:t>The star rank</w:t>
      </w:r>
      <w:r w:rsidR="00E47197">
        <w:rPr>
          <w:szCs w:val="24"/>
        </w:rPr>
        <w:t>s</w:t>
      </w:r>
      <w:r>
        <w:rPr>
          <w:rFonts w:hint="eastAsia"/>
          <w:szCs w:val="24"/>
        </w:rPr>
        <w:t xml:space="preserve"> of </w:t>
      </w:r>
      <w:r w:rsidR="00E47197">
        <w:rPr>
          <w:szCs w:val="24"/>
        </w:rPr>
        <w:t>patients show an average of 15.3 decrease (SD: 2.3, p=0.01) compared with that of world conquerors. However, the difference is diminished after the treatment of Classic Tetris (mean: 0.3 increase, SD: 2.3, p=0.45) and slightly reduced after playing modern Tetris games such as Facebook Tetris Battle (mean: 8.5 decrease, SD: 2.4, p=0.01).</w:t>
      </w:r>
      <w:r w:rsidR="00D0022A">
        <w:rPr>
          <w:szCs w:val="24"/>
        </w:rPr>
        <w:t xml:space="preserve"> The result is consistent in all types of </w:t>
      </w:r>
      <w:r w:rsidR="00825A42">
        <w:rPr>
          <w:szCs w:val="24"/>
        </w:rPr>
        <w:t>congenital, infantile, and juvenile</w:t>
      </w:r>
      <w:r w:rsidR="00561FC3">
        <w:rPr>
          <w:szCs w:val="24"/>
        </w:rPr>
        <w:t xml:space="preserve"> neuromuscular problems</w:t>
      </w:r>
      <w:r w:rsidR="000F04BC">
        <w:rPr>
          <w:szCs w:val="24"/>
        </w:rPr>
        <w:t xml:space="preserve"> (ANOVA F=1.05, p=0.37)</w:t>
      </w:r>
      <w:r w:rsidR="005C2D96">
        <w:rPr>
          <w:szCs w:val="24"/>
        </w:rPr>
        <w:t>. SMA 0 and SMA1 are excluded from the study because they die before their achievements are measurable.</w:t>
      </w:r>
    </w:p>
    <w:p w:rsidR="0082736D" w:rsidRDefault="0082736D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83187" w:rsidRDefault="00E83187" w:rsidP="00561FC3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Conclusion</w:t>
      </w:r>
    </w:p>
    <w:p w:rsidR="00240AA7" w:rsidRPr="00240AA7" w:rsidRDefault="00240AA7">
      <w:pPr>
        <w:rPr>
          <w:szCs w:val="24"/>
        </w:rPr>
      </w:pPr>
      <w:r>
        <w:rPr>
          <w:szCs w:val="24"/>
        </w:rPr>
        <w:t xml:space="preserve">Classic Tetris is the most preferable </w:t>
      </w:r>
      <w:r w:rsidR="00166E74">
        <w:rPr>
          <w:szCs w:val="24"/>
        </w:rPr>
        <w:t>therapy and</w:t>
      </w:r>
      <w:r>
        <w:rPr>
          <w:szCs w:val="24"/>
        </w:rPr>
        <w:t xml:space="preserve"> rehabilitation for improving the financial prognosis of patients</w:t>
      </w:r>
      <w:r w:rsidR="00561FC3">
        <w:rPr>
          <w:szCs w:val="24"/>
        </w:rPr>
        <w:t xml:space="preserve"> with </w:t>
      </w:r>
      <w:r w:rsidR="00AD259F">
        <w:rPr>
          <w:szCs w:val="24"/>
        </w:rPr>
        <w:t>congenital,</w:t>
      </w:r>
      <w:r w:rsidR="00561FC3">
        <w:rPr>
          <w:szCs w:val="24"/>
        </w:rPr>
        <w:t xml:space="preserve"> </w:t>
      </w:r>
      <w:r w:rsidR="00AD259F">
        <w:rPr>
          <w:szCs w:val="24"/>
        </w:rPr>
        <w:t>infantile</w:t>
      </w:r>
      <w:r w:rsidR="0082736D">
        <w:rPr>
          <w:szCs w:val="24"/>
        </w:rPr>
        <w:t xml:space="preserve"> or</w:t>
      </w:r>
      <w:r w:rsidR="00AD259F">
        <w:rPr>
          <w:szCs w:val="24"/>
        </w:rPr>
        <w:t xml:space="preserve"> juvenile</w:t>
      </w:r>
      <w:r w:rsidR="00561FC3">
        <w:rPr>
          <w:szCs w:val="24"/>
        </w:rPr>
        <w:t xml:space="preserve"> neuromuscular problems</w:t>
      </w:r>
      <w:r>
        <w:rPr>
          <w:szCs w:val="24"/>
        </w:rPr>
        <w:t>.</w:t>
      </w:r>
      <w:r w:rsidR="00E47197">
        <w:rPr>
          <w:szCs w:val="24"/>
        </w:rPr>
        <w:t xml:space="preserve"> </w:t>
      </w:r>
      <w:r w:rsidR="00561FC3">
        <w:rPr>
          <w:szCs w:val="24"/>
        </w:rPr>
        <w:t>Their</w:t>
      </w:r>
      <w:r w:rsidR="00E47197">
        <w:rPr>
          <w:szCs w:val="24"/>
        </w:rPr>
        <w:t xml:space="preserve"> SES is not inferior to others after the Classic Tetris treatment</w:t>
      </w:r>
      <w:r w:rsidR="00CC7C46">
        <w:rPr>
          <w:szCs w:val="24"/>
        </w:rPr>
        <w:t>, a</w:t>
      </w:r>
      <w:r w:rsidR="001B2CE5">
        <w:rPr>
          <w:szCs w:val="24"/>
        </w:rPr>
        <w:t>lthough their life expectancy may be</w:t>
      </w:r>
      <w:r w:rsidR="00CC7C46">
        <w:rPr>
          <w:szCs w:val="24"/>
        </w:rPr>
        <w:t xml:space="preserve"> shorter</w:t>
      </w:r>
      <w:r w:rsidR="00E47197">
        <w:rPr>
          <w:szCs w:val="24"/>
        </w:rPr>
        <w:t>.</w:t>
      </w:r>
      <w:r w:rsidR="00E379BF">
        <w:rPr>
          <w:szCs w:val="24"/>
        </w:rPr>
        <w:t xml:space="preserve"> Their potentials to conquer the world du</w:t>
      </w:r>
      <w:r w:rsidR="001B2CE5">
        <w:rPr>
          <w:szCs w:val="24"/>
        </w:rPr>
        <w:t>ring their life</w:t>
      </w:r>
      <w:r w:rsidR="00AD58B4">
        <w:rPr>
          <w:szCs w:val="24"/>
        </w:rPr>
        <w:t>span</w:t>
      </w:r>
      <w:r w:rsidR="00D0022A">
        <w:rPr>
          <w:szCs w:val="24"/>
        </w:rPr>
        <w:t xml:space="preserve"> and their life expectancy</w:t>
      </w:r>
      <w:r w:rsidR="001B2CE5">
        <w:rPr>
          <w:szCs w:val="24"/>
        </w:rPr>
        <w:t xml:space="preserve"> are</w:t>
      </w:r>
      <w:r w:rsidR="00AD58B4">
        <w:rPr>
          <w:szCs w:val="24"/>
        </w:rPr>
        <w:t xml:space="preserve"> statistically</w:t>
      </w:r>
      <w:r w:rsidR="001B2CE5">
        <w:rPr>
          <w:szCs w:val="24"/>
        </w:rPr>
        <w:t xml:space="preserve"> independent</w:t>
      </w:r>
      <w:r w:rsidR="00E379BF">
        <w:rPr>
          <w:szCs w:val="24"/>
        </w:rPr>
        <w:t>.</w:t>
      </w:r>
    </w:p>
    <w:sectPr w:rsidR="00240AA7" w:rsidRPr="00240A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187"/>
    <w:rsid w:val="000D6D1B"/>
    <w:rsid w:val="000F04BC"/>
    <w:rsid w:val="00137FF4"/>
    <w:rsid w:val="00166E74"/>
    <w:rsid w:val="001B2CE5"/>
    <w:rsid w:val="00240AA7"/>
    <w:rsid w:val="002A27D1"/>
    <w:rsid w:val="0033016B"/>
    <w:rsid w:val="003A337D"/>
    <w:rsid w:val="004E692F"/>
    <w:rsid w:val="00546534"/>
    <w:rsid w:val="00561FC3"/>
    <w:rsid w:val="005858DD"/>
    <w:rsid w:val="005C2D96"/>
    <w:rsid w:val="006245F8"/>
    <w:rsid w:val="00671663"/>
    <w:rsid w:val="007F5A6C"/>
    <w:rsid w:val="00825A42"/>
    <w:rsid w:val="0082736D"/>
    <w:rsid w:val="00AD259F"/>
    <w:rsid w:val="00AD58B4"/>
    <w:rsid w:val="00B94509"/>
    <w:rsid w:val="00CC7C46"/>
    <w:rsid w:val="00D0022A"/>
    <w:rsid w:val="00E379BF"/>
    <w:rsid w:val="00E47197"/>
    <w:rsid w:val="00E83187"/>
    <w:rsid w:val="00F0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6E0F"/>
  <w15:chartTrackingRefBased/>
  <w15:docId w15:val="{B03F60C0-E55F-4834-BCF1-57C2FD6B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EA382-F5EA-4A8C-BAED-1CE8F0305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光穎 陳</dc:creator>
  <cp:keywords/>
  <dc:description/>
  <cp:lastModifiedBy>光穎 陳</cp:lastModifiedBy>
  <cp:revision>17</cp:revision>
  <dcterms:created xsi:type="dcterms:W3CDTF">2020-06-12T12:09:00Z</dcterms:created>
  <dcterms:modified xsi:type="dcterms:W3CDTF">2020-06-13T06:08:00Z</dcterms:modified>
</cp:coreProperties>
</file>