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4A38C" w14:textId="77777777" w:rsidR="000748D7" w:rsidRDefault="00A51221">
      <w:pPr>
        <w:pStyle w:val="1"/>
        <w:jc w:val="center"/>
      </w:pPr>
      <w:r>
        <w:t>EMPLOYEE MEAL SUBSIDY PLATFORM SERVICE CONTRACT</w:t>
      </w:r>
    </w:p>
    <w:p w14:paraId="1ED3196A" w14:textId="0A4E5EB8" w:rsidR="000748D7" w:rsidRDefault="00A51221">
      <w:pPr>
        <w:jc w:val="center"/>
      </w:pPr>
      <w:r>
        <w:rPr>
          <w:sz w:val="24"/>
        </w:rPr>
        <w:t xml:space="preserve">Contract No.: </w:t>
      </w:r>
      <w:r w:rsidR="0042721D" w:rsidRPr="0042721D">
        <w:rPr>
          <w:rFonts w:hint="eastAsia"/>
          <w:sz w:val="24"/>
        </w:rPr>
        <w:t>ABC</w:t>
      </w:r>
      <w:r>
        <w:rPr>
          <w:sz w:val="24"/>
        </w:rPr>
        <w:t xml:space="preserve"> (Service) 2024002</w:t>
      </w:r>
    </w:p>
    <w:p w14:paraId="2382AC09" w14:textId="77777777" w:rsidR="000748D7" w:rsidRDefault="000748D7"/>
    <w:p w14:paraId="670E9568" w14:textId="67A701FD" w:rsidR="000748D7" w:rsidRPr="0042721D" w:rsidRDefault="00A51221">
      <w:pPr>
        <w:rPr>
          <w:rFonts w:eastAsia="宋体"/>
          <w:lang w:eastAsia="zh-CN"/>
        </w:rPr>
      </w:pPr>
      <w:r>
        <w:t xml:space="preserve">Party A: </w:t>
      </w:r>
      <w:r w:rsidR="0042721D">
        <w:rPr>
          <w:rFonts w:eastAsia="宋体" w:hint="eastAsia"/>
          <w:lang w:eastAsia="zh-CN"/>
        </w:rPr>
        <w:t>ABC Company</w:t>
      </w:r>
    </w:p>
    <w:p w14:paraId="3586A334" w14:textId="77777777" w:rsidR="000748D7" w:rsidRDefault="00A51221">
      <w:r>
        <w:t xml:space="preserve">Party B: </w:t>
      </w:r>
    </w:p>
    <w:p w14:paraId="092FD55D" w14:textId="77777777" w:rsidR="000748D7" w:rsidRDefault="00A51221">
      <w:r>
        <w:t>In accordance with the Tendering and Bidding Law of the People's Republic of China, the Civil Code of the People's Republic of China and other relevant laws and administrative regulations, adhering to the principles of equality, voluntariness, fairness and good faith, both parties have negotiated and agreed upon matters related to employee meal subsidy platform services, and hereby enter into this Contract.</w:t>
      </w:r>
    </w:p>
    <w:p w14:paraId="0B19119A" w14:textId="77777777" w:rsidR="000748D7" w:rsidRDefault="00A51221">
      <w:pPr>
        <w:pStyle w:val="21"/>
      </w:pPr>
      <w:r>
        <w:t>I. Service Content</w:t>
      </w:r>
    </w:p>
    <w:p w14:paraId="5BC4F8FE" w14:textId="77777777" w:rsidR="000748D7" w:rsidRDefault="00A51221">
      <w:r>
        <w:t>1. Party A shall provide fixed meal subsidies to its employees each month through Party B's meal subsidy platform. Party A's employees shall use the services such as food delivery ordering through Meituan Waimai, Meituan/Dingdong Fresh, Hema Fresh, JD Daojia/Xiao Mart/JD Fresh APPs and other catering services.</w:t>
      </w:r>
    </w:p>
    <w:p w14:paraId="2E90FD05" w14:textId="77777777" w:rsidR="000748D7" w:rsidRDefault="00A51221">
      <w:pPr>
        <w:pStyle w:val="21"/>
      </w:pPr>
      <w:r>
        <w:t>II. Contract Term</w:t>
      </w:r>
    </w:p>
    <w:p w14:paraId="0B476D01" w14:textId="77777777" w:rsidR="000748D7" w:rsidRDefault="00A51221">
      <w:r>
        <w:t>1. The term of this Contract shall be: from the date of signing of this Contract until Party A independently determines the termination date according to the Company's situation.</w:t>
      </w:r>
    </w:p>
    <w:p w14:paraId="4E2D7E14" w14:textId="77777777" w:rsidR="000748D7" w:rsidRDefault="00A51221">
      <w:pPr>
        <w:pStyle w:val="21"/>
      </w:pPr>
      <w:r>
        <w:t>III. Contract Price and Payment</w:t>
      </w:r>
    </w:p>
    <w:p w14:paraId="424AA061" w14:textId="77777777" w:rsidR="000748D7" w:rsidRDefault="00A51221">
      <w:r>
        <w:t>1. The total contract price (inclusive of tax): The accumulated total amount of Party A's top-up payments. Party B shall issue a value-added tax special invoice, tax rate (13%). If the tax rate changes due to national policy changes, the tax-exclusive amount shall remain unchanged, and the tax rate shall be implemented in accordance with national policies.</w:t>
      </w:r>
    </w:p>
    <w:p w14:paraId="43F77E48" w14:textId="77777777" w:rsidR="000748D7" w:rsidRDefault="00A51221">
      <w:r>
        <w:t>2. Payment of Contract Price</w:t>
      </w:r>
    </w:p>
    <w:p w14:paraId="08B47038" w14:textId="77777777" w:rsidR="000748D7" w:rsidRDefault="00A51221">
      <w:r>
        <w:t>2.1 Party A shall make top-up payments to Party B's platform application in accordance with the Company's standards.</w:t>
      </w:r>
    </w:p>
    <w:p w14:paraId="0D41C294" w14:textId="77777777" w:rsidR="000748D7" w:rsidRDefault="00A51221">
      <w:r>
        <w:t>3. Special Notes</w:t>
      </w:r>
    </w:p>
    <w:p w14:paraId="2ED25E04" w14:textId="77777777" w:rsidR="000748D7" w:rsidRDefault="00A51221">
      <w:r>
        <w:t>3.1 Within 3 working days after each payment, Party B shall provide Party A with a VAT general invoice that complies with tax requirements, tax rate (13%).</w:t>
      </w:r>
    </w:p>
    <w:p w14:paraId="576D8669" w14:textId="77777777" w:rsidR="000748D7" w:rsidRDefault="00A51221">
      <w:r>
        <w:t>3.2 Any consequences caused by Party B's non-compliant invoices shall be borne by Party B.</w:t>
      </w:r>
    </w:p>
    <w:p w14:paraId="1FCA4483" w14:textId="77777777" w:rsidR="000748D7" w:rsidRDefault="00A51221">
      <w:pPr>
        <w:pStyle w:val="21"/>
      </w:pPr>
      <w:r>
        <w:t>IV. Responsibilities and Obligations of Both Parties</w:t>
      </w:r>
    </w:p>
    <w:p w14:paraId="2DB30B51" w14:textId="77777777" w:rsidR="000748D7" w:rsidRDefault="00A51221">
      <w:r>
        <w:t>1. Responsibilities and Obligations of Party A</w:t>
      </w:r>
    </w:p>
    <w:p w14:paraId="48C5DEF8" w14:textId="77777777" w:rsidR="000748D7" w:rsidRDefault="00A51221">
      <w:r>
        <w:lastRenderedPageBreak/>
        <w:t>1.1 Party A shall provide clear and reasonable business requirements in a timely manner and cooperate with Party B in completing the setup of cooperation projects;</w:t>
      </w:r>
    </w:p>
    <w:p w14:paraId="6A07A0F0" w14:textId="77777777" w:rsidR="000748D7" w:rsidRDefault="00A51221">
      <w:r>
        <w:t>1.2 Party A shall designate a dedicated person to cooperate with Party B in carrying out work, coordinate communication with employees and relevant corporate departments in a timely manner. Party A shall designate a contact person, Name: [Piao Haidong], Tel: [13681122631], Email: [piaohaidong@ctg-energy.com] to facilitate Party B's secure delivery of service vouchers and sending of electronic invoices, etc.;</w:t>
      </w:r>
    </w:p>
    <w:p w14:paraId="41B61704" w14:textId="77777777" w:rsidR="000748D7" w:rsidRDefault="00A51221">
      <w:r>
        <w:t>1.3 Ensure that all information of Party A on the platform is true and valid;</w:t>
      </w:r>
    </w:p>
    <w:p w14:paraId="019DC9A7" w14:textId="77777777" w:rsidR="000748D7" w:rsidRDefault="00A51221">
      <w:r>
        <w:t>1.4 Party A shall not use the service vouchers obtained under this Contract and the service terms involved in the Contract for other purposes except for employee welfare, incentives, or other purposes mutually confirmed by both parties. Otherwise, Party B has the right to restrict Party A's relevant conduct;</w:t>
      </w:r>
    </w:p>
    <w:p w14:paraId="1D4DACF0" w14:textId="77777777" w:rsidR="000748D7" w:rsidRDefault="00A51221">
      <w:r>
        <w:t>1.5 If Party A's employees purchase goods, services, etc. outside the content of this Contract through Party B's platform application or other applications, such behavior shall be the personal behavior of the employees and has nothing to do with Party A. Party B shall not make additional payment, claim, etc. demands to Party A for this reason.</w:t>
      </w:r>
    </w:p>
    <w:p w14:paraId="47F03F8A" w14:textId="77777777" w:rsidR="000748D7" w:rsidRDefault="00A51221">
      <w:r>
        <w:t>2. Responsibilities and Obligations of Party B</w:t>
      </w:r>
    </w:p>
    <w:p w14:paraId="66C279FE" w14:textId="77777777" w:rsidR="000748D7" w:rsidRDefault="00A51221">
      <w:r>
        <w:t>2.1 Party B shall be responsible for providing employee user manuals and other relevant materials to facilitate the convenient use of the platform by Party A and its employees;</w:t>
      </w:r>
    </w:p>
    <w:p w14:paraId="4DCEFA29" w14:textId="77777777" w:rsidR="000748D7" w:rsidRDefault="00A51221">
      <w:r>
        <w:t>2.2 Party B shall be responsible for the daily maintenance and upgrading of the platform;</w:t>
      </w:r>
    </w:p>
    <w:p w14:paraId="185FDE86" w14:textId="77777777" w:rsidR="000748D7" w:rsidRDefault="00A51221">
      <w:r>
        <w:t>2.3 Party B shall provide services to Party A on time in accordance with this Contract, the annexes, and supplementary agreements hereof; regardless of whether the agreed services are provided directly or indirectly (by purchasing products or services on behalf of Party A) by Party B, Party B guarantees that all supporting services, provided items, and materials comply with the provisions of this Contract;</w:t>
      </w:r>
    </w:p>
    <w:p w14:paraId="30E8762D" w14:textId="77777777" w:rsidR="000748D7" w:rsidRDefault="00A51221">
      <w:r>
        <w:t>2.4 Party B shall ensure the timely delivery of third-party services, items, or materials provided through the platform as agreed in the services;</w:t>
      </w:r>
    </w:p>
    <w:p w14:paraId="610A585D" w14:textId="77777777" w:rsidR="000748D7" w:rsidRDefault="00A51221">
      <w:r>
        <w:t>2.5 Party B shall designate a dedicated person to contact Party A and timely resolve problems encountered by Party A during the use of the platform.</w:t>
      </w:r>
    </w:p>
    <w:p w14:paraId="64ECD494" w14:textId="77777777" w:rsidR="000748D7" w:rsidRDefault="00A51221">
      <w:pPr>
        <w:pStyle w:val="21"/>
      </w:pPr>
      <w:r>
        <w:t>V. Intellectual Property Rights</w:t>
      </w:r>
    </w:p>
    <w:p w14:paraId="6CA42813" w14:textId="77777777" w:rsidR="000748D7" w:rsidRDefault="00A51221">
      <w:r>
        <w:t>1. Both parties agree that, in accordance with the terms of this Contract, after Party A has paid all amounts in full, Party B shall submit relevant concluding materials and documents, designs, computer programs, data, computer files, and other forms of materials to Party A. The above materials, as components and work results of Party B's services, shall be retained by Party B with all copyrights. Party B hereby grants Party A a royalty-free, non-exclusive, non-transferable, internal use license. Party A ha</w:t>
      </w:r>
      <w:r>
        <w:t xml:space="preserve">s the right to hold and use these materials </w:t>
      </w:r>
      <w:r>
        <w:lastRenderedPageBreak/>
        <w:t>within the scope of authorization, but shall not arbitrarily assign or license others to use them.</w:t>
      </w:r>
    </w:p>
    <w:p w14:paraId="70A259D5" w14:textId="77777777" w:rsidR="000748D7" w:rsidRDefault="00A51221">
      <w:r>
        <w:t>2. Any provision of this Contract shall not be deemed to permit Party A to disclose, provide access to, sub-license, disassemble, decompile, reverse engineer, modify, or transfer any of Party B's materials to its subsidiaries, affiliates, or third parties without the prior written consent of Party B.</w:t>
      </w:r>
    </w:p>
    <w:p w14:paraId="1F5D472D" w14:textId="77777777" w:rsidR="000748D7" w:rsidRDefault="00A51221">
      <w:pPr>
        <w:pStyle w:val="21"/>
      </w:pPr>
      <w:r>
        <w:t>VI. Confidentiality Clause</w:t>
      </w:r>
    </w:p>
    <w:p w14:paraId="58805A7E" w14:textId="77777777" w:rsidR="000748D7" w:rsidRDefault="00A51221">
      <w:r>
        <w:t>1. Confidential Information refers to software, reports, financial data, other data, records, formats, tools, products, services, methods, current and future research, technical knowledge, marketing plans, trade secrets and other materials with commercial value that are not known to outsiders and that are obtained by both parties from each other during the process of signing this Contract and during the provision of services. Whether tangible or intangible, whether stored, compiled, or recorded in physical,</w:t>
      </w:r>
      <w:r>
        <w:t xml:space="preserve"> electronic, graphic, written form or by means known now or invented later.</w:t>
      </w:r>
    </w:p>
    <w:p w14:paraId="4F1C891C" w14:textId="77777777" w:rsidR="000748D7" w:rsidRDefault="00A51221">
      <w:r>
        <w:t>2. Confidential Information includes, but is not limited to, the following records and information and information of both parties:</w:t>
      </w:r>
    </w:p>
    <w:p w14:paraId="14C4E23F" w14:textId="77777777" w:rsidR="000748D7" w:rsidRDefault="00A51221">
      <w:r>
        <w:t>2.1 Already designated as "proprietary" or "confidential";</w:t>
      </w:r>
    </w:p>
    <w:p w14:paraId="60285404" w14:textId="77777777" w:rsidR="000748D7" w:rsidRDefault="00A51221">
      <w:r>
        <w:t>2.2 Both parties have taken certain confidentiality measures;</w:t>
      </w:r>
    </w:p>
    <w:p w14:paraId="062C0216" w14:textId="77777777" w:rsidR="000748D7" w:rsidRDefault="00A51221">
      <w:r>
        <w:t>2.3 Its confidential nature has been informed to the other party;</w:t>
      </w:r>
    </w:p>
    <w:p w14:paraId="6158B74B" w14:textId="77777777" w:rsidR="000748D7" w:rsidRDefault="00A51221">
      <w:r>
        <w:t>2.4 Due to its characteristics and nature, a person under the same circumstances would treat such information as confidential information.</w:t>
      </w:r>
    </w:p>
    <w:p w14:paraId="237CA605" w14:textId="77777777" w:rsidR="000748D7" w:rsidRDefault="00A51221">
      <w:r>
        <w:t>3. Notwithstanding the foregoing, Confidential Information does not include the following information:</w:t>
      </w:r>
    </w:p>
    <w:p w14:paraId="7FF9C543" w14:textId="77777777" w:rsidR="000748D7" w:rsidRDefault="00A51221">
      <w:r>
        <w:t>3.1 Information required to be disclosed by law or other government regulations;</w:t>
      </w:r>
    </w:p>
    <w:p w14:paraId="2C118511" w14:textId="77777777" w:rsidR="000748D7" w:rsidRDefault="00A51221">
      <w:r>
        <w:t>3.2 Information that becomes known to the public not due to the wrongful act or breach of the recipient;</w:t>
      </w:r>
    </w:p>
    <w:p w14:paraId="372A9C0B" w14:textId="77777777" w:rsidR="000748D7" w:rsidRDefault="00A51221">
      <w:r>
        <w:t>3.3 Information independently developed by the recipient without benefiting from the other party's Confidential Information;</w:t>
      </w:r>
    </w:p>
    <w:p w14:paraId="78B114AE" w14:textId="77777777" w:rsidR="000748D7" w:rsidRDefault="00A51221">
      <w:r>
        <w:t>3.4 Information obtained from a third party without confidentiality obligations.</w:t>
      </w:r>
    </w:p>
    <w:p w14:paraId="3C734A60" w14:textId="77777777" w:rsidR="000748D7" w:rsidRDefault="00A51221">
      <w:r>
        <w:t xml:space="preserve">4. Both parties agree that at all times they shall protect the Confidential Information of the other party in the same manner as they protect their own proprietary and confidential materials, and in no event shall they be less than a reasonable standard of care. Without the permission of the other party, neither party shall use or disclose the Confidential </w:t>
      </w:r>
      <w:r>
        <w:lastRenderedPageBreak/>
        <w:t>Information of the other party to any third person, except as disclosed to service providers who need to know or to their own employees under this Contract.</w:t>
      </w:r>
    </w:p>
    <w:p w14:paraId="2DF925C2" w14:textId="77777777" w:rsidR="000748D7" w:rsidRDefault="00A51221">
      <w:pPr>
        <w:pStyle w:val="21"/>
      </w:pPr>
      <w:r>
        <w:t>VII. Force Majeure</w:t>
      </w:r>
    </w:p>
    <w:p w14:paraId="4A2A57FF" w14:textId="77777777" w:rsidR="000748D7" w:rsidRDefault="00A51221">
      <w:r>
        <w:t>1. If either party to this Contract fails to perform its obligations under this Contract in whole or in part due to the impact of a force majeure event (force majeure event refers to any event that the affected party cannot reasonably control, cannot be foreseen or, even if foreseeable, is unavoidable and insurmountable, and that occurs after the date of signing of this Contract, making it objectively impossible or impractical for the party to perform all or part of this Contract. Such events include but ar</w:t>
      </w:r>
      <w:r>
        <w:t>e not limited to floods, fires, droughts, typhoons, earthquakes, and other natural disasters, traffic accidents, strikes, riots, wars, hacker attacks, technical controls by telecommunications departments, and acts and omissions of government departments), and provides written notice to the other party within 10 days after the occurrence of the above situation, the above failure to perform shall not be deemed as a breach of contract; the applicable performance period of the Contract shall be extended, but on</w:t>
      </w:r>
      <w:r>
        <w:t>ly for a period equivalent to the existence of that situation. If such force majeure renders actual performance of the Contract impossible or meaningless, both parties have the right to announce the termination of the Contract.</w:t>
      </w:r>
    </w:p>
    <w:p w14:paraId="557EA747" w14:textId="77777777" w:rsidR="000748D7" w:rsidRDefault="00A51221">
      <w:pPr>
        <w:pStyle w:val="21"/>
      </w:pPr>
      <w:r>
        <w:t>VIII. Anti-Commercial Bribery Clause</w:t>
      </w:r>
    </w:p>
    <w:p w14:paraId="76E4403B" w14:textId="77777777" w:rsidR="000748D7" w:rsidRDefault="00A51221">
      <w:r>
        <w:t>1. Each party guarantees that it shall not, directly or indirectly, pay any commission, remuneration, or give kickbacks in secret off the books, or provide any gifts or entertainment to the employees, management, or staff of the other party or any third party related to this cooperation, nor reach any arrangement with the employees, management, or staff of the other party or any third party related to this cooperation on the above matters.</w:t>
      </w:r>
    </w:p>
    <w:p w14:paraId="2D8117CA" w14:textId="77777777" w:rsidR="000748D7" w:rsidRDefault="00A51221">
      <w:pPr>
        <w:pStyle w:val="21"/>
      </w:pPr>
      <w:r>
        <w:t>IX. Breach of Contract and Disputes</w:t>
      </w:r>
    </w:p>
    <w:p w14:paraId="4C7A59B4" w14:textId="77777777" w:rsidR="000748D7" w:rsidRDefault="00A51221">
      <w:r>
        <w:t>1. Breach of Contract</w:t>
      </w:r>
    </w:p>
    <w:p w14:paraId="0CD02682" w14:textId="77777777" w:rsidR="000748D7" w:rsidRDefault="00A51221">
      <w:r>
        <w:t>1.1 If either Party A or Party B, without the permission of the other party, unauthorizedly discloses information and materials related to the Company to relevant units; once verified, both Party A and Party B have the right to require the disclosing party to bear corresponding economic compensation liability.</w:t>
      </w:r>
    </w:p>
    <w:p w14:paraId="28621415" w14:textId="77777777" w:rsidR="000748D7" w:rsidRDefault="00A51221">
      <w:r>
        <w:t>2. Dispute Resolution</w:t>
      </w:r>
    </w:p>
    <w:p w14:paraId="55A92EB6" w14:textId="77777777" w:rsidR="000748D7" w:rsidRDefault="00A51221">
      <w:r>
        <w:t>When a dispute arises between Party A and Party B, they shall resolve it through friendly consultation; if consultation fails, a lawsuit shall be filed in a court with jurisdiction at the location of the Company.</w:t>
      </w:r>
    </w:p>
    <w:p w14:paraId="5671E816" w14:textId="77777777" w:rsidR="000748D7" w:rsidRDefault="00A51221">
      <w:pPr>
        <w:pStyle w:val="21"/>
      </w:pPr>
      <w:r>
        <w:t>X. Other Matters</w:t>
      </w:r>
    </w:p>
    <w:p w14:paraId="6AE18A60" w14:textId="77777777" w:rsidR="000748D7" w:rsidRDefault="00A51221">
      <w:r>
        <w:t>1. This Contract shall come into effect after the legal representatives (or authorized agents) of Party A and Party B sign it and affix the official seals or special contract seals.</w:t>
      </w:r>
    </w:p>
    <w:p w14:paraId="698684C6" w14:textId="77777777" w:rsidR="000748D7" w:rsidRDefault="00A51221">
      <w:r>
        <w:lastRenderedPageBreak/>
        <w:t>2. If there are any matters not covered in this Contract, Party A and Party B may sign a supplementary agreement through consultation and jointly abide by it.</w:t>
      </w:r>
    </w:p>
    <w:p w14:paraId="68A0A287" w14:textId="77777777" w:rsidR="000748D7" w:rsidRDefault="00A51221">
      <w:r>
        <w:t>3. After Party A and Party B have completed all obligations under the Contract, this Contract shall terminate.</w:t>
      </w:r>
    </w:p>
    <w:p w14:paraId="758805E2" w14:textId="77777777" w:rsidR="000748D7" w:rsidRDefault="00A51221">
      <w:r>
        <w:t>4. After the rights and obligations under the Contract terminate, both Party A and Party B shall follow the principle of good faith and perform obligations such as notification, assistance, and confidentiality.</w:t>
      </w:r>
    </w:p>
    <w:p w14:paraId="7E569E11" w14:textId="77777777" w:rsidR="000748D7" w:rsidRDefault="00A51221">
      <w:r>
        <w:t>5. If the Contract cannot continue to be performed due to adjustments in laws and regulations, force majeure, or reasons other than the parties to the Contract, Party A and Party B shall sign a termination agreement or terminate this Contract.</w:t>
      </w:r>
    </w:p>
    <w:p w14:paraId="5BFAF2D4" w14:textId="77777777" w:rsidR="000748D7" w:rsidRDefault="00A51221">
      <w:r>
        <w:t>6. The relevant annexes (see below) of this Contract are all integral parts of this Contract; meanwhile, Party A's inquiry documents, Party B's quotation documents, commitments, and relevant laws and regulations, etc., shall all become part of the Contract and have the same legal effect as the main body of the Contract.</w:t>
      </w:r>
    </w:p>
    <w:p w14:paraId="45428436" w14:textId="77777777" w:rsidR="000748D7" w:rsidRDefault="00A51221">
      <w:r>
        <w:t>7. This Contract is made in six (6) copies, with Party A holding four (4) copies and Party B holding two (2) copies, all having equal legal effect.</w:t>
      </w:r>
    </w:p>
    <w:p w14:paraId="23D6D340" w14:textId="77777777" w:rsidR="000748D7" w:rsidRDefault="00A51221">
      <w:r>
        <w:br w:type="page"/>
      </w:r>
    </w:p>
    <w:p w14:paraId="03730A9B" w14:textId="4C13DAEA" w:rsidR="000748D7" w:rsidRDefault="00A51221">
      <w:pPr>
        <w:jc w:val="center"/>
      </w:pPr>
      <w:r>
        <w:rPr>
          <w:sz w:val="24"/>
        </w:rPr>
        <w:lastRenderedPageBreak/>
        <w:t>Party A:</w:t>
      </w:r>
      <w:r w:rsidR="0042721D">
        <w:rPr>
          <w:rFonts w:eastAsia="宋体" w:hint="eastAsia"/>
          <w:sz w:val="24"/>
          <w:lang w:eastAsia="zh-CN"/>
        </w:rPr>
        <w:t>ABC Company</w:t>
      </w:r>
      <w:r>
        <w:rPr>
          <w:sz w:val="24"/>
        </w:rPr>
        <w:t xml:space="preserve">        Party B: </w:t>
      </w:r>
    </w:p>
    <w:p w14:paraId="6F6A934E" w14:textId="77777777" w:rsidR="000748D7" w:rsidRDefault="00A51221">
      <w:pPr>
        <w:jc w:val="center"/>
      </w:pPr>
      <w:r>
        <w:rPr>
          <w:sz w:val="24"/>
        </w:rPr>
        <w:t>Legal Representative:                           Legal Representative:</w:t>
      </w:r>
    </w:p>
    <w:p w14:paraId="66A1FD9C" w14:textId="77777777" w:rsidR="000748D7" w:rsidRDefault="00A51221">
      <w:pPr>
        <w:jc w:val="center"/>
      </w:pPr>
      <w:r>
        <w:rPr>
          <w:sz w:val="24"/>
        </w:rPr>
        <w:t>Or Authorized Representative: (with Power of Attorney)   Or Authorized Representative: (with Power of Attorney)</w:t>
      </w:r>
    </w:p>
    <w:p w14:paraId="6F8B47A0" w14:textId="77777777" w:rsidR="000748D7" w:rsidRDefault="000748D7"/>
    <w:p w14:paraId="4D47ABED" w14:textId="77777777" w:rsidR="000748D7" w:rsidRDefault="00A51221">
      <w:pPr>
        <w:jc w:val="center"/>
      </w:pPr>
      <w:r>
        <w:rPr>
          <w:sz w:val="24"/>
        </w:rPr>
        <w:t>Signing Date:   Year    Month    Day</w:t>
      </w:r>
    </w:p>
    <w:sectPr w:rsidR="000748D7"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89C5B" w14:textId="77777777" w:rsidR="00A51221" w:rsidRDefault="00A51221" w:rsidP="0042721D">
      <w:pPr>
        <w:spacing w:after="0" w:line="240" w:lineRule="auto"/>
      </w:pPr>
      <w:r>
        <w:separator/>
      </w:r>
    </w:p>
  </w:endnote>
  <w:endnote w:type="continuationSeparator" w:id="0">
    <w:p w14:paraId="021C070F" w14:textId="77777777" w:rsidR="00A51221" w:rsidRDefault="00A51221" w:rsidP="004272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8D444" w14:textId="77777777" w:rsidR="00A51221" w:rsidRDefault="00A51221" w:rsidP="0042721D">
      <w:pPr>
        <w:spacing w:after="0" w:line="240" w:lineRule="auto"/>
      </w:pPr>
      <w:r>
        <w:separator/>
      </w:r>
    </w:p>
  </w:footnote>
  <w:footnote w:type="continuationSeparator" w:id="0">
    <w:p w14:paraId="0074E7BD" w14:textId="77777777" w:rsidR="00A51221" w:rsidRDefault="00A51221" w:rsidP="004272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8131634">
    <w:abstractNumId w:val="8"/>
  </w:num>
  <w:num w:numId="2" w16cid:durableId="1511408910">
    <w:abstractNumId w:val="6"/>
  </w:num>
  <w:num w:numId="3" w16cid:durableId="64108723">
    <w:abstractNumId w:val="5"/>
  </w:num>
  <w:num w:numId="4" w16cid:durableId="1130824632">
    <w:abstractNumId w:val="4"/>
  </w:num>
  <w:num w:numId="5" w16cid:durableId="1202326130">
    <w:abstractNumId w:val="7"/>
  </w:num>
  <w:num w:numId="6" w16cid:durableId="937180070">
    <w:abstractNumId w:val="3"/>
  </w:num>
  <w:num w:numId="7" w16cid:durableId="673652826">
    <w:abstractNumId w:val="2"/>
  </w:num>
  <w:num w:numId="8" w16cid:durableId="772163119">
    <w:abstractNumId w:val="1"/>
  </w:num>
  <w:num w:numId="9" w16cid:durableId="1109617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48D7"/>
    <w:rsid w:val="0015074B"/>
    <w:rsid w:val="0029639D"/>
    <w:rsid w:val="00326F90"/>
    <w:rsid w:val="0042721D"/>
    <w:rsid w:val="00A51221"/>
    <w:rsid w:val="00AA1D8D"/>
    <w:rsid w:val="00B062B0"/>
    <w:rsid w:val="00B47730"/>
    <w:rsid w:val="00C910F0"/>
    <w:rsid w:val="00CB0664"/>
    <w:rsid w:val="00F25D08"/>
    <w:rsid w:val="00F93C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22DCB3A"/>
  <w14:defaultImageDpi w14:val="300"/>
  <w15:docId w15:val="{5C02E237-00B0-4EDC-A149-1DFAE651F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1696</Words>
  <Characters>9673</Characters>
  <Application>Microsoft Office Word</Application>
  <DocSecurity>4</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lingqi chen</cp:lastModifiedBy>
  <cp:revision>2</cp:revision>
  <dcterms:created xsi:type="dcterms:W3CDTF">2026-03-27T09:05:00Z</dcterms:created>
  <dcterms:modified xsi:type="dcterms:W3CDTF">2026-03-27T09:05:00Z</dcterms:modified>
  <cp:category/>
</cp:coreProperties>
</file>