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Após leitura complementar dos artigos indicados na aula por hipertexto “JavaScript1”, decidi adotar como ambiente de desenvolvimento o Visual Studio Code da Microsoft, por ser gratuito, popular (o que aumenta a disponibilidade de plugins que ajudam na produtividade) e aparentemente de fácil adaptação. Após instalar o editor de texto, adicionei os plug-ins indicados pelo artigo do </w:t>
      </w:r>
      <w:hyperlink r:id="rId6">
        <w:r w:rsidDel="00000000" w:rsidR="00000000" w:rsidRPr="00000000">
          <w:rPr>
            <w:rtl w:val="0"/>
          </w:rPr>
          <w:t xml:space="preserve">Raffael Tancman</w:t>
        </w:r>
      </w:hyperlink>
      <w:r w:rsidDel="00000000" w:rsidR="00000000" w:rsidRPr="00000000">
        <w:rPr>
          <w:rtl w:val="0"/>
        </w:rPr>
        <w:t xml:space="preserve"> - “</w:t>
      </w:r>
      <w:r w:rsidDel="00000000" w:rsidR="00000000" w:rsidRPr="00000000">
        <w:rPr>
          <w:rtl w:val="0"/>
        </w:rPr>
        <w:t xml:space="preserve">Configurar VSCode para JavaScript”, para já deixar o ambiente configurado.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tancman.com.br/abou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