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0" w:type="dxa"/>
          <w:left w:w="108" w:type="dxa"/>
          <w:bottom w:w="0" w:type="dxa"/>
          <w:right w:w="108" w:type="dxa"/>
        </w:tblCellMar>
      </w:tblPr>
      <w:tblGrid>
        <w:gridCol w:w="3240"/>
        <w:gridCol w:w="6120"/>
      </w:tblGrid>
      <w:tr>
        <w:trPr>
          <w:trHeight w:val="920" w:hRule="atLeast"/>
        </w:trPr>
        <w:tc>
          <w:tcPr>
            <w:tcW w:w="3240" w:type="dxa"/>
            <w:tcBorders/>
          </w:tcPr>
          <w:p>
            <w:pPr>
              <w:pStyle w:val="Normal"/>
              <w:jc w:val="center"/>
              <w:rPr>
                <w:rFonts w:ascii="Arial" w:hAnsi="Arial" w:cs="Arial"/>
                <w:sz w:val="20"/>
                <w:szCs w:val="20"/>
              </w:rPr>
            </w:pPr>
            <w:r>
              <w:rPr>
                <w:rFonts w:cs="Arial" w:ascii="Arial" w:hAnsi="Arial"/>
                <w:b/>
                <w:bCs/>
                <w:sz w:val="20"/>
                <w:szCs w:val="20"/>
                <w:lang w:val="vi-VN"/>
              </w:rPr>
              <w:t>BỘ TÀI CHÍNH</w:t>
              <w:br/>
              <w:t>-------</w:t>
            </w:r>
          </w:p>
          <w:p>
            <w:pPr>
              <w:pStyle w:val="Normal"/>
              <w:jc w:val="center"/>
              <w:rPr>
                <w:rFonts w:ascii="Arial" w:hAnsi="Arial" w:cs="Arial"/>
                <w:sz w:val="20"/>
                <w:szCs w:val="20"/>
              </w:rPr>
            </w:pPr>
            <w:r>
              <w:rPr>
                <w:rFonts w:cs="Arial" w:ascii="Arial" w:hAnsi="Arial"/>
                <w:sz w:val="20"/>
                <w:szCs w:val="20"/>
                <w:lang w:val="vi-VN"/>
              </w:rPr>
              <w:t>Số: 21/2016/TT-BTC</w:t>
            </w:r>
          </w:p>
        </w:tc>
        <w:tc>
          <w:tcPr>
            <w:tcW w:w="6120"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p>
            <w:pPr>
              <w:pStyle w:val="Normal"/>
              <w:jc w:val="right"/>
              <w:rPr>
                <w:rFonts w:ascii="Arial" w:hAnsi="Arial" w:cs="Arial"/>
                <w:sz w:val="20"/>
                <w:szCs w:val="20"/>
              </w:rPr>
            </w:pPr>
            <w:r>
              <w:rPr>
                <w:rFonts w:cs="Arial" w:ascii="Arial" w:hAnsi="Arial"/>
                <w:i/>
                <w:iCs/>
                <w:sz w:val="20"/>
                <w:szCs w:val="20"/>
              </w:rPr>
              <w:t>H</w:t>
            </w:r>
            <w:r>
              <w:rPr>
                <w:rFonts w:cs="Arial" w:ascii="Arial" w:hAnsi="Arial"/>
                <w:i/>
                <w:iCs/>
                <w:sz w:val="20"/>
                <w:szCs w:val="20"/>
                <w:lang w:val="vi-VN"/>
              </w:rPr>
              <w:t xml:space="preserve">à Nội, ngày 05 tháng </w:t>
            </w:r>
            <w:r>
              <w:rPr>
                <w:rFonts w:cs="Arial" w:ascii="Arial" w:hAnsi="Arial"/>
                <w:i/>
                <w:iCs/>
                <w:sz w:val="20"/>
                <w:szCs w:val="20"/>
              </w:rPr>
              <w:t>0</w:t>
            </w:r>
            <w:r>
              <w:rPr>
                <w:rFonts w:cs="Arial" w:ascii="Arial" w:hAnsi="Arial"/>
                <w:i/>
                <w:iCs/>
                <w:sz w:val="20"/>
                <w:szCs w:val="20"/>
                <w:lang w:val="vi-VN"/>
              </w:rPr>
              <w:t>2 năm 2016</w:t>
            </w:r>
          </w:p>
        </w:tc>
      </w:tr>
    </w:tbl>
    <w:p>
      <w:pPr>
        <w:pStyle w:val="Normal"/>
        <w:rPr>
          <w:rFonts w:ascii="Arial" w:hAnsi="Arial" w:cs="Arial"/>
          <w:sz w:val="20"/>
          <w:szCs w:val="20"/>
        </w:rPr>
      </w:pPr>
      <w:r>
        <w:rPr>
          <w:rFonts w:cs="Arial" w:ascii="Arial" w:hAnsi="Arial"/>
          <w:sz w:val="20"/>
          <w:szCs w:val="20"/>
        </w:rPr>
        <w:t> </w:t>
      </w:r>
    </w:p>
    <w:p>
      <w:pPr>
        <w:pStyle w:val="Normal"/>
        <w:jc w:val="center"/>
        <w:rPr>
          <w:rFonts w:ascii="Arial" w:hAnsi="Arial" w:cs="Arial"/>
          <w:b/>
          <w:b/>
          <w:bCs/>
          <w:sz w:val="20"/>
          <w:szCs w:val="20"/>
        </w:rPr>
      </w:pPr>
      <w:r>
        <w:rPr>
          <w:rFonts w:cs="Arial" w:ascii="Arial" w:hAnsi="Arial"/>
          <w:b/>
          <w:bCs/>
          <w:sz w:val="20"/>
          <w:szCs w:val="20"/>
        </w:rPr>
      </w:r>
    </w:p>
    <w:p>
      <w:pPr>
        <w:pStyle w:val="Normal"/>
        <w:jc w:val="center"/>
        <w:rPr>
          <w:rFonts w:ascii="Arial" w:hAnsi="Arial" w:cs="Arial"/>
          <w:sz w:val="20"/>
          <w:szCs w:val="20"/>
        </w:rPr>
      </w:pPr>
      <w:r>
        <w:rPr>
          <w:rFonts w:cs="Arial" w:ascii="Arial" w:hAnsi="Arial"/>
          <w:b/>
          <w:bCs/>
          <w:sz w:val="20"/>
          <w:szCs w:val="20"/>
          <w:lang w:val="vi-VN"/>
        </w:rPr>
        <w:t>THÔNG TƯ</w:t>
      </w:r>
    </w:p>
    <w:p>
      <w:pPr>
        <w:pStyle w:val="Normal"/>
        <w:jc w:val="center"/>
        <w:rPr>
          <w:rFonts w:ascii="Arial" w:hAnsi="Arial" w:cs="Arial"/>
          <w:b/>
          <w:b/>
          <w:sz w:val="20"/>
          <w:szCs w:val="20"/>
        </w:rPr>
      </w:pPr>
      <w:r>
        <w:rPr>
          <w:rFonts w:cs="Arial" w:ascii="Arial" w:hAnsi="Arial"/>
          <w:b/>
          <w:sz w:val="20"/>
          <w:szCs w:val="20"/>
          <w:lang w:val="vi-VN"/>
        </w:rPr>
        <w:t xml:space="preserve">HƯỚNG DẪN VỀ KHAI THUẾ GIÁ TRỊ GIA TĂNG VÀ ƯU ĐÃI THUẾ THU NHẬP DOANH NGHIỆP THEO QUY ĐỊNH TẠI NGHỊ ĐỊNH SỐ 111/2015/NĐ-CP NGÀY 3/11/2015 </w:t>
      </w:r>
    </w:p>
    <w:p>
      <w:pPr>
        <w:pStyle w:val="Normal"/>
        <w:jc w:val="center"/>
        <w:rPr>
          <w:rFonts w:ascii="Arial" w:hAnsi="Arial" w:cs="Arial"/>
          <w:b/>
          <w:b/>
          <w:sz w:val="20"/>
          <w:szCs w:val="20"/>
        </w:rPr>
      </w:pPr>
      <w:r>
        <w:rPr>
          <w:rFonts w:cs="Arial" w:ascii="Arial" w:hAnsi="Arial"/>
          <w:b/>
          <w:sz w:val="20"/>
          <w:szCs w:val="20"/>
          <w:lang w:val="vi-VN"/>
        </w:rPr>
        <w:t>CỦA CHÍNH PHỦ VỀ PHÁT TRIỂN CÔNG NGHIỆP HỖ TRỢ</w:t>
      </w:r>
    </w:p>
    <w:p>
      <w:pPr>
        <w:pStyle w:val="Normal"/>
        <w:jc w:val="center"/>
        <w:rPr>
          <w:rFonts w:ascii="Arial" w:hAnsi="Arial" w:cs="Arial"/>
          <w:b/>
          <w:b/>
          <w:sz w:val="20"/>
          <w:szCs w:val="20"/>
        </w:rPr>
      </w:pPr>
      <w:r>
        <w:rPr>
          <w:rFonts w:cs="Arial" w:ascii="Arial" w:hAnsi="Arial"/>
          <w:b/>
          <w:sz w:val="20"/>
          <w:szCs w:val="20"/>
        </w:rPr>
      </w:r>
    </w:p>
    <w:p>
      <w:pPr>
        <w:pStyle w:val="Normal"/>
        <w:jc w:val="center"/>
        <w:rPr>
          <w:rFonts w:ascii="Arial" w:hAnsi="Arial" w:cs="Arial"/>
          <w:b/>
          <w:b/>
          <w:sz w:val="20"/>
          <w:szCs w:val="20"/>
        </w:rPr>
      </w:pPr>
      <w:r>
        <w:rPr>
          <w:rFonts w:cs="Arial" w:ascii="Arial" w:hAnsi="Arial"/>
          <w:b/>
          <w:sz w:val="20"/>
          <w:szCs w:val="20"/>
        </w:rPr>
      </w:r>
    </w:p>
    <w:p>
      <w:pPr>
        <w:pStyle w:val="Normal"/>
        <w:spacing w:before="0" w:after="120"/>
        <w:ind w:firstLine="720"/>
        <w:jc w:val="both"/>
        <w:rPr>
          <w:rFonts w:ascii="Arial" w:hAnsi="Arial" w:cs="Arial"/>
          <w:sz w:val="20"/>
          <w:szCs w:val="20"/>
        </w:rPr>
      </w:pPr>
      <w:bookmarkStart w:id="0" w:name="bookmark1"/>
      <w:r>
        <w:rPr>
          <w:rFonts w:cs="Arial" w:ascii="Arial" w:hAnsi="Arial"/>
          <w:i/>
          <w:iCs/>
          <w:sz w:val="20"/>
          <w:szCs w:val="20"/>
          <w:lang w:val="vi-VN"/>
        </w:rPr>
        <w:t>Căn cứ Luật Quản l</w:t>
      </w:r>
      <w:bookmarkEnd w:id="0"/>
      <w:r>
        <w:rPr>
          <w:rFonts w:cs="Arial" w:ascii="Arial" w:hAnsi="Arial"/>
          <w:i/>
          <w:iCs/>
          <w:sz w:val="20"/>
          <w:szCs w:val="20"/>
        </w:rPr>
        <w:t xml:space="preserve">ý </w:t>
      </w:r>
      <w:r>
        <w:rPr>
          <w:rFonts w:cs="Arial" w:ascii="Arial" w:hAnsi="Arial"/>
          <w:i/>
          <w:iCs/>
          <w:sz w:val="20"/>
          <w:szCs w:val="20"/>
          <w:lang w:val="vi-VN"/>
        </w:rPr>
        <w:t>thuế số 78/2006/QH</w:t>
      </w:r>
      <w:r>
        <w:rPr>
          <w:rFonts w:cs="Arial" w:ascii="Arial" w:hAnsi="Arial"/>
          <w:i/>
          <w:iCs/>
          <w:sz w:val="20"/>
          <w:szCs w:val="20"/>
        </w:rPr>
        <w:t xml:space="preserve">11 </w:t>
      </w:r>
      <w:r>
        <w:rPr>
          <w:rFonts w:cs="Arial" w:ascii="Arial" w:hAnsi="Arial"/>
          <w:i/>
          <w:iCs/>
          <w:sz w:val="20"/>
          <w:szCs w:val="20"/>
          <w:lang w:val="vi-VN"/>
        </w:rPr>
        <w:t>và Luật s</w:t>
      </w:r>
      <w:r>
        <w:rPr>
          <w:rFonts w:cs="Arial" w:ascii="Arial" w:hAnsi="Arial"/>
          <w:i/>
          <w:iCs/>
          <w:sz w:val="20"/>
          <w:szCs w:val="20"/>
        </w:rPr>
        <w:t xml:space="preserve">ố </w:t>
      </w:r>
      <w:r>
        <w:rPr>
          <w:rFonts w:cs="Arial" w:ascii="Arial" w:hAnsi="Arial"/>
          <w:i/>
          <w:iCs/>
          <w:sz w:val="20"/>
          <w:szCs w:val="20"/>
          <w:lang w:val="vi-VN"/>
        </w:rPr>
        <w:t>21/2012/QH13 sửa đ</w:t>
      </w:r>
      <w:r>
        <w:rPr>
          <w:rFonts w:cs="Arial" w:ascii="Arial" w:hAnsi="Arial"/>
          <w:i/>
          <w:iCs/>
          <w:sz w:val="20"/>
          <w:szCs w:val="20"/>
        </w:rPr>
        <w:t>ổ</w:t>
      </w:r>
      <w:r>
        <w:rPr>
          <w:rFonts w:cs="Arial" w:ascii="Arial" w:hAnsi="Arial"/>
          <w:i/>
          <w:iCs/>
          <w:sz w:val="20"/>
          <w:szCs w:val="20"/>
          <w:lang w:val="vi-VN"/>
        </w:rPr>
        <w:t>i, bổ sung một s</w:t>
      </w:r>
      <w:r>
        <w:rPr>
          <w:rFonts w:cs="Arial" w:ascii="Arial" w:hAnsi="Arial"/>
          <w:i/>
          <w:iCs/>
          <w:sz w:val="20"/>
          <w:szCs w:val="20"/>
        </w:rPr>
        <w:t xml:space="preserve">ố </w:t>
      </w:r>
      <w:r>
        <w:rPr>
          <w:rFonts w:cs="Arial" w:ascii="Arial" w:hAnsi="Arial"/>
          <w:i/>
          <w:iCs/>
          <w:sz w:val="20"/>
          <w:szCs w:val="20"/>
          <w:lang w:val="vi-VN"/>
        </w:rPr>
        <w:t xml:space="preserve">Điều của Luật Quản </w:t>
      </w:r>
      <w:r>
        <w:rPr>
          <w:rFonts w:cs="Arial" w:ascii="Arial" w:hAnsi="Arial"/>
          <w:i/>
          <w:iCs/>
          <w:sz w:val="20"/>
          <w:szCs w:val="20"/>
        </w:rPr>
        <w:t>lý</w:t>
      </w:r>
      <w:r>
        <w:rPr>
          <w:rFonts w:cs="Arial" w:ascii="Arial" w:hAnsi="Arial"/>
          <w:i/>
          <w:iCs/>
          <w:sz w:val="20"/>
          <w:szCs w:val="20"/>
          <w:lang w:val="vi-VN"/>
        </w:rPr>
        <w:t xml:space="preserve"> thu</w:t>
      </w:r>
      <w:r>
        <w:rPr>
          <w:rFonts w:cs="Arial" w:ascii="Arial" w:hAnsi="Arial"/>
          <w:i/>
          <w:iCs/>
          <w:sz w:val="20"/>
          <w:szCs w:val="20"/>
        </w:rPr>
        <w:t>ế</w:t>
      </w:r>
      <w:r>
        <w:rPr>
          <w:rFonts w:cs="Arial" w:ascii="Arial" w:hAnsi="Arial"/>
          <w:i/>
          <w:iCs/>
          <w:sz w:val="20"/>
          <w:szCs w:val="20"/>
          <w:lang w:val="vi-VN"/>
        </w:rPr>
        <w:t>;</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thu</w:t>
      </w:r>
      <w:r>
        <w:rPr>
          <w:rFonts w:cs="Arial" w:ascii="Arial" w:hAnsi="Arial"/>
          <w:i/>
          <w:iCs/>
          <w:sz w:val="20"/>
          <w:szCs w:val="20"/>
        </w:rPr>
        <w:t xml:space="preserve">ế </w:t>
      </w:r>
      <w:r>
        <w:rPr>
          <w:rFonts w:cs="Arial" w:ascii="Arial" w:hAnsi="Arial"/>
          <w:i/>
          <w:iCs/>
          <w:sz w:val="20"/>
          <w:szCs w:val="20"/>
          <w:lang w:val="vi-VN"/>
        </w:rPr>
        <w:t>giá trị gia tăng s</w:t>
      </w:r>
      <w:r>
        <w:rPr>
          <w:rFonts w:cs="Arial" w:ascii="Arial" w:hAnsi="Arial"/>
          <w:i/>
          <w:iCs/>
          <w:sz w:val="20"/>
          <w:szCs w:val="20"/>
        </w:rPr>
        <w:t xml:space="preserve">ố </w:t>
      </w:r>
      <w:r>
        <w:rPr>
          <w:rFonts w:cs="Arial" w:ascii="Arial" w:hAnsi="Arial"/>
          <w:i/>
          <w:iCs/>
          <w:sz w:val="20"/>
          <w:szCs w:val="20"/>
          <w:lang w:val="vi-VN"/>
        </w:rPr>
        <w:t>13/2008/QH12 và Luật s</w:t>
      </w:r>
      <w:r>
        <w:rPr>
          <w:rFonts w:cs="Arial" w:ascii="Arial" w:hAnsi="Arial"/>
          <w:i/>
          <w:iCs/>
          <w:sz w:val="20"/>
          <w:szCs w:val="20"/>
        </w:rPr>
        <w:t xml:space="preserve">ố </w:t>
      </w:r>
      <w:r>
        <w:rPr>
          <w:rFonts w:cs="Arial" w:ascii="Arial" w:hAnsi="Arial"/>
          <w:i/>
          <w:iCs/>
          <w:sz w:val="20"/>
          <w:szCs w:val="20"/>
          <w:lang w:val="vi-VN"/>
        </w:rPr>
        <w:t>31/2013/QH13 sửa đ</w:t>
      </w:r>
      <w:r>
        <w:rPr>
          <w:rFonts w:cs="Arial" w:ascii="Arial" w:hAnsi="Arial"/>
          <w:i/>
          <w:iCs/>
          <w:sz w:val="20"/>
          <w:szCs w:val="20"/>
        </w:rPr>
        <w:t>ổ</w:t>
      </w:r>
      <w:r>
        <w:rPr>
          <w:rFonts w:cs="Arial" w:ascii="Arial" w:hAnsi="Arial"/>
          <w:i/>
          <w:iCs/>
          <w:sz w:val="20"/>
          <w:szCs w:val="20"/>
          <w:lang w:val="vi-VN"/>
        </w:rPr>
        <w:t>i, bổ sung một s</w:t>
      </w:r>
      <w:r>
        <w:rPr>
          <w:rFonts w:cs="Arial" w:ascii="Arial" w:hAnsi="Arial"/>
          <w:i/>
          <w:iCs/>
          <w:sz w:val="20"/>
          <w:szCs w:val="20"/>
        </w:rPr>
        <w:t xml:space="preserve">ố </w:t>
      </w:r>
      <w:r>
        <w:rPr>
          <w:rFonts w:cs="Arial" w:ascii="Arial" w:hAnsi="Arial"/>
          <w:i/>
          <w:iCs/>
          <w:sz w:val="20"/>
          <w:szCs w:val="20"/>
          <w:lang w:val="vi-VN"/>
        </w:rPr>
        <w:t>Điều của Luật thu</w:t>
      </w:r>
      <w:r>
        <w:rPr>
          <w:rFonts w:cs="Arial" w:ascii="Arial" w:hAnsi="Arial"/>
          <w:i/>
          <w:iCs/>
          <w:sz w:val="20"/>
          <w:szCs w:val="20"/>
        </w:rPr>
        <w:t xml:space="preserve">ế </w:t>
      </w:r>
      <w:r>
        <w:rPr>
          <w:rFonts w:cs="Arial" w:ascii="Arial" w:hAnsi="Arial"/>
          <w:i/>
          <w:iCs/>
          <w:sz w:val="20"/>
          <w:szCs w:val="20"/>
          <w:lang w:val="vi-VN"/>
        </w:rPr>
        <w:t>giá trị gia tăng;</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thuế thu nhập doanh nghiệp s</w:t>
      </w:r>
      <w:r>
        <w:rPr>
          <w:rFonts w:cs="Arial" w:ascii="Arial" w:hAnsi="Arial"/>
          <w:i/>
          <w:iCs/>
          <w:sz w:val="20"/>
          <w:szCs w:val="20"/>
        </w:rPr>
        <w:t xml:space="preserve">ố </w:t>
      </w:r>
      <w:r>
        <w:rPr>
          <w:rFonts w:cs="Arial" w:ascii="Arial" w:hAnsi="Arial"/>
          <w:i/>
          <w:iCs/>
          <w:sz w:val="20"/>
          <w:szCs w:val="20"/>
          <w:lang w:val="vi-VN"/>
        </w:rPr>
        <w:t>14/2008/QH12 và Luật s</w:t>
      </w:r>
      <w:r>
        <w:rPr>
          <w:rFonts w:cs="Arial" w:ascii="Arial" w:hAnsi="Arial"/>
          <w:i/>
          <w:iCs/>
          <w:sz w:val="20"/>
          <w:szCs w:val="20"/>
        </w:rPr>
        <w:t>ố</w:t>
      </w:r>
      <w:r>
        <w:rPr>
          <w:rFonts w:cs="Arial" w:ascii="Arial" w:hAnsi="Arial"/>
          <w:i/>
          <w:iCs/>
          <w:sz w:val="20"/>
          <w:szCs w:val="20"/>
          <w:lang w:val="vi-VN"/>
        </w:rPr>
        <w:t xml:space="preserve"> 32/201</w:t>
      </w:r>
      <w:r>
        <w:rPr>
          <w:rFonts w:cs="Arial" w:ascii="Arial" w:hAnsi="Arial"/>
          <w:i/>
          <w:iCs/>
          <w:sz w:val="20"/>
          <w:szCs w:val="20"/>
        </w:rPr>
        <w:t>3</w:t>
      </w:r>
      <w:r>
        <w:rPr>
          <w:rFonts w:cs="Arial" w:ascii="Arial" w:hAnsi="Arial"/>
          <w:i/>
          <w:iCs/>
          <w:sz w:val="20"/>
          <w:szCs w:val="20"/>
          <w:lang w:val="vi-VN"/>
        </w:rPr>
        <w:t>/QH13 sửa đ</w:t>
      </w:r>
      <w:r>
        <w:rPr>
          <w:rFonts w:cs="Arial" w:ascii="Arial" w:hAnsi="Arial"/>
          <w:i/>
          <w:iCs/>
          <w:sz w:val="20"/>
          <w:szCs w:val="20"/>
        </w:rPr>
        <w:t>ổ</w:t>
      </w:r>
      <w:r>
        <w:rPr>
          <w:rFonts w:cs="Arial" w:ascii="Arial" w:hAnsi="Arial"/>
          <w:i/>
          <w:iCs/>
          <w:sz w:val="20"/>
          <w:szCs w:val="20"/>
          <w:lang w:val="vi-VN"/>
        </w:rPr>
        <w:t>i, b</w:t>
      </w:r>
      <w:r>
        <w:rPr>
          <w:rFonts w:cs="Arial" w:ascii="Arial" w:hAnsi="Arial"/>
          <w:i/>
          <w:iCs/>
          <w:sz w:val="20"/>
          <w:szCs w:val="20"/>
        </w:rPr>
        <w:t>ổ</w:t>
      </w:r>
      <w:r>
        <w:rPr>
          <w:rFonts w:cs="Arial" w:ascii="Arial" w:hAnsi="Arial"/>
          <w:i/>
          <w:iCs/>
          <w:sz w:val="20"/>
          <w:szCs w:val="20"/>
          <w:lang w:val="vi-VN"/>
        </w:rPr>
        <w:t xml:space="preserve"> sun</w:t>
      </w:r>
      <w:r>
        <w:rPr>
          <w:rFonts w:cs="Arial" w:ascii="Arial" w:hAnsi="Arial"/>
          <w:i/>
          <w:iCs/>
          <w:sz w:val="20"/>
          <w:szCs w:val="20"/>
        </w:rPr>
        <w:t xml:space="preserve">g </w:t>
      </w:r>
      <w:r>
        <w:rPr>
          <w:rFonts w:cs="Arial" w:ascii="Arial" w:hAnsi="Arial"/>
          <w:i/>
          <w:iCs/>
          <w:sz w:val="20"/>
          <w:szCs w:val="20"/>
          <w:lang w:val="vi-VN"/>
        </w:rPr>
        <w:t>một s</w:t>
      </w:r>
      <w:r>
        <w:rPr>
          <w:rFonts w:cs="Arial" w:ascii="Arial" w:hAnsi="Arial"/>
          <w:i/>
          <w:iCs/>
          <w:sz w:val="20"/>
          <w:szCs w:val="20"/>
        </w:rPr>
        <w:t xml:space="preserve">ố </w:t>
      </w:r>
      <w:r>
        <w:rPr>
          <w:rFonts w:cs="Arial" w:ascii="Arial" w:hAnsi="Arial"/>
          <w:i/>
          <w:iCs/>
          <w:sz w:val="20"/>
          <w:szCs w:val="20"/>
          <w:lang w:val="vi-VN"/>
        </w:rPr>
        <w:t>Điều của Luật thu</w:t>
      </w:r>
      <w:r>
        <w:rPr>
          <w:rFonts w:cs="Arial" w:ascii="Arial" w:hAnsi="Arial"/>
          <w:i/>
          <w:iCs/>
          <w:sz w:val="20"/>
          <w:szCs w:val="20"/>
        </w:rPr>
        <w:t xml:space="preserve">ế </w:t>
      </w:r>
      <w:r>
        <w:rPr>
          <w:rFonts w:cs="Arial" w:ascii="Arial" w:hAnsi="Arial"/>
          <w:i/>
          <w:iCs/>
          <w:sz w:val="20"/>
          <w:szCs w:val="20"/>
          <w:lang w:val="vi-VN"/>
        </w:rPr>
        <w:t>thu nhập doanh nghiệp;</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s</w:t>
      </w:r>
      <w:r>
        <w:rPr>
          <w:rFonts w:cs="Arial" w:ascii="Arial" w:hAnsi="Arial"/>
          <w:i/>
          <w:iCs/>
          <w:sz w:val="20"/>
          <w:szCs w:val="20"/>
        </w:rPr>
        <w:t>ố</w:t>
      </w:r>
      <w:r>
        <w:rPr>
          <w:rFonts w:cs="Arial" w:ascii="Arial" w:hAnsi="Arial"/>
          <w:i/>
          <w:iCs/>
          <w:sz w:val="20"/>
          <w:szCs w:val="20"/>
          <w:lang w:val="vi-VN"/>
        </w:rPr>
        <w:t xml:space="preserve"> 71/20</w:t>
      </w:r>
      <w:r>
        <w:rPr>
          <w:rFonts w:cs="Arial" w:ascii="Arial" w:hAnsi="Arial"/>
          <w:i/>
          <w:iCs/>
          <w:sz w:val="20"/>
          <w:szCs w:val="20"/>
        </w:rPr>
        <w:t>1</w:t>
      </w:r>
      <w:r>
        <w:rPr>
          <w:rFonts w:cs="Arial" w:ascii="Arial" w:hAnsi="Arial"/>
          <w:i/>
          <w:iCs/>
          <w:sz w:val="20"/>
          <w:szCs w:val="20"/>
          <w:lang w:val="vi-VN"/>
        </w:rPr>
        <w:t>4/QH13 sửa đổi, b</w:t>
      </w:r>
      <w:r>
        <w:rPr>
          <w:rFonts w:cs="Arial" w:ascii="Arial" w:hAnsi="Arial"/>
          <w:i/>
          <w:iCs/>
          <w:sz w:val="20"/>
          <w:szCs w:val="20"/>
        </w:rPr>
        <w:t xml:space="preserve">ổ </w:t>
      </w:r>
      <w:r>
        <w:rPr>
          <w:rFonts w:cs="Arial" w:ascii="Arial" w:hAnsi="Arial"/>
          <w:i/>
          <w:iCs/>
          <w:sz w:val="20"/>
          <w:szCs w:val="20"/>
          <w:lang w:val="vi-VN"/>
        </w:rPr>
        <w:t>sung một s</w:t>
      </w:r>
      <w:r>
        <w:rPr>
          <w:rFonts w:cs="Arial" w:ascii="Arial" w:hAnsi="Arial"/>
          <w:i/>
          <w:iCs/>
          <w:sz w:val="20"/>
          <w:szCs w:val="20"/>
        </w:rPr>
        <w:t xml:space="preserve">ố </w:t>
      </w:r>
      <w:r>
        <w:rPr>
          <w:rFonts w:cs="Arial" w:ascii="Arial" w:hAnsi="Arial"/>
          <w:i/>
          <w:iCs/>
          <w:sz w:val="20"/>
          <w:szCs w:val="20"/>
          <w:lang w:val="vi-VN"/>
        </w:rPr>
        <w:t>Điều của các Luật về thuế;</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w:t>
      </w:r>
      <w:r>
        <w:rPr>
          <w:rFonts w:cs="Arial" w:ascii="Arial" w:hAnsi="Arial"/>
          <w:i/>
          <w:iCs/>
          <w:sz w:val="20"/>
          <w:szCs w:val="20"/>
        </w:rPr>
        <w:t xml:space="preserve">ứ </w:t>
      </w:r>
      <w:r>
        <w:rPr>
          <w:rFonts w:cs="Arial" w:ascii="Arial" w:hAnsi="Arial"/>
          <w:i/>
          <w:iCs/>
          <w:sz w:val="20"/>
          <w:szCs w:val="20"/>
          <w:lang w:val="vi-VN"/>
        </w:rPr>
        <w:t>Nghị định số 83/2013/NĐ-CP ngày 22/7/2013 của Chính phủ qu</w:t>
      </w:r>
      <w:r>
        <w:rPr>
          <w:rFonts w:cs="Arial" w:ascii="Arial" w:hAnsi="Arial"/>
          <w:i/>
          <w:iCs/>
          <w:sz w:val="20"/>
          <w:szCs w:val="20"/>
        </w:rPr>
        <w:t xml:space="preserve">y </w:t>
      </w:r>
      <w:r>
        <w:rPr>
          <w:rFonts w:cs="Arial" w:ascii="Arial" w:hAnsi="Arial"/>
          <w:i/>
          <w:iCs/>
          <w:sz w:val="20"/>
          <w:szCs w:val="20"/>
          <w:lang w:val="vi-VN"/>
        </w:rPr>
        <w:t>định chi tiết thi hành một s</w:t>
      </w:r>
      <w:r>
        <w:rPr>
          <w:rFonts w:cs="Arial" w:ascii="Arial" w:hAnsi="Arial"/>
          <w:i/>
          <w:iCs/>
          <w:sz w:val="20"/>
          <w:szCs w:val="20"/>
        </w:rPr>
        <w:t xml:space="preserve">ố </w:t>
      </w:r>
      <w:r>
        <w:rPr>
          <w:rFonts w:cs="Arial" w:ascii="Arial" w:hAnsi="Arial"/>
          <w:i/>
          <w:iCs/>
          <w:sz w:val="20"/>
          <w:szCs w:val="20"/>
          <w:lang w:val="vi-VN"/>
        </w:rPr>
        <w:t xml:space="preserve">Điều của Luật Quản </w:t>
      </w:r>
      <w:r>
        <w:rPr>
          <w:rFonts w:cs="Arial" w:ascii="Arial" w:hAnsi="Arial"/>
          <w:i/>
          <w:iCs/>
          <w:sz w:val="20"/>
          <w:szCs w:val="20"/>
        </w:rPr>
        <w:t>lý</w:t>
      </w:r>
      <w:r>
        <w:rPr>
          <w:rFonts w:cs="Arial" w:ascii="Arial" w:hAnsi="Arial"/>
          <w:i/>
          <w:iCs/>
          <w:sz w:val="20"/>
          <w:szCs w:val="20"/>
          <w:lang w:val="vi-VN"/>
        </w:rPr>
        <w:t xml:space="preserve"> thu</w:t>
      </w:r>
      <w:r>
        <w:rPr>
          <w:rFonts w:cs="Arial" w:ascii="Arial" w:hAnsi="Arial"/>
          <w:i/>
          <w:iCs/>
          <w:sz w:val="20"/>
          <w:szCs w:val="20"/>
        </w:rPr>
        <w:t xml:space="preserve">ế </w:t>
      </w:r>
      <w:r>
        <w:rPr>
          <w:rFonts w:cs="Arial" w:ascii="Arial" w:hAnsi="Arial"/>
          <w:i/>
          <w:iCs/>
          <w:sz w:val="20"/>
          <w:szCs w:val="20"/>
          <w:lang w:val="vi-VN"/>
        </w:rPr>
        <w:t>và Luật sửa đ</w:t>
      </w:r>
      <w:r>
        <w:rPr>
          <w:rFonts w:cs="Arial" w:ascii="Arial" w:hAnsi="Arial"/>
          <w:i/>
          <w:iCs/>
          <w:sz w:val="20"/>
          <w:szCs w:val="20"/>
        </w:rPr>
        <w:t>ổ</w:t>
      </w:r>
      <w:r>
        <w:rPr>
          <w:rFonts w:cs="Arial" w:ascii="Arial" w:hAnsi="Arial"/>
          <w:i/>
          <w:iCs/>
          <w:sz w:val="20"/>
          <w:szCs w:val="20"/>
          <w:lang w:val="vi-VN"/>
        </w:rPr>
        <w:t>i, bổ sung một s</w:t>
      </w:r>
      <w:r>
        <w:rPr>
          <w:rFonts w:cs="Arial" w:ascii="Arial" w:hAnsi="Arial"/>
          <w:i/>
          <w:iCs/>
          <w:sz w:val="20"/>
          <w:szCs w:val="20"/>
        </w:rPr>
        <w:t xml:space="preserve">ố </w:t>
      </w:r>
      <w:r>
        <w:rPr>
          <w:rFonts w:cs="Arial" w:ascii="Arial" w:hAnsi="Arial"/>
          <w:i/>
          <w:iCs/>
          <w:sz w:val="20"/>
          <w:szCs w:val="20"/>
          <w:lang w:val="vi-VN"/>
        </w:rPr>
        <w:t xml:space="preserve">Điều của Luật Quản </w:t>
      </w:r>
      <w:r>
        <w:rPr>
          <w:rFonts w:cs="Arial" w:ascii="Arial" w:hAnsi="Arial"/>
          <w:i/>
          <w:iCs/>
          <w:sz w:val="20"/>
          <w:szCs w:val="20"/>
        </w:rPr>
        <w:t>lý</w:t>
      </w:r>
      <w:r>
        <w:rPr>
          <w:rFonts w:cs="Arial" w:ascii="Arial" w:hAnsi="Arial"/>
          <w:i/>
          <w:iCs/>
          <w:sz w:val="20"/>
          <w:szCs w:val="20"/>
          <w:lang w:val="vi-VN"/>
        </w:rPr>
        <w:t xml:space="preserve"> thu</w:t>
      </w:r>
      <w:r>
        <w:rPr>
          <w:rFonts w:cs="Arial" w:ascii="Arial" w:hAnsi="Arial"/>
          <w:i/>
          <w:iCs/>
          <w:sz w:val="20"/>
          <w:szCs w:val="20"/>
        </w:rPr>
        <w:t>ế</w:t>
      </w:r>
      <w:r>
        <w:rPr>
          <w:rFonts w:cs="Arial" w:ascii="Arial" w:hAnsi="Arial"/>
          <w:i/>
          <w:iCs/>
          <w:sz w:val="20"/>
          <w:szCs w:val="20"/>
          <w:lang w:val="vi-VN"/>
        </w:rPr>
        <w:t>;</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Nghị định số 209/20</w:t>
      </w:r>
      <w:r>
        <w:rPr>
          <w:rFonts w:cs="Arial" w:ascii="Arial" w:hAnsi="Arial"/>
          <w:i/>
          <w:iCs/>
          <w:sz w:val="20"/>
          <w:szCs w:val="20"/>
        </w:rPr>
        <w:t>1</w:t>
      </w:r>
      <w:r>
        <w:rPr>
          <w:rFonts w:cs="Arial" w:ascii="Arial" w:hAnsi="Arial"/>
          <w:i/>
          <w:iCs/>
          <w:sz w:val="20"/>
          <w:szCs w:val="20"/>
          <w:lang w:val="vi-VN"/>
        </w:rPr>
        <w:t>3/NĐ-CP ngày 18/12/2013 của Chính phủ quy định chi tiết và hư</w:t>
      </w:r>
      <w:r>
        <w:rPr>
          <w:rFonts w:cs="Arial" w:ascii="Arial" w:hAnsi="Arial"/>
          <w:i/>
          <w:iCs/>
          <w:sz w:val="20"/>
          <w:szCs w:val="20"/>
        </w:rPr>
        <w:t>ớ</w:t>
      </w:r>
      <w:r>
        <w:rPr>
          <w:rFonts w:cs="Arial" w:ascii="Arial" w:hAnsi="Arial"/>
          <w:i/>
          <w:iCs/>
          <w:sz w:val="20"/>
          <w:szCs w:val="20"/>
          <w:lang w:val="vi-VN"/>
        </w:rPr>
        <w:t>ng d</w:t>
      </w:r>
      <w:r>
        <w:rPr>
          <w:rFonts w:cs="Arial" w:ascii="Arial" w:hAnsi="Arial"/>
          <w:i/>
          <w:iCs/>
          <w:sz w:val="20"/>
          <w:szCs w:val="20"/>
        </w:rPr>
        <w:t>ẫ</w:t>
      </w:r>
      <w:r>
        <w:rPr>
          <w:rFonts w:cs="Arial" w:ascii="Arial" w:hAnsi="Arial"/>
          <w:i/>
          <w:iCs/>
          <w:sz w:val="20"/>
          <w:szCs w:val="20"/>
          <w:lang w:val="vi-VN"/>
        </w:rPr>
        <w:t>n thi hành một s</w:t>
      </w:r>
      <w:r>
        <w:rPr>
          <w:rFonts w:cs="Arial" w:ascii="Arial" w:hAnsi="Arial"/>
          <w:i/>
          <w:iCs/>
          <w:sz w:val="20"/>
          <w:szCs w:val="20"/>
        </w:rPr>
        <w:t xml:space="preserve">ố </w:t>
      </w:r>
      <w:r>
        <w:rPr>
          <w:rFonts w:cs="Arial" w:ascii="Arial" w:hAnsi="Arial"/>
          <w:i/>
          <w:iCs/>
          <w:sz w:val="20"/>
          <w:szCs w:val="20"/>
          <w:lang w:val="vi-VN"/>
        </w:rPr>
        <w:t>Điều của Luật thu</w:t>
      </w:r>
      <w:r>
        <w:rPr>
          <w:rFonts w:cs="Arial" w:ascii="Arial" w:hAnsi="Arial"/>
          <w:i/>
          <w:iCs/>
          <w:sz w:val="20"/>
          <w:szCs w:val="20"/>
        </w:rPr>
        <w:t xml:space="preserve">ế </w:t>
      </w:r>
      <w:r>
        <w:rPr>
          <w:rFonts w:cs="Arial" w:ascii="Arial" w:hAnsi="Arial"/>
          <w:i/>
          <w:iCs/>
          <w:sz w:val="20"/>
          <w:szCs w:val="20"/>
          <w:lang w:val="vi-VN"/>
        </w:rPr>
        <w:t>giá trị gia t</w:t>
      </w:r>
      <w:r>
        <w:rPr>
          <w:rFonts w:cs="Arial" w:ascii="Arial" w:hAnsi="Arial"/>
          <w:i/>
          <w:iCs/>
          <w:sz w:val="20"/>
          <w:szCs w:val="20"/>
        </w:rPr>
        <w:t>ă</w:t>
      </w:r>
      <w:r>
        <w:rPr>
          <w:rFonts w:cs="Arial" w:ascii="Arial" w:hAnsi="Arial"/>
          <w:i/>
          <w:iCs/>
          <w:sz w:val="20"/>
          <w:szCs w:val="20"/>
          <w:lang w:val="vi-VN"/>
        </w:rPr>
        <w:t>ng;</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Nghị định số 218/2013/NĐ-CP ngày 26 tháng 12 năm 2013 của Chính phủ quy định ch</w:t>
      </w:r>
      <w:r>
        <w:rPr>
          <w:rFonts w:cs="Arial" w:ascii="Arial" w:hAnsi="Arial"/>
          <w:i/>
          <w:iCs/>
          <w:sz w:val="20"/>
          <w:szCs w:val="20"/>
        </w:rPr>
        <w:t xml:space="preserve">i </w:t>
      </w:r>
      <w:r>
        <w:rPr>
          <w:rFonts w:cs="Arial" w:ascii="Arial" w:hAnsi="Arial"/>
          <w:i/>
          <w:iCs/>
          <w:sz w:val="20"/>
          <w:szCs w:val="20"/>
          <w:lang w:val="vi-VN"/>
        </w:rPr>
        <w:t>tiết và hướng d</w:t>
      </w:r>
      <w:r>
        <w:rPr>
          <w:rFonts w:cs="Arial" w:ascii="Arial" w:hAnsi="Arial"/>
          <w:i/>
          <w:iCs/>
          <w:sz w:val="20"/>
          <w:szCs w:val="20"/>
        </w:rPr>
        <w:t>ẫ</w:t>
      </w:r>
      <w:r>
        <w:rPr>
          <w:rFonts w:cs="Arial" w:ascii="Arial" w:hAnsi="Arial"/>
          <w:i/>
          <w:iCs/>
          <w:sz w:val="20"/>
          <w:szCs w:val="20"/>
          <w:lang w:val="vi-VN"/>
        </w:rPr>
        <w:t>n thi hành một s</w:t>
      </w:r>
      <w:r>
        <w:rPr>
          <w:rFonts w:cs="Arial" w:ascii="Arial" w:hAnsi="Arial"/>
          <w:i/>
          <w:iCs/>
          <w:sz w:val="20"/>
          <w:szCs w:val="20"/>
        </w:rPr>
        <w:t xml:space="preserve">ố </w:t>
      </w:r>
      <w:r>
        <w:rPr>
          <w:rFonts w:cs="Arial" w:ascii="Arial" w:hAnsi="Arial"/>
          <w:i/>
          <w:iCs/>
          <w:sz w:val="20"/>
          <w:szCs w:val="20"/>
          <w:lang w:val="vi-VN"/>
        </w:rPr>
        <w:t>Điều của Luật thu</w:t>
      </w:r>
      <w:r>
        <w:rPr>
          <w:rFonts w:cs="Arial" w:ascii="Arial" w:hAnsi="Arial"/>
          <w:i/>
          <w:iCs/>
          <w:sz w:val="20"/>
          <w:szCs w:val="20"/>
        </w:rPr>
        <w:t xml:space="preserve">ế </w:t>
      </w:r>
      <w:r>
        <w:rPr>
          <w:rFonts w:cs="Arial" w:ascii="Arial" w:hAnsi="Arial"/>
          <w:i/>
          <w:iCs/>
          <w:sz w:val="20"/>
          <w:szCs w:val="20"/>
          <w:lang w:val="vi-VN"/>
        </w:rPr>
        <w:t>thu nhập doanh nghiệp;</w:t>
      </w:r>
    </w:p>
    <w:p>
      <w:pPr>
        <w:pStyle w:val="Normal"/>
        <w:spacing w:before="0" w:after="120"/>
        <w:ind w:firstLine="720"/>
        <w:jc w:val="both"/>
        <w:rPr>
          <w:rFonts w:ascii="Arial" w:hAnsi="Arial" w:cs="Arial"/>
          <w:sz w:val="20"/>
          <w:szCs w:val="20"/>
        </w:rPr>
      </w:pPr>
      <w:r>
        <w:rPr>
          <w:rFonts w:cs="Arial" w:ascii="Arial" w:hAnsi="Arial"/>
          <w:i/>
          <w:iCs/>
          <w:sz w:val="20"/>
          <w:szCs w:val="20"/>
          <w:lang w:val="vi-VN"/>
        </w:rPr>
        <w:t xml:space="preserve">Căn cứ Nghị định số </w:t>
      </w:r>
      <w:r>
        <w:rPr>
          <w:rFonts w:cs="Arial" w:ascii="Arial" w:hAnsi="Arial"/>
          <w:i/>
          <w:iCs/>
          <w:sz w:val="20"/>
          <w:szCs w:val="20"/>
        </w:rPr>
        <w:t>1</w:t>
      </w:r>
      <w:r>
        <w:rPr>
          <w:rFonts w:cs="Arial" w:ascii="Arial" w:hAnsi="Arial"/>
          <w:i/>
          <w:iCs/>
          <w:sz w:val="20"/>
          <w:szCs w:val="20"/>
          <w:lang w:val="vi-VN"/>
        </w:rPr>
        <w:t xml:space="preserve">2/2015/NĐ-CP ngày </w:t>
      </w:r>
      <w:r>
        <w:rPr>
          <w:rFonts w:cs="Arial" w:ascii="Arial" w:hAnsi="Arial"/>
          <w:i/>
          <w:iCs/>
          <w:sz w:val="20"/>
          <w:szCs w:val="20"/>
        </w:rPr>
        <w:t>1</w:t>
      </w:r>
      <w:r>
        <w:rPr>
          <w:rFonts w:cs="Arial" w:ascii="Arial" w:hAnsi="Arial"/>
          <w:i/>
          <w:iCs/>
          <w:sz w:val="20"/>
          <w:szCs w:val="20"/>
          <w:lang w:val="vi-VN"/>
        </w:rPr>
        <w:t>2/2/2015 của Ch</w:t>
      </w:r>
      <w:r>
        <w:rPr>
          <w:rFonts w:cs="Arial" w:ascii="Arial" w:hAnsi="Arial"/>
          <w:i/>
          <w:iCs/>
          <w:sz w:val="20"/>
          <w:szCs w:val="20"/>
        </w:rPr>
        <w:t>í</w:t>
      </w:r>
      <w:r>
        <w:rPr>
          <w:rFonts w:cs="Arial" w:ascii="Arial" w:hAnsi="Arial"/>
          <w:i/>
          <w:iCs/>
          <w:sz w:val="20"/>
          <w:szCs w:val="20"/>
          <w:lang w:val="vi-VN"/>
        </w:rPr>
        <w:t>nh ph</w:t>
      </w:r>
      <w:r>
        <w:rPr>
          <w:rFonts w:cs="Arial" w:ascii="Arial" w:hAnsi="Arial"/>
          <w:i/>
          <w:iCs/>
          <w:sz w:val="20"/>
          <w:szCs w:val="20"/>
        </w:rPr>
        <w:t xml:space="preserve">ủ </w:t>
      </w:r>
      <w:r>
        <w:rPr>
          <w:rFonts w:cs="Arial" w:ascii="Arial" w:hAnsi="Arial"/>
          <w:i/>
          <w:iCs/>
          <w:sz w:val="20"/>
          <w:szCs w:val="20"/>
          <w:lang w:val="vi-VN"/>
        </w:rPr>
        <w:t>quy định ch</w:t>
      </w:r>
      <w:r>
        <w:rPr>
          <w:rFonts w:cs="Arial" w:ascii="Arial" w:hAnsi="Arial"/>
          <w:i/>
          <w:iCs/>
          <w:sz w:val="20"/>
          <w:szCs w:val="20"/>
        </w:rPr>
        <w:t xml:space="preserve">i </w:t>
      </w:r>
      <w:r>
        <w:rPr>
          <w:rFonts w:cs="Arial" w:ascii="Arial" w:hAnsi="Arial"/>
          <w:i/>
          <w:iCs/>
          <w:sz w:val="20"/>
          <w:szCs w:val="20"/>
          <w:lang w:val="vi-VN"/>
        </w:rPr>
        <w:t>tiết thi hành Luật sửa đ</w:t>
      </w:r>
      <w:r>
        <w:rPr>
          <w:rFonts w:cs="Arial" w:ascii="Arial" w:hAnsi="Arial"/>
          <w:i/>
          <w:iCs/>
          <w:sz w:val="20"/>
          <w:szCs w:val="20"/>
        </w:rPr>
        <w:t>ổ</w:t>
      </w:r>
      <w:r>
        <w:rPr>
          <w:rFonts w:cs="Arial" w:ascii="Arial" w:hAnsi="Arial"/>
          <w:i/>
          <w:iCs/>
          <w:sz w:val="20"/>
          <w:szCs w:val="20"/>
          <w:lang w:val="vi-VN"/>
        </w:rPr>
        <w:t>i, b</w:t>
      </w:r>
      <w:r>
        <w:rPr>
          <w:rFonts w:cs="Arial" w:ascii="Arial" w:hAnsi="Arial"/>
          <w:i/>
          <w:iCs/>
          <w:sz w:val="20"/>
          <w:szCs w:val="20"/>
        </w:rPr>
        <w:t xml:space="preserve">ổ </w:t>
      </w:r>
      <w:r>
        <w:rPr>
          <w:rFonts w:cs="Arial" w:ascii="Arial" w:hAnsi="Arial"/>
          <w:i/>
          <w:iCs/>
          <w:sz w:val="20"/>
          <w:szCs w:val="20"/>
          <w:lang w:val="vi-VN"/>
        </w:rPr>
        <w:t>sung một s</w:t>
      </w:r>
      <w:r>
        <w:rPr>
          <w:rFonts w:cs="Arial" w:ascii="Arial" w:hAnsi="Arial"/>
          <w:i/>
          <w:iCs/>
          <w:sz w:val="20"/>
          <w:szCs w:val="20"/>
        </w:rPr>
        <w:t xml:space="preserve">ố </w:t>
      </w:r>
      <w:r>
        <w:rPr>
          <w:rFonts w:cs="Arial" w:ascii="Arial" w:hAnsi="Arial"/>
          <w:i/>
          <w:iCs/>
          <w:sz w:val="20"/>
          <w:szCs w:val="20"/>
          <w:lang w:val="vi-VN"/>
        </w:rPr>
        <w:t>Điều của các Luật về thu</w:t>
      </w:r>
      <w:r>
        <w:rPr>
          <w:rFonts w:cs="Arial" w:ascii="Arial" w:hAnsi="Arial"/>
          <w:i/>
          <w:iCs/>
          <w:sz w:val="20"/>
          <w:szCs w:val="20"/>
        </w:rPr>
        <w:t>ế</w:t>
      </w:r>
      <w:r>
        <w:rPr>
          <w:rFonts w:cs="Arial" w:ascii="Arial" w:hAnsi="Arial"/>
          <w:i/>
          <w:iCs/>
          <w:sz w:val="20"/>
          <w:szCs w:val="20"/>
          <w:lang w:val="vi-VN"/>
        </w:rPr>
        <w:t xml:space="preserve"> và s</w:t>
      </w:r>
      <w:r>
        <w:rPr>
          <w:rFonts w:cs="Arial" w:ascii="Arial" w:hAnsi="Arial"/>
          <w:i/>
          <w:iCs/>
          <w:sz w:val="20"/>
          <w:szCs w:val="20"/>
        </w:rPr>
        <w:t>ử</w:t>
      </w:r>
      <w:r>
        <w:rPr>
          <w:rFonts w:cs="Arial" w:ascii="Arial" w:hAnsi="Arial"/>
          <w:i/>
          <w:iCs/>
          <w:sz w:val="20"/>
          <w:szCs w:val="20"/>
          <w:lang w:val="vi-VN"/>
        </w:rPr>
        <w:t>a đ</w:t>
      </w:r>
      <w:r>
        <w:rPr>
          <w:rFonts w:cs="Arial" w:ascii="Arial" w:hAnsi="Arial"/>
          <w:i/>
          <w:iCs/>
          <w:sz w:val="20"/>
          <w:szCs w:val="20"/>
        </w:rPr>
        <w:t>ổ</w:t>
      </w:r>
      <w:r>
        <w:rPr>
          <w:rFonts w:cs="Arial" w:ascii="Arial" w:hAnsi="Arial"/>
          <w:i/>
          <w:iCs/>
          <w:sz w:val="20"/>
          <w:szCs w:val="20"/>
          <w:lang w:val="vi-VN"/>
        </w:rPr>
        <w:t>i, bổ sung một s</w:t>
      </w:r>
      <w:r>
        <w:rPr>
          <w:rFonts w:cs="Arial" w:ascii="Arial" w:hAnsi="Arial"/>
          <w:i/>
          <w:iCs/>
          <w:sz w:val="20"/>
          <w:szCs w:val="20"/>
        </w:rPr>
        <w:t xml:space="preserve">ố </w:t>
      </w:r>
      <w:r>
        <w:rPr>
          <w:rFonts w:cs="Arial" w:ascii="Arial" w:hAnsi="Arial"/>
          <w:i/>
          <w:iCs/>
          <w:sz w:val="20"/>
          <w:szCs w:val="20"/>
          <w:lang w:val="vi-VN"/>
        </w:rPr>
        <w:t>Điều của các Nghị định về thu</w:t>
      </w:r>
      <w:r>
        <w:rPr>
          <w:rFonts w:cs="Arial" w:ascii="Arial" w:hAnsi="Arial"/>
          <w:i/>
          <w:iCs/>
          <w:sz w:val="20"/>
          <w:szCs w:val="20"/>
        </w:rPr>
        <w:t>ế</w:t>
      </w:r>
      <w:r>
        <w:rPr>
          <w:rFonts w:cs="Arial" w:ascii="Arial" w:hAnsi="Arial"/>
          <w:i/>
          <w:iCs/>
          <w:sz w:val="20"/>
          <w:szCs w:val="20"/>
          <w:lang w:val="vi-VN"/>
        </w:rPr>
        <w:t>;</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Nghị định số 215/2013/NĐ-CP ngày 23/12/2013 của Chính phủ quy định chức năng, nhiệm vụ, quy</w:t>
      </w:r>
      <w:r>
        <w:rPr>
          <w:rFonts w:cs="Arial" w:ascii="Arial" w:hAnsi="Arial"/>
          <w:i/>
          <w:iCs/>
          <w:sz w:val="20"/>
          <w:szCs w:val="20"/>
        </w:rPr>
        <w:t>ề</w:t>
      </w:r>
      <w:r>
        <w:rPr>
          <w:rFonts w:cs="Arial" w:ascii="Arial" w:hAnsi="Arial"/>
          <w:i/>
          <w:iCs/>
          <w:sz w:val="20"/>
          <w:szCs w:val="20"/>
          <w:lang w:val="vi-VN"/>
        </w:rPr>
        <w:t>n hạn và cơ cấu tổ chức của Bộ Tài chính;</w:t>
      </w:r>
    </w:p>
    <w:p>
      <w:pPr>
        <w:pStyle w:val="Normal"/>
        <w:spacing w:before="0" w:after="120"/>
        <w:ind w:firstLine="720"/>
        <w:jc w:val="both"/>
        <w:rPr>
          <w:rFonts w:ascii="Arial" w:hAnsi="Arial" w:cs="Arial"/>
          <w:sz w:val="20"/>
          <w:szCs w:val="20"/>
        </w:rPr>
      </w:pPr>
      <w:bookmarkStart w:id="1" w:name="bookmark2"/>
      <w:r>
        <w:rPr>
          <w:rFonts w:cs="Arial" w:ascii="Arial" w:hAnsi="Arial"/>
          <w:i/>
          <w:iCs/>
          <w:sz w:val="20"/>
          <w:szCs w:val="20"/>
          <w:lang w:val="vi-VN"/>
        </w:rPr>
        <w:t>Căn cứ Nghị định số 111/2015/NĐ-CP ngày 3/11/20</w:t>
      </w:r>
      <w:bookmarkEnd w:id="1"/>
      <w:r>
        <w:rPr>
          <w:rFonts w:cs="Arial" w:ascii="Arial" w:hAnsi="Arial"/>
          <w:i/>
          <w:iCs/>
          <w:sz w:val="20"/>
          <w:szCs w:val="20"/>
        </w:rPr>
        <w:t>1</w:t>
      </w:r>
      <w:r>
        <w:rPr>
          <w:rFonts w:cs="Arial" w:ascii="Arial" w:hAnsi="Arial"/>
          <w:i/>
          <w:iCs/>
          <w:sz w:val="20"/>
          <w:szCs w:val="20"/>
          <w:lang w:val="vi-VN"/>
        </w:rPr>
        <w:t>5 của Chính phủ về phá</w:t>
      </w:r>
      <w:r>
        <w:rPr>
          <w:rFonts w:cs="Arial" w:ascii="Arial" w:hAnsi="Arial"/>
          <w:i/>
          <w:iCs/>
          <w:sz w:val="20"/>
          <w:szCs w:val="20"/>
        </w:rPr>
        <w:t>t</w:t>
      </w:r>
      <w:r>
        <w:rPr>
          <w:rFonts w:cs="Arial" w:ascii="Arial" w:hAnsi="Arial"/>
          <w:i/>
          <w:iCs/>
          <w:sz w:val="20"/>
          <w:szCs w:val="20"/>
          <w:lang w:val="vi-VN"/>
        </w:rPr>
        <w:t xml:space="preserve"> tr</w:t>
      </w:r>
      <w:r>
        <w:rPr>
          <w:rFonts w:cs="Arial" w:ascii="Arial" w:hAnsi="Arial"/>
          <w:i/>
          <w:iCs/>
          <w:sz w:val="20"/>
          <w:szCs w:val="20"/>
        </w:rPr>
        <w:t>iể</w:t>
      </w:r>
      <w:r>
        <w:rPr>
          <w:rFonts w:cs="Arial" w:ascii="Arial" w:hAnsi="Arial"/>
          <w:i/>
          <w:iCs/>
          <w:sz w:val="20"/>
          <w:szCs w:val="20"/>
          <w:lang w:val="vi-VN"/>
        </w:rPr>
        <w:t>n công nghiệp hỗ trợ;</w:t>
      </w:r>
    </w:p>
    <w:p>
      <w:pPr>
        <w:pStyle w:val="Normal"/>
        <w:spacing w:before="0" w:after="120"/>
        <w:ind w:firstLine="720"/>
        <w:jc w:val="both"/>
        <w:rPr>
          <w:rFonts w:ascii="Arial" w:hAnsi="Arial" w:cs="Arial"/>
          <w:sz w:val="20"/>
          <w:szCs w:val="20"/>
        </w:rPr>
      </w:pPr>
      <w:r>
        <w:rPr>
          <w:rFonts w:cs="Arial" w:ascii="Arial" w:hAnsi="Arial"/>
          <w:i/>
          <w:iCs/>
          <w:sz w:val="20"/>
          <w:szCs w:val="20"/>
          <w:lang w:val="vi-VN"/>
        </w:rPr>
        <w:t>Theo đề n</w:t>
      </w:r>
      <w:r>
        <w:rPr>
          <w:rFonts w:cs="Arial" w:ascii="Arial" w:hAnsi="Arial"/>
          <w:i/>
          <w:iCs/>
          <w:sz w:val="20"/>
          <w:szCs w:val="20"/>
        </w:rPr>
        <w:t>g</w:t>
      </w:r>
      <w:r>
        <w:rPr>
          <w:rFonts w:cs="Arial" w:ascii="Arial" w:hAnsi="Arial"/>
          <w:i/>
          <w:iCs/>
          <w:sz w:val="20"/>
          <w:szCs w:val="20"/>
          <w:lang w:val="vi-VN"/>
        </w:rPr>
        <w:t>hị của T</w:t>
      </w:r>
      <w:r>
        <w:rPr>
          <w:rFonts w:cs="Arial" w:ascii="Arial" w:hAnsi="Arial"/>
          <w:i/>
          <w:iCs/>
          <w:sz w:val="20"/>
          <w:szCs w:val="20"/>
        </w:rPr>
        <w:t>ổ</w:t>
      </w:r>
      <w:r>
        <w:rPr>
          <w:rFonts w:cs="Arial" w:ascii="Arial" w:hAnsi="Arial"/>
          <w:i/>
          <w:iCs/>
          <w:sz w:val="20"/>
          <w:szCs w:val="20"/>
          <w:lang w:val="vi-VN"/>
        </w:rPr>
        <w:t>n</w:t>
      </w:r>
      <w:r>
        <w:rPr>
          <w:rFonts w:cs="Arial" w:ascii="Arial" w:hAnsi="Arial"/>
          <w:i/>
          <w:iCs/>
          <w:sz w:val="20"/>
          <w:szCs w:val="20"/>
        </w:rPr>
        <w:t xml:space="preserve">g </w:t>
      </w:r>
      <w:r>
        <w:rPr>
          <w:rFonts w:cs="Arial" w:ascii="Arial" w:hAnsi="Arial"/>
          <w:i/>
          <w:iCs/>
          <w:sz w:val="20"/>
          <w:szCs w:val="20"/>
          <w:lang w:val="vi-VN"/>
        </w:rPr>
        <w:t xml:space="preserve">cục </w:t>
      </w:r>
      <w:r>
        <w:rPr>
          <w:rFonts w:cs="Arial" w:ascii="Arial" w:hAnsi="Arial"/>
          <w:i/>
          <w:iCs/>
          <w:sz w:val="20"/>
          <w:szCs w:val="20"/>
        </w:rPr>
        <w:t xml:space="preserve">trưởng Tổng </w:t>
      </w:r>
      <w:r>
        <w:rPr>
          <w:rFonts w:cs="Arial" w:ascii="Arial" w:hAnsi="Arial"/>
          <w:i/>
          <w:iCs/>
          <w:sz w:val="20"/>
          <w:szCs w:val="20"/>
          <w:lang w:val="vi-VN"/>
        </w:rPr>
        <w:t>cục Thuế,</w:t>
      </w:r>
    </w:p>
    <w:p>
      <w:pPr>
        <w:pStyle w:val="Normal"/>
        <w:spacing w:before="0" w:after="120"/>
        <w:ind w:firstLine="720"/>
        <w:jc w:val="both"/>
        <w:rPr>
          <w:rFonts w:ascii="Arial" w:hAnsi="Arial" w:cs="Arial"/>
          <w:sz w:val="20"/>
          <w:szCs w:val="20"/>
        </w:rPr>
      </w:pPr>
      <w:r>
        <w:rPr>
          <w:rFonts w:cs="Arial" w:ascii="Arial" w:hAnsi="Arial"/>
          <w:i/>
          <w:iCs/>
          <w:sz w:val="20"/>
          <w:szCs w:val="20"/>
          <w:lang w:val="vi-VN"/>
        </w:rPr>
        <w:t xml:space="preserve">Bộ </w:t>
      </w:r>
      <w:r>
        <w:rPr>
          <w:rFonts w:cs="Arial" w:ascii="Arial" w:hAnsi="Arial"/>
          <w:i/>
          <w:iCs/>
          <w:sz w:val="20"/>
          <w:szCs w:val="20"/>
        </w:rPr>
        <w:t xml:space="preserve">trưởng </w:t>
      </w:r>
      <w:r>
        <w:rPr>
          <w:rFonts w:cs="Arial" w:ascii="Arial" w:hAnsi="Arial"/>
          <w:i/>
          <w:iCs/>
          <w:sz w:val="20"/>
          <w:szCs w:val="20"/>
          <w:lang w:val="vi-VN"/>
        </w:rPr>
        <w:t>Bộ Tài chính hướng d</w:t>
      </w:r>
      <w:r>
        <w:rPr>
          <w:rFonts w:cs="Arial" w:ascii="Arial" w:hAnsi="Arial"/>
          <w:i/>
          <w:iCs/>
          <w:sz w:val="20"/>
          <w:szCs w:val="20"/>
        </w:rPr>
        <w:t>ẫ</w:t>
      </w:r>
      <w:r>
        <w:rPr>
          <w:rFonts w:cs="Arial" w:ascii="Arial" w:hAnsi="Arial"/>
          <w:i/>
          <w:iCs/>
          <w:sz w:val="20"/>
          <w:szCs w:val="20"/>
          <w:lang w:val="vi-VN"/>
        </w:rPr>
        <w:t>n khai thu</w:t>
      </w:r>
      <w:r>
        <w:rPr>
          <w:rFonts w:cs="Arial" w:ascii="Arial" w:hAnsi="Arial"/>
          <w:i/>
          <w:iCs/>
          <w:sz w:val="20"/>
          <w:szCs w:val="20"/>
        </w:rPr>
        <w:t xml:space="preserve">ế </w:t>
      </w:r>
      <w:r>
        <w:rPr>
          <w:rFonts w:cs="Arial" w:ascii="Arial" w:hAnsi="Arial"/>
          <w:i/>
          <w:iCs/>
          <w:sz w:val="20"/>
          <w:szCs w:val="20"/>
          <w:lang w:val="vi-VN"/>
        </w:rPr>
        <w:t>giá trị gia tăn</w:t>
      </w:r>
      <w:r>
        <w:rPr>
          <w:rFonts w:cs="Arial" w:ascii="Arial" w:hAnsi="Arial"/>
          <w:i/>
          <w:iCs/>
          <w:sz w:val="20"/>
          <w:szCs w:val="20"/>
        </w:rPr>
        <w:t>g</w:t>
      </w:r>
      <w:r>
        <w:rPr>
          <w:rFonts w:cs="Arial" w:ascii="Arial" w:hAnsi="Arial"/>
          <w:i/>
          <w:iCs/>
          <w:sz w:val="20"/>
          <w:szCs w:val="20"/>
          <w:lang w:val="vi-VN"/>
        </w:rPr>
        <w:t xml:space="preserve"> và </w:t>
      </w:r>
      <w:r>
        <w:rPr>
          <w:rFonts w:cs="Arial" w:ascii="Arial" w:hAnsi="Arial"/>
          <w:i/>
          <w:iCs/>
          <w:sz w:val="20"/>
          <w:szCs w:val="20"/>
        </w:rPr>
        <w:t>ưu</w:t>
      </w:r>
      <w:r>
        <w:rPr>
          <w:rFonts w:cs="Arial" w:ascii="Arial" w:hAnsi="Arial"/>
          <w:i/>
          <w:iCs/>
          <w:sz w:val="20"/>
          <w:szCs w:val="20"/>
          <w:lang w:val="vi-VN"/>
        </w:rPr>
        <w:t xml:space="preserve"> đãi thu</w:t>
      </w:r>
      <w:r>
        <w:rPr>
          <w:rFonts w:cs="Arial" w:ascii="Arial" w:hAnsi="Arial"/>
          <w:i/>
          <w:iCs/>
          <w:sz w:val="20"/>
          <w:szCs w:val="20"/>
        </w:rPr>
        <w:t xml:space="preserve">ế </w:t>
      </w:r>
      <w:r>
        <w:rPr>
          <w:rFonts w:cs="Arial" w:ascii="Arial" w:hAnsi="Arial"/>
          <w:i/>
          <w:iCs/>
          <w:sz w:val="20"/>
          <w:szCs w:val="20"/>
          <w:lang w:val="vi-VN"/>
        </w:rPr>
        <w:t>thu nhập doanh nghiệp đ</w:t>
      </w:r>
      <w:r>
        <w:rPr>
          <w:rFonts w:cs="Arial" w:ascii="Arial" w:hAnsi="Arial"/>
          <w:i/>
          <w:iCs/>
          <w:sz w:val="20"/>
          <w:szCs w:val="20"/>
        </w:rPr>
        <w:t>ố</w:t>
      </w:r>
      <w:r>
        <w:rPr>
          <w:rFonts w:cs="Arial" w:ascii="Arial" w:hAnsi="Arial"/>
          <w:i/>
          <w:iCs/>
          <w:sz w:val="20"/>
          <w:szCs w:val="20"/>
          <w:lang w:val="vi-VN"/>
        </w:rPr>
        <w:t xml:space="preserve">i với </w:t>
      </w:r>
      <w:r>
        <w:rPr>
          <w:rFonts w:cs="Arial" w:ascii="Arial" w:hAnsi="Arial"/>
          <w:i/>
          <w:iCs/>
          <w:sz w:val="20"/>
          <w:szCs w:val="20"/>
        </w:rPr>
        <w:t>d</w:t>
      </w:r>
      <w:r>
        <w:rPr>
          <w:rFonts w:cs="Arial" w:ascii="Arial" w:hAnsi="Arial"/>
          <w:i/>
          <w:iCs/>
          <w:sz w:val="20"/>
          <w:szCs w:val="20"/>
          <w:lang w:val="vi-VN"/>
        </w:rPr>
        <w:t>ự án s</w:t>
      </w:r>
      <w:r>
        <w:rPr>
          <w:rFonts w:cs="Arial" w:ascii="Arial" w:hAnsi="Arial"/>
          <w:i/>
          <w:iCs/>
          <w:sz w:val="20"/>
          <w:szCs w:val="20"/>
        </w:rPr>
        <w:t>ả</w:t>
      </w:r>
      <w:r>
        <w:rPr>
          <w:rFonts w:cs="Arial" w:ascii="Arial" w:hAnsi="Arial"/>
          <w:i/>
          <w:iCs/>
          <w:sz w:val="20"/>
          <w:szCs w:val="20"/>
          <w:lang w:val="vi-VN"/>
        </w:rPr>
        <w:t xml:space="preserve">n </w:t>
      </w:r>
      <w:r>
        <w:rPr>
          <w:rFonts w:cs="Arial" w:ascii="Arial" w:hAnsi="Arial"/>
          <w:i/>
          <w:iCs/>
          <w:sz w:val="20"/>
          <w:szCs w:val="20"/>
        </w:rPr>
        <w:t xml:space="preserve">xuất sản </w:t>
      </w:r>
      <w:r>
        <w:rPr>
          <w:rFonts w:cs="Arial" w:ascii="Arial" w:hAnsi="Arial"/>
          <w:i/>
          <w:iCs/>
          <w:sz w:val="20"/>
          <w:szCs w:val="20"/>
          <w:lang w:val="vi-VN"/>
        </w:rPr>
        <w:t xml:space="preserve">phẩm công nghiệp hỗ trợ </w:t>
      </w:r>
      <w:r>
        <w:rPr>
          <w:rFonts w:cs="Arial" w:ascii="Arial" w:hAnsi="Arial"/>
          <w:i/>
          <w:iCs/>
          <w:sz w:val="20"/>
          <w:szCs w:val="20"/>
        </w:rPr>
        <w:t>t</w:t>
      </w:r>
      <w:r>
        <w:rPr>
          <w:rFonts w:cs="Arial" w:ascii="Arial" w:hAnsi="Arial"/>
          <w:i/>
          <w:iCs/>
          <w:sz w:val="20"/>
          <w:szCs w:val="20"/>
          <w:lang w:val="vi-VN"/>
        </w:rPr>
        <w:t>ại Việt Nam như sau:</w:t>
      </w:r>
    </w:p>
    <w:p>
      <w:pPr>
        <w:pStyle w:val="Normal"/>
        <w:spacing w:before="0" w:after="120"/>
        <w:ind w:firstLine="720"/>
        <w:jc w:val="both"/>
        <w:rPr>
          <w:rFonts w:ascii="Arial" w:hAnsi="Arial" w:cs="Arial"/>
          <w:b/>
          <w:b/>
          <w:bCs/>
          <w:sz w:val="20"/>
          <w:szCs w:val="20"/>
        </w:rPr>
      </w:pPr>
      <w:r>
        <w:rPr>
          <w:rFonts w:cs="Arial" w:ascii="Arial" w:hAnsi="Arial"/>
          <w:b/>
          <w:bCs/>
          <w:sz w:val="20"/>
          <w:szCs w:val="20"/>
        </w:rPr>
      </w:r>
    </w:p>
    <w:p>
      <w:pPr>
        <w:pStyle w:val="Normal"/>
        <w:rPr>
          <w:rFonts w:ascii="Arial" w:hAnsi="Arial" w:cs="Arial"/>
          <w:b/>
          <w:b/>
          <w:bCs/>
          <w:sz w:val="20"/>
          <w:szCs w:val="20"/>
        </w:rPr>
      </w:pPr>
      <w:r>
        <w:rPr>
          <w:rFonts w:cs="Arial" w:ascii="Arial" w:hAnsi="Arial"/>
          <w:b/>
          <w:bCs/>
          <w:sz w:val="20"/>
          <w:szCs w:val="20"/>
        </w:rPr>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1. P</w:t>
      </w:r>
      <w:r>
        <w:rPr>
          <w:rFonts w:cs="Arial" w:ascii="Arial" w:hAnsi="Arial"/>
          <w:b/>
          <w:bCs/>
          <w:sz w:val="20"/>
          <w:szCs w:val="20"/>
        </w:rPr>
        <w:t>h</w:t>
      </w:r>
      <w:r>
        <w:rPr>
          <w:rFonts w:cs="Arial" w:ascii="Arial" w:hAnsi="Arial"/>
          <w:b/>
          <w:bCs/>
          <w:sz w:val="20"/>
          <w:szCs w:val="20"/>
          <w:lang w:val="vi-VN"/>
        </w:rPr>
        <w:t>ạ</w:t>
      </w:r>
      <w:r>
        <w:rPr>
          <w:rFonts w:cs="Arial" w:ascii="Arial" w:hAnsi="Arial"/>
          <w:b/>
          <w:bCs/>
          <w:sz w:val="20"/>
          <w:szCs w:val="20"/>
        </w:rPr>
        <w:t xml:space="preserve">m </w:t>
      </w:r>
      <w:r>
        <w:rPr>
          <w:rFonts w:cs="Arial" w:ascii="Arial" w:hAnsi="Arial"/>
          <w:b/>
          <w:bCs/>
          <w:sz w:val="20"/>
          <w:szCs w:val="20"/>
          <w:lang w:val="vi-VN"/>
        </w:rPr>
        <w:t>vi Điều chỉnh</w:t>
      </w:r>
    </w:p>
    <w:p>
      <w:pPr>
        <w:pStyle w:val="Normal"/>
        <w:spacing w:before="0" w:after="120"/>
        <w:ind w:firstLine="720"/>
        <w:jc w:val="both"/>
        <w:rPr>
          <w:rFonts w:ascii="Arial" w:hAnsi="Arial" w:cs="Arial"/>
          <w:sz w:val="20"/>
          <w:szCs w:val="20"/>
        </w:rPr>
      </w:pPr>
      <w:r>
        <w:rPr>
          <w:rFonts w:cs="Arial" w:ascii="Arial" w:hAnsi="Arial"/>
          <w:sz w:val="20"/>
          <w:szCs w:val="20"/>
          <w:lang w:val="vi-VN"/>
        </w:rPr>
        <w:t>Thông tư này hướng dẫn về khai thu</w:t>
      </w:r>
      <w:r>
        <w:rPr>
          <w:rFonts w:cs="Arial" w:ascii="Arial" w:hAnsi="Arial"/>
          <w:sz w:val="20"/>
          <w:szCs w:val="20"/>
        </w:rPr>
        <w:t>ế g</w:t>
      </w:r>
      <w:r>
        <w:rPr>
          <w:rFonts w:cs="Arial" w:ascii="Arial" w:hAnsi="Arial"/>
          <w:sz w:val="20"/>
          <w:szCs w:val="20"/>
          <w:lang w:val="vi-VN"/>
        </w:rPr>
        <w:t>iá trị gia tăng và ưu đ</w:t>
      </w:r>
      <w:r>
        <w:rPr>
          <w:rFonts w:cs="Arial" w:ascii="Arial" w:hAnsi="Arial"/>
          <w:sz w:val="20"/>
          <w:szCs w:val="20"/>
        </w:rPr>
        <w:t>ã</w:t>
      </w:r>
      <w:r>
        <w:rPr>
          <w:rFonts w:cs="Arial" w:ascii="Arial" w:hAnsi="Arial"/>
          <w:sz w:val="20"/>
          <w:szCs w:val="20"/>
          <w:lang w:val="vi-VN"/>
        </w:rPr>
        <w:t>i thuế thu nhập doanh nghiệp đ</w:t>
      </w:r>
      <w:r>
        <w:rPr>
          <w:rFonts w:cs="Arial" w:ascii="Arial" w:hAnsi="Arial"/>
          <w:sz w:val="20"/>
          <w:szCs w:val="20"/>
        </w:rPr>
        <w:t>ố</w:t>
      </w:r>
      <w:r>
        <w:rPr>
          <w:rFonts w:cs="Arial" w:ascii="Arial" w:hAnsi="Arial"/>
          <w:sz w:val="20"/>
          <w:szCs w:val="20"/>
          <w:lang w:val="vi-VN"/>
        </w:rPr>
        <w:t>i với các Dự án sản xuất sản ph</w:t>
      </w:r>
      <w:r>
        <w:rPr>
          <w:rFonts w:cs="Arial" w:ascii="Arial" w:hAnsi="Arial"/>
          <w:sz w:val="20"/>
          <w:szCs w:val="20"/>
        </w:rPr>
        <w:t xml:space="preserve">ẩm </w:t>
      </w:r>
      <w:r>
        <w:rPr>
          <w:rFonts w:cs="Arial" w:ascii="Arial" w:hAnsi="Arial"/>
          <w:sz w:val="20"/>
          <w:szCs w:val="20"/>
          <w:lang w:val="vi-VN"/>
        </w:rPr>
        <w:t>công nghiệp hỗ trợ thuộc Danh Mục sản ph</w:t>
      </w:r>
      <w:r>
        <w:rPr>
          <w:rFonts w:cs="Arial" w:ascii="Arial" w:hAnsi="Arial"/>
          <w:sz w:val="20"/>
          <w:szCs w:val="20"/>
        </w:rPr>
        <w:t xml:space="preserve">ẩm </w:t>
      </w:r>
      <w:r>
        <w:rPr>
          <w:rFonts w:cs="Arial" w:ascii="Arial" w:hAnsi="Arial"/>
          <w:sz w:val="20"/>
          <w:szCs w:val="20"/>
          <w:lang w:val="vi-VN"/>
        </w:rPr>
        <w:t>công nghiệp hỗ trợ ưu tiên phát triển ban hành tại Nghị định số 111/2015/NĐ-CP ngày 3/11/2015 của Chính phủ về phát triển côn</w:t>
      </w:r>
      <w:r>
        <w:rPr>
          <w:rFonts w:cs="Arial" w:ascii="Arial" w:hAnsi="Arial"/>
          <w:sz w:val="20"/>
          <w:szCs w:val="20"/>
        </w:rPr>
        <w:t xml:space="preserve">g </w:t>
      </w:r>
      <w:r>
        <w:rPr>
          <w:rFonts w:cs="Arial" w:ascii="Arial" w:hAnsi="Arial"/>
          <w:sz w:val="20"/>
          <w:szCs w:val="20"/>
          <w:lang w:val="vi-VN"/>
        </w:rPr>
        <w:t>nghiệp hỗ trợ.</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2. Đối tượng áp dụng</w:t>
      </w:r>
    </w:p>
    <w:p>
      <w:pPr>
        <w:pStyle w:val="Normal"/>
        <w:spacing w:before="0" w:after="120"/>
        <w:ind w:firstLine="720"/>
        <w:jc w:val="both"/>
        <w:rPr>
          <w:rFonts w:ascii="Arial" w:hAnsi="Arial" w:cs="Arial"/>
          <w:sz w:val="20"/>
          <w:szCs w:val="20"/>
        </w:rPr>
      </w:pPr>
      <w:r>
        <w:rPr>
          <w:rFonts w:cs="Arial" w:ascii="Arial" w:hAnsi="Arial"/>
          <w:sz w:val="20"/>
          <w:szCs w:val="20"/>
          <w:lang w:val="vi-VN"/>
        </w:rPr>
        <w:t>1. Các tổ chức, cá nh</w:t>
      </w:r>
      <w:r>
        <w:rPr>
          <w:rFonts w:cs="Arial" w:ascii="Arial" w:hAnsi="Arial"/>
          <w:sz w:val="20"/>
          <w:szCs w:val="20"/>
        </w:rPr>
        <w:t>â</w:t>
      </w:r>
      <w:r>
        <w:rPr>
          <w:rFonts w:cs="Arial" w:ascii="Arial" w:hAnsi="Arial"/>
          <w:sz w:val="20"/>
          <w:szCs w:val="20"/>
          <w:lang w:val="vi-VN"/>
        </w:rPr>
        <w:t>n s</w:t>
      </w:r>
      <w:r>
        <w:rPr>
          <w:rFonts w:cs="Arial" w:ascii="Arial" w:hAnsi="Arial"/>
          <w:sz w:val="20"/>
          <w:szCs w:val="20"/>
        </w:rPr>
        <w:t>ả</w:t>
      </w:r>
      <w:r>
        <w:rPr>
          <w:rFonts w:cs="Arial" w:ascii="Arial" w:hAnsi="Arial"/>
          <w:sz w:val="20"/>
          <w:szCs w:val="20"/>
          <w:lang w:val="vi-VN"/>
        </w:rPr>
        <w:t>n xuất sản phẩm công nghiệp hỗ trợ thuộc Danh Mục sản phẩm công nghiệp h</w:t>
      </w:r>
      <w:r>
        <w:rPr>
          <w:rFonts w:cs="Arial" w:ascii="Arial" w:hAnsi="Arial"/>
          <w:sz w:val="20"/>
          <w:szCs w:val="20"/>
        </w:rPr>
        <w:t>ỗ</w:t>
      </w:r>
      <w:r>
        <w:rPr>
          <w:rFonts w:cs="Arial" w:ascii="Arial" w:hAnsi="Arial"/>
          <w:sz w:val="20"/>
          <w:szCs w:val="20"/>
          <w:lang w:val="vi-VN"/>
        </w:rPr>
        <w:t xml:space="preserve"> tr</w:t>
      </w:r>
      <w:r>
        <w:rPr>
          <w:rFonts w:cs="Arial" w:ascii="Arial" w:hAnsi="Arial"/>
          <w:sz w:val="20"/>
          <w:szCs w:val="20"/>
        </w:rPr>
        <w:t xml:space="preserve">ợ </w:t>
      </w:r>
      <w:r>
        <w:rPr>
          <w:rFonts w:cs="Arial" w:ascii="Arial" w:hAnsi="Arial"/>
          <w:sz w:val="20"/>
          <w:szCs w:val="20"/>
          <w:lang w:val="vi-VN"/>
        </w:rPr>
        <w:t>ưu tiên phát triển trên lãnh th</w:t>
      </w:r>
      <w:r>
        <w:rPr>
          <w:rFonts w:cs="Arial" w:ascii="Arial" w:hAnsi="Arial"/>
          <w:sz w:val="20"/>
          <w:szCs w:val="20"/>
        </w:rPr>
        <w:t xml:space="preserve">ổ </w:t>
      </w:r>
      <w:r>
        <w:rPr>
          <w:rFonts w:cs="Arial" w:ascii="Arial" w:hAnsi="Arial"/>
          <w:sz w:val="20"/>
          <w:szCs w:val="20"/>
          <w:lang w:val="vi-VN"/>
        </w:rPr>
        <w:t>Việt Nam.</w:t>
      </w:r>
    </w:p>
    <w:p>
      <w:pPr>
        <w:pStyle w:val="Normal"/>
        <w:spacing w:before="0" w:after="120"/>
        <w:ind w:firstLine="720"/>
        <w:jc w:val="both"/>
        <w:rPr>
          <w:rFonts w:ascii="Arial" w:hAnsi="Arial" w:cs="Arial"/>
          <w:sz w:val="20"/>
          <w:szCs w:val="20"/>
        </w:rPr>
      </w:pPr>
      <w:r>
        <w:rPr>
          <w:rFonts w:cs="Arial" w:ascii="Arial" w:hAnsi="Arial"/>
          <w:sz w:val="20"/>
          <w:szCs w:val="20"/>
          <w:lang w:val="vi-VN"/>
        </w:rPr>
        <w:t>2. Cơ quan Thu</w:t>
      </w:r>
      <w:r>
        <w:rPr>
          <w:rFonts w:cs="Arial" w:ascii="Arial" w:hAnsi="Arial"/>
          <w:sz w:val="20"/>
          <w:szCs w:val="20"/>
        </w:rPr>
        <w:t xml:space="preserve">ế </w:t>
      </w:r>
      <w:r>
        <w:rPr>
          <w:rFonts w:cs="Arial" w:ascii="Arial" w:hAnsi="Arial"/>
          <w:sz w:val="20"/>
          <w:szCs w:val="20"/>
          <w:lang w:val="vi-VN"/>
        </w:rPr>
        <w:t>và các cơ quan, tổ chức, cá nhân có liên quan.</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 Khai th</w:t>
      </w:r>
      <w:r>
        <w:rPr>
          <w:rFonts w:cs="Arial" w:ascii="Arial" w:hAnsi="Arial"/>
          <w:b/>
          <w:bCs/>
          <w:sz w:val="20"/>
          <w:szCs w:val="20"/>
        </w:rPr>
        <w:t>u</w:t>
      </w:r>
      <w:r>
        <w:rPr>
          <w:rFonts w:cs="Arial" w:ascii="Arial" w:hAnsi="Arial"/>
          <w:b/>
          <w:bCs/>
          <w:sz w:val="20"/>
          <w:szCs w:val="20"/>
          <w:lang w:val="vi-VN"/>
        </w:rPr>
        <w:t>ế g</w:t>
      </w:r>
      <w:r>
        <w:rPr>
          <w:rFonts w:cs="Arial" w:ascii="Arial" w:hAnsi="Arial"/>
          <w:b/>
          <w:bCs/>
          <w:sz w:val="20"/>
          <w:szCs w:val="20"/>
        </w:rPr>
        <w:t>i</w:t>
      </w:r>
      <w:r>
        <w:rPr>
          <w:rFonts w:cs="Arial" w:ascii="Arial" w:hAnsi="Arial"/>
          <w:b/>
          <w:bCs/>
          <w:sz w:val="20"/>
          <w:szCs w:val="20"/>
          <w:lang w:val="vi-VN"/>
        </w:rPr>
        <w:t>á trị g</w:t>
      </w:r>
      <w:r>
        <w:rPr>
          <w:rFonts w:cs="Arial" w:ascii="Arial" w:hAnsi="Arial"/>
          <w:b/>
          <w:bCs/>
          <w:sz w:val="20"/>
          <w:szCs w:val="20"/>
        </w:rPr>
        <w:t>i</w:t>
      </w:r>
      <w:r>
        <w:rPr>
          <w:rFonts w:cs="Arial" w:ascii="Arial" w:hAnsi="Arial"/>
          <w:b/>
          <w:bCs/>
          <w:sz w:val="20"/>
          <w:szCs w:val="20"/>
          <w:lang w:val="vi-VN"/>
        </w:rPr>
        <w:t>a tăng</w:t>
      </w:r>
    </w:p>
    <w:p>
      <w:pPr>
        <w:pStyle w:val="Normal"/>
        <w:spacing w:before="0" w:after="120"/>
        <w:ind w:firstLine="720"/>
        <w:jc w:val="both"/>
        <w:rPr>
          <w:rFonts w:ascii="Arial" w:hAnsi="Arial" w:cs="Arial"/>
          <w:sz w:val="20"/>
          <w:szCs w:val="20"/>
        </w:rPr>
      </w:pPr>
      <w:r>
        <w:rPr>
          <w:rFonts w:cs="Arial" w:ascii="Arial" w:hAnsi="Arial"/>
          <w:b/>
          <w:bCs/>
          <w:sz w:val="20"/>
          <w:szCs w:val="20"/>
          <w:lang w:val="vi-VN"/>
        </w:rPr>
        <w:t>1. Khai thuế giá trị gia t</w:t>
      </w:r>
      <w:r>
        <w:rPr>
          <w:rFonts w:cs="Arial" w:ascii="Arial" w:hAnsi="Arial"/>
          <w:b/>
          <w:bCs/>
          <w:sz w:val="20"/>
          <w:szCs w:val="20"/>
        </w:rPr>
        <w:t>ă</w:t>
      </w:r>
      <w:r>
        <w:rPr>
          <w:rFonts w:cs="Arial" w:ascii="Arial" w:hAnsi="Arial"/>
          <w:b/>
          <w:bCs/>
          <w:sz w:val="20"/>
          <w:szCs w:val="20"/>
          <w:lang w:val="vi-VN"/>
        </w:rPr>
        <w:t>ng</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 </w:t>
      </w:r>
      <w:r>
        <w:rPr>
          <w:rFonts w:cs="Arial" w:ascii="Arial" w:hAnsi="Arial"/>
          <w:sz w:val="20"/>
          <w:szCs w:val="20"/>
        </w:rPr>
        <w:t xml:space="preserve">Đối </w:t>
      </w:r>
      <w:r>
        <w:rPr>
          <w:rFonts w:cs="Arial" w:ascii="Arial" w:hAnsi="Arial"/>
          <w:sz w:val="20"/>
          <w:szCs w:val="20"/>
          <w:lang w:val="vi-VN"/>
        </w:rPr>
        <w:t xml:space="preserve">với người nộp </w:t>
      </w:r>
      <w:r>
        <w:rPr>
          <w:rFonts w:cs="Arial" w:ascii="Arial" w:hAnsi="Arial"/>
          <w:sz w:val="20"/>
          <w:szCs w:val="20"/>
        </w:rPr>
        <w:t xml:space="preserve">thuế </w:t>
      </w:r>
      <w:r>
        <w:rPr>
          <w:rFonts w:cs="Arial" w:ascii="Arial" w:hAnsi="Arial"/>
          <w:sz w:val="20"/>
          <w:szCs w:val="20"/>
          <w:lang w:val="vi-VN"/>
        </w:rPr>
        <w:t>là tổ chức:</w:t>
      </w:r>
    </w:p>
    <w:p>
      <w:pPr>
        <w:pStyle w:val="Normal"/>
        <w:spacing w:before="0" w:after="120"/>
        <w:ind w:firstLine="720"/>
        <w:jc w:val="both"/>
        <w:rPr>
          <w:rFonts w:ascii="Arial" w:hAnsi="Arial" w:cs="Arial"/>
          <w:sz w:val="20"/>
          <w:szCs w:val="20"/>
        </w:rPr>
      </w:pPr>
      <w:r>
        <w:rPr>
          <w:rFonts w:cs="Arial" w:ascii="Arial" w:hAnsi="Arial"/>
          <w:sz w:val="20"/>
          <w:szCs w:val="20"/>
          <w:lang w:val="vi-VN"/>
        </w:rPr>
        <w:t>Người nộp thuế thực hiện khai thu</w:t>
      </w:r>
      <w:r>
        <w:rPr>
          <w:rFonts w:cs="Arial" w:ascii="Arial" w:hAnsi="Arial"/>
          <w:sz w:val="20"/>
          <w:szCs w:val="20"/>
        </w:rPr>
        <w:t>ế g</w:t>
      </w:r>
      <w:r>
        <w:rPr>
          <w:rFonts w:cs="Arial" w:ascii="Arial" w:hAnsi="Arial"/>
          <w:sz w:val="20"/>
          <w:szCs w:val="20"/>
          <w:lang w:val="vi-VN"/>
        </w:rPr>
        <w:t>iá trị gia tăng (GTGT) theo quý đối với Doanh thu của sản phẩm công nghiệp hỗ trợ thuộc Danh Mục sản phẩm công nghiệp hỗ trợ ưu tiên phát triển (không phân biệt có doanh thu trên hay dưới 50 tỷ đ</w:t>
      </w:r>
      <w:r>
        <w:rPr>
          <w:rFonts w:cs="Arial" w:ascii="Arial" w:hAnsi="Arial"/>
          <w:sz w:val="20"/>
          <w:szCs w:val="20"/>
        </w:rPr>
        <w:t>ồ</w:t>
      </w:r>
      <w:r>
        <w:rPr>
          <w:rFonts w:cs="Arial" w:ascii="Arial" w:hAnsi="Arial"/>
          <w:sz w:val="20"/>
          <w:szCs w:val="20"/>
          <w:lang w:val="vi-VN"/>
        </w:rPr>
        <w:t>ng/năm).</w:t>
      </w:r>
    </w:p>
    <w:p>
      <w:pPr>
        <w:pStyle w:val="Normal"/>
        <w:spacing w:before="0" w:after="120"/>
        <w:ind w:firstLine="720"/>
        <w:jc w:val="both"/>
        <w:rPr>
          <w:rFonts w:ascii="Arial" w:hAnsi="Arial" w:cs="Arial"/>
          <w:sz w:val="20"/>
          <w:szCs w:val="20"/>
        </w:rPr>
      </w:pPr>
      <w:r>
        <w:rPr>
          <w:rFonts w:cs="Arial" w:ascii="Arial" w:hAnsi="Arial"/>
          <w:sz w:val="20"/>
          <w:szCs w:val="20"/>
          <w:lang w:val="vi-VN"/>
        </w:rPr>
        <w:t>Trường hợp người nộp thuế vừa có doanh thu của s</w:t>
      </w:r>
      <w:r>
        <w:rPr>
          <w:rFonts w:cs="Arial" w:ascii="Arial" w:hAnsi="Arial"/>
          <w:sz w:val="20"/>
          <w:szCs w:val="20"/>
        </w:rPr>
        <w:t>ả</w:t>
      </w:r>
      <w:r>
        <w:rPr>
          <w:rFonts w:cs="Arial" w:ascii="Arial" w:hAnsi="Arial"/>
          <w:sz w:val="20"/>
          <w:szCs w:val="20"/>
          <w:lang w:val="vi-VN"/>
        </w:rPr>
        <w:t>n phẩm côn</w:t>
      </w:r>
      <w:r>
        <w:rPr>
          <w:rFonts w:cs="Arial" w:ascii="Arial" w:hAnsi="Arial"/>
          <w:sz w:val="20"/>
          <w:szCs w:val="20"/>
        </w:rPr>
        <w:t xml:space="preserve">g </w:t>
      </w:r>
      <w:r>
        <w:rPr>
          <w:rFonts w:cs="Arial" w:ascii="Arial" w:hAnsi="Arial"/>
          <w:sz w:val="20"/>
          <w:szCs w:val="20"/>
          <w:lang w:val="vi-VN"/>
        </w:rPr>
        <w:t>nghiệp h</w:t>
      </w:r>
      <w:r>
        <w:rPr>
          <w:rFonts w:cs="Arial" w:ascii="Arial" w:hAnsi="Arial"/>
          <w:sz w:val="20"/>
          <w:szCs w:val="20"/>
        </w:rPr>
        <w:t xml:space="preserve">ỗ </w:t>
      </w:r>
      <w:r>
        <w:rPr>
          <w:rFonts w:cs="Arial" w:ascii="Arial" w:hAnsi="Arial"/>
          <w:sz w:val="20"/>
          <w:szCs w:val="20"/>
          <w:lang w:val="vi-VN"/>
        </w:rPr>
        <w:t>trợ thuộc Danh Mục s</w:t>
      </w:r>
      <w:r>
        <w:rPr>
          <w:rFonts w:cs="Arial" w:ascii="Arial" w:hAnsi="Arial"/>
          <w:sz w:val="20"/>
          <w:szCs w:val="20"/>
        </w:rPr>
        <w:t>ả</w:t>
      </w:r>
      <w:r>
        <w:rPr>
          <w:rFonts w:cs="Arial" w:ascii="Arial" w:hAnsi="Arial"/>
          <w:sz w:val="20"/>
          <w:szCs w:val="20"/>
          <w:lang w:val="vi-VN"/>
        </w:rPr>
        <w:t>n phẩm c</w:t>
      </w:r>
      <w:r>
        <w:rPr>
          <w:rFonts w:cs="Arial" w:ascii="Arial" w:hAnsi="Arial"/>
          <w:sz w:val="20"/>
          <w:szCs w:val="20"/>
        </w:rPr>
        <w:t>ô</w:t>
      </w:r>
      <w:r>
        <w:rPr>
          <w:rFonts w:cs="Arial" w:ascii="Arial" w:hAnsi="Arial"/>
          <w:sz w:val="20"/>
          <w:szCs w:val="20"/>
          <w:lang w:val="vi-VN"/>
        </w:rPr>
        <w:t>ng nghiệp hỗ trợ ưu tiên phát triển v</w:t>
      </w:r>
      <w:r>
        <w:rPr>
          <w:rFonts w:cs="Arial" w:ascii="Arial" w:hAnsi="Arial"/>
          <w:sz w:val="20"/>
          <w:szCs w:val="20"/>
        </w:rPr>
        <w:t>à</w:t>
      </w:r>
      <w:r>
        <w:rPr>
          <w:rFonts w:cs="Arial" w:ascii="Arial" w:hAnsi="Arial"/>
          <w:sz w:val="20"/>
          <w:szCs w:val="20"/>
          <w:lang w:val="vi-VN"/>
        </w:rPr>
        <w:t xml:space="preserve"> có doanh th</w:t>
      </w:r>
      <w:r>
        <w:rPr>
          <w:rFonts w:cs="Arial" w:ascii="Arial" w:hAnsi="Arial"/>
          <w:sz w:val="20"/>
          <w:szCs w:val="20"/>
        </w:rPr>
        <w:t xml:space="preserve">u </w:t>
      </w:r>
      <w:r>
        <w:rPr>
          <w:rFonts w:cs="Arial" w:ascii="Arial" w:hAnsi="Arial"/>
          <w:sz w:val="20"/>
          <w:szCs w:val="20"/>
          <w:lang w:val="vi-VN"/>
        </w:rPr>
        <w:t>từ các hoạt động sản xuất kinh doanh khác thì người nộp thu</w:t>
      </w:r>
      <w:r>
        <w:rPr>
          <w:rFonts w:cs="Arial" w:ascii="Arial" w:hAnsi="Arial"/>
          <w:sz w:val="20"/>
          <w:szCs w:val="20"/>
        </w:rPr>
        <w:t>ế</w:t>
      </w:r>
      <w:r>
        <w:rPr>
          <w:rFonts w:cs="Arial" w:ascii="Arial" w:hAnsi="Arial"/>
          <w:sz w:val="20"/>
          <w:szCs w:val="20"/>
          <w:lang w:val="vi-VN"/>
        </w:rPr>
        <w:t xml:space="preserve"> c</w:t>
      </w:r>
      <w:r>
        <w:rPr>
          <w:rFonts w:cs="Arial" w:ascii="Arial" w:hAnsi="Arial"/>
          <w:sz w:val="20"/>
          <w:szCs w:val="20"/>
        </w:rPr>
        <w:t>ũ</w:t>
      </w:r>
      <w:r>
        <w:rPr>
          <w:rFonts w:cs="Arial" w:ascii="Arial" w:hAnsi="Arial"/>
          <w:sz w:val="20"/>
          <w:szCs w:val="20"/>
          <w:lang w:val="vi-VN"/>
        </w:rPr>
        <w:t>ng thực hiện khai thuế GTGT theo quý. Trường hợp không thực hiện khai theo quý, người nộp thuế có th</w:t>
      </w:r>
      <w:r>
        <w:rPr>
          <w:rFonts w:cs="Arial" w:ascii="Arial" w:hAnsi="Arial"/>
          <w:sz w:val="20"/>
          <w:szCs w:val="20"/>
        </w:rPr>
        <w:t xml:space="preserve">ể </w:t>
      </w:r>
      <w:r>
        <w:rPr>
          <w:rFonts w:cs="Arial" w:ascii="Arial" w:hAnsi="Arial"/>
          <w:sz w:val="20"/>
          <w:szCs w:val="20"/>
          <w:lang w:val="vi-VN"/>
        </w:rPr>
        <w:t>lựa chọn khai thuế giá trị gia tăng theo tháng và thông báo với cơ quan thuế theo quy định của pháp luật về qu</w:t>
      </w:r>
      <w:r>
        <w:rPr>
          <w:rFonts w:cs="Arial" w:ascii="Arial" w:hAnsi="Arial"/>
          <w:sz w:val="20"/>
          <w:szCs w:val="20"/>
        </w:rPr>
        <w:t>ả</w:t>
      </w:r>
      <w:r>
        <w:rPr>
          <w:rFonts w:cs="Arial" w:ascii="Arial" w:hAnsi="Arial"/>
          <w:sz w:val="20"/>
          <w:szCs w:val="20"/>
          <w:lang w:val="vi-VN"/>
        </w:rPr>
        <w:t>n lý thu</w:t>
      </w:r>
      <w:r>
        <w:rPr>
          <w:rFonts w:cs="Arial" w:ascii="Arial" w:hAnsi="Arial"/>
          <w:sz w:val="20"/>
          <w:szCs w:val="20"/>
        </w:rPr>
        <w:t>ế</w:t>
      </w:r>
      <w:r>
        <w:rPr>
          <w:rFonts w:cs="Arial" w:ascii="Arial" w:hAnsi="Arial"/>
          <w:sz w:val="20"/>
          <w:szCs w:val="20"/>
          <w:lang w:val="vi-VN"/>
        </w:rPr>
        <w:t>.</w:t>
      </w:r>
    </w:p>
    <w:p>
      <w:pPr>
        <w:pStyle w:val="Normal"/>
        <w:spacing w:before="0" w:after="120"/>
        <w:ind w:firstLine="720"/>
        <w:jc w:val="both"/>
        <w:rPr>
          <w:rFonts w:ascii="Arial" w:hAnsi="Arial" w:cs="Arial"/>
          <w:sz w:val="20"/>
          <w:szCs w:val="20"/>
        </w:rPr>
      </w:pPr>
      <w:r>
        <w:rPr>
          <w:rFonts w:cs="Arial" w:ascii="Arial" w:hAnsi="Arial"/>
          <w:sz w:val="20"/>
          <w:szCs w:val="20"/>
          <w:lang w:val="vi-VN"/>
        </w:rPr>
        <w:t>- N</w:t>
      </w:r>
      <w:r>
        <w:rPr>
          <w:rFonts w:cs="Arial" w:ascii="Arial" w:hAnsi="Arial"/>
          <w:sz w:val="20"/>
          <w:szCs w:val="20"/>
        </w:rPr>
        <w:t>g</w:t>
      </w:r>
      <w:r>
        <w:rPr>
          <w:rFonts w:cs="Arial" w:ascii="Arial" w:hAnsi="Arial"/>
          <w:sz w:val="20"/>
          <w:szCs w:val="20"/>
          <w:lang w:val="vi-VN"/>
        </w:rPr>
        <w:t>ười nộp thuế là cá nhân có phát sinh doanh thu của sản phẩm côn</w:t>
      </w:r>
      <w:r>
        <w:rPr>
          <w:rFonts w:cs="Arial" w:ascii="Arial" w:hAnsi="Arial"/>
          <w:sz w:val="20"/>
          <w:szCs w:val="20"/>
        </w:rPr>
        <w:t xml:space="preserve">g </w:t>
      </w:r>
      <w:r>
        <w:rPr>
          <w:rFonts w:cs="Arial" w:ascii="Arial" w:hAnsi="Arial"/>
          <w:sz w:val="20"/>
          <w:szCs w:val="20"/>
          <w:lang w:val="vi-VN"/>
        </w:rPr>
        <w:t>nghiệp hỗ trợ thuộc Danh Mục s</w:t>
      </w:r>
      <w:r>
        <w:rPr>
          <w:rFonts w:cs="Arial" w:ascii="Arial" w:hAnsi="Arial"/>
          <w:sz w:val="20"/>
          <w:szCs w:val="20"/>
        </w:rPr>
        <w:t>ả</w:t>
      </w:r>
      <w:r>
        <w:rPr>
          <w:rFonts w:cs="Arial" w:ascii="Arial" w:hAnsi="Arial"/>
          <w:sz w:val="20"/>
          <w:szCs w:val="20"/>
          <w:lang w:val="vi-VN"/>
        </w:rPr>
        <w:t xml:space="preserve">n phẩm công nghiệp hỗ trợ ưu tiên phát triển thì thực hiện khai </w:t>
      </w:r>
      <w:r>
        <w:rPr>
          <w:rFonts w:cs="Arial" w:ascii="Arial" w:hAnsi="Arial"/>
          <w:sz w:val="20"/>
          <w:szCs w:val="20"/>
        </w:rPr>
        <w:t xml:space="preserve">thuế </w:t>
      </w:r>
      <w:r>
        <w:rPr>
          <w:rFonts w:cs="Arial" w:ascii="Arial" w:hAnsi="Arial"/>
          <w:sz w:val="20"/>
          <w:szCs w:val="20"/>
          <w:lang w:val="vi-VN"/>
        </w:rPr>
        <w:t>theo năm và nộp thuế GTGT theo qu</w:t>
      </w:r>
      <w:r>
        <w:rPr>
          <w:rFonts w:cs="Arial" w:ascii="Arial" w:hAnsi="Arial"/>
          <w:sz w:val="20"/>
          <w:szCs w:val="20"/>
        </w:rPr>
        <w:t xml:space="preserve">ý. </w:t>
      </w:r>
      <w:r>
        <w:rPr>
          <w:rFonts w:cs="Arial" w:ascii="Arial" w:hAnsi="Arial"/>
          <w:sz w:val="20"/>
          <w:szCs w:val="20"/>
          <w:lang w:val="vi-VN"/>
        </w:rPr>
        <w:t xml:space="preserve">Trường hợp cá nhân nộp thuế theo </w:t>
      </w:r>
      <w:r>
        <w:rPr>
          <w:rFonts w:cs="Arial" w:ascii="Arial" w:hAnsi="Arial"/>
          <w:sz w:val="20"/>
          <w:szCs w:val="20"/>
        </w:rPr>
        <w:t xml:space="preserve">từng </w:t>
      </w:r>
      <w:r>
        <w:rPr>
          <w:rFonts w:cs="Arial" w:ascii="Arial" w:hAnsi="Arial"/>
          <w:sz w:val="20"/>
          <w:szCs w:val="20"/>
          <w:lang w:val="vi-VN"/>
        </w:rPr>
        <w:t>lần phát sinh có phát s</w:t>
      </w:r>
      <w:r>
        <w:rPr>
          <w:rFonts w:cs="Arial" w:ascii="Arial" w:hAnsi="Arial"/>
          <w:sz w:val="20"/>
          <w:szCs w:val="20"/>
        </w:rPr>
        <w:t>i</w:t>
      </w:r>
      <w:r>
        <w:rPr>
          <w:rFonts w:cs="Arial" w:ascii="Arial" w:hAnsi="Arial"/>
          <w:sz w:val="20"/>
          <w:szCs w:val="20"/>
          <w:lang w:val="vi-VN"/>
        </w:rPr>
        <w:t>nh doanh thu của sản phẩm côn</w:t>
      </w:r>
      <w:r>
        <w:rPr>
          <w:rFonts w:cs="Arial" w:ascii="Arial" w:hAnsi="Arial"/>
          <w:sz w:val="20"/>
          <w:szCs w:val="20"/>
        </w:rPr>
        <w:t xml:space="preserve">g </w:t>
      </w:r>
      <w:r>
        <w:rPr>
          <w:rFonts w:cs="Arial" w:ascii="Arial" w:hAnsi="Arial"/>
          <w:sz w:val="20"/>
          <w:szCs w:val="20"/>
          <w:lang w:val="vi-VN"/>
        </w:rPr>
        <w:t>nghiệp hỗ trợ thuộc Danh Mục sản phẩm công nghiệp hỗ trợ ưu tiên phát triển thì thực hiện khai thuế, nộp thuế GTGT theo từng lần phát sinh hoặc có th</w:t>
      </w:r>
      <w:r>
        <w:rPr>
          <w:rFonts w:cs="Arial" w:ascii="Arial" w:hAnsi="Arial"/>
          <w:sz w:val="20"/>
          <w:szCs w:val="20"/>
        </w:rPr>
        <w:t xml:space="preserve">ể </w:t>
      </w:r>
      <w:r>
        <w:rPr>
          <w:rFonts w:cs="Arial" w:ascii="Arial" w:hAnsi="Arial"/>
          <w:sz w:val="20"/>
          <w:szCs w:val="20"/>
          <w:lang w:val="vi-VN"/>
        </w:rPr>
        <w:t>lựa chọn khai thuế, nộp thuế GTGT theo tháng.</w:t>
      </w:r>
    </w:p>
    <w:p>
      <w:pPr>
        <w:pStyle w:val="Normal"/>
        <w:spacing w:before="0" w:after="120"/>
        <w:ind w:firstLine="720"/>
        <w:jc w:val="both"/>
        <w:rPr>
          <w:rFonts w:ascii="Arial" w:hAnsi="Arial" w:cs="Arial"/>
          <w:sz w:val="20"/>
          <w:szCs w:val="20"/>
        </w:rPr>
      </w:pPr>
      <w:r>
        <w:rPr>
          <w:rFonts w:cs="Arial" w:ascii="Arial" w:hAnsi="Arial"/>
          <w:b/>
          <w:bCs/>
          <w:sz w:val="20"/>
          <w:szCs w:val="20"/>
          <w:lang w:val="vi-VN"/>
        </w:rPr>
        <w:t>2. Hồ sơ khai thuế</w:t>
      </w:r>
    </w:p>
    <w:p>
      <w:pPr>
        <w:pStyle w:val="Normal"/>
        <w:spacing w:before="0" w:after="120"/>
        <w:ind w:firstLine="720"/>
        <w:jc w:val="both"/>
        <w:rPr>
          <w:rFonts w:ascii="Arial" w:hAnsi="Arial" w:cs="Arial"/>
          <w:sz w:val="20"/>
          <w:szCs w:val="20"/>
        </w:rPr>
      </w:pPr>
      <w:r>
        <w:rPr>
          <w:rFonts w:cs="Arial" w:ascii="Arial" w:hAnsi="Arial"/>
          <w:sz w:val="20"/>
          <w:szCs w:val="20"/>
          <w:lang w:val="vi-VN"/>
        </w:rPr>
        <w:t>- Hồ sơ khai thuế đ</w:t>
      </w:r>
      <w:r>
        <w:rPr>
          <w:rFonts w:cs="Arial" w:ascii="Arial" w:hAnsi="Arial"/>
          <w:sz w:val="20"/>
          <w:szCs w:val="20"/>
        </w:rPr>
        <w:t>ố</w:t>
      </w:r>
      <w:r>
        <w:rPr>
          <w:rFonts w:cs="Arial" w:ascii="Arial" w:hAnsi="Arial"/>
          <w:sz w:val="20"/>
          <w:szCs w:val="20"/>
          <w:lang w:val="vi-VN"/>
        </w:rPr>
        <w:t>i với người nộp thuế là tổ chức thực hiện theo hướn</w:t>
      </w:r>
      <w:r>
        <w:rPr>
          <w:rFonts w:cs="Arial" w:ascii="Arial" w:hAnsi="Arial"/>
          <w:sz w:val="20"/>
          <w:szCs w:val="20"/>
        </w:rPr>
        <w:t>g</w:t>
      </w:r>
      <w:r>
        <w:rPr>
          <w:rFonts w:cs="Arial" w:ascii="Arial" w:hAnsi="Arial"/>
          <w:sz w:val="20"/>
          <w:szCs w:val="20"/>
          <w:lang w:val="vi-VN"/>
        </w:rPr>
        <w:t xml:space="preserve"> d</w:t>
      </w:r>
      <w:r>
        <w:rPr>
          <w:rFonts w:cs="Arial" w:ascii="Arial" w:hAnsi="Arial"/>
          <w:sz w:val="20"/>
          <w:szCs w:val="20"/>
        </w:rPr>
        <w:t>ẫ</w:t>
      </w:r>
      <w:r>
        <w:rPr>
          <w:rFonts w:cs="Arial" w:ascii="Arial" w:hAnsi="Arial"/>
          <w:sz w:val="20"/>
          <w:szCs w:val="20"/>
          <w:lang w:val="vi-VN"/>
        </w:rPr>
        <w:t>n tại Thông tư số 156/20</w:t>
      </w:r>
      <w:r>
        <w:rPr>
          <w:rFonts w:cs="Arial" w:ascii="Arial" w:hAnsi="Arial"/>
          <w:sz w:val="20"/>
          <w:szCs w:val="20"/>
        </w:rPr>
        <w:t>1</w:t>
      </w:r>
      <w:r>
        <w:rPr>
          <w:rFonts w:cs="Arial" w:ascii="Arial" w:hAnsi="Arial"/>
          <w:sz w:val="20"/>
          <w:szCs w:val="20"/>
          <w:lang w:val="vi-VN"/>
        </w:rPr>
        <w:t>3/TT-BTC ngày 6/11/2013, Thông tư s</w:t>
      </w:r>
      <w:r>
        <w:rPr>
          <w:rFonts w:cs="Arial" w:ascii="Arial" w:hAnsi="Arial"/>
          <w:sz w:val="20"/>
          <w:szCs w:val="20"/>
        </w:rPr>
        <w:t>ố</w:t>
      </w:r>
      <w:r>
        <w:rPr>
          <w:rFonts w:cs="Arial" w:ascii="Arial" w:hAnsi="Arial"/>
          <w:sz w:val="20"/>
          <w:szCs w:val="20"/>
          <w:lang w:val="vi-VN"/>
        </w:rPr>
        <w:t xml:space="preserve"> 26/20</w:t>
      </w:r>
      <w:r>
        <w:rPr>
          <w:rFonts w:cs="Arial" w:ascii="Arial" w:hAnsi="Arial"/>
          <w:sz w:val="20"/>
          <w:szCs w:val="20"/>
        </w:rPr>
        <w:t>1</w:t>
      </w:r>
      <w:r>
        <w:rPr>
          <w:rFonts w:cs="Arial" w:ascii="Arial" w:hAnsi="Arial"/>
          <w:sz w:val="20"/>
          <w:szCs w:val="20"/>
          <w:lang w:val="vi-VN"/>
        </w:rPr>
        <w:t>5/TT-BTC ngày 27/2/2015 của Bộ Tài chính.</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 </w:t>
      </w:r>
      <w:r>
        <w:rPr>
          <w:rFonts w:cs="Arial" w:ascii="Arial" w:hAnsi="Arial"/>
          <w:sz w:val="20"/>
          <w:szCs w:val="20"/>
        </w:rPr>
        <w:t>H</w:t>
      </w:r>
      <w:r>
        <w:rPr>
          <w:rFonts w:cs="Arial" w:ascii="Arial" w:hAnsi="Arial"/>
          <w:sz w:val="20"/>
          <w:szCs w:val="20"/>
          <w:lang w:val="vi-VN"/>
        </w:rPr>
        <w:t>ồ sơ khai thuế đối với người nộp thuế là cá nh</w:t>
      </w:r>
      <w:r>
        <w:rPr>
          <w:rFonts w:cs="Arial" w:ascii="Arial" w:hAnsi="Arial"/>
          <w:sz w:val="20"/>
          <w:szCs w:val="20"/>
        </w:rPr>
        <w:t>â</w:t>
      </w:r>
      <w:r>
        <w:rPr>
          <w:rFonts w:cs="Arial" w:ascii="Arial" w:hAnsi="Arial"/>
          <w:sz w:val="20"/>
          <w:szCs w:val="20"/>
          <w:lang w:val="vi-VN"/>
        </w:rPr>
        <w:t>n thực hiện theo hướn</w:t>
      </w:r>
      <w:r>
        <w:rPr>
          <w:rFonts w:cs="Arial" w:ascii="Arial" w:hAnsi="Arial"/>
          <w:sz w:val="20"/>
          <w:szCs w:val="20"/>
        </w:rPr>
        <w:t>g</w:t>
      </w:r>
      <w:r>
        <w:rPr>
          <w:rFonts w:cs="Arial" w:ascii="Arial" w:hAnsi="Arial"/>
          <w:sz w:val="20"/>
          <w:szCs w:val="20"/>
          <w:lang w:val="vi-VN"/>
        </w:rPr>
        <w:t xml:space="preserve"> d</w:t>
      </w:r>
      <w:r>
        <w:rPr>
          <w:rFonts w:cs="Arial" w:ascii="Arial" w:hAnsi="Arial"/>
          <w:sz w:val="20"/>
          <w:szCs w:val="20"/>
        </w:rPr>
        <w:t>ẫ</w:t>
      </w:r>
      <w:r>
        <w:rPr>
          <w:rFonts w:cs="Arial" w:ascii="Arial" w:hAnsi="Arial"/>
          <w:sz w:val="20"/>
          <w:szCs w:val="20"/>
          <w:lang w:val="vi-VN"/>
        </w:rPr>
        <w:t>n tại Th</w:t>
      </w:r>
      <w:r>
        <w:rPr>
          <w:rFonts w:cs="Arial" w:ascii="Arial" w:hAnsi="Arial"/>
          <w:sz w:val="20"/>
          <w:szCs w:val="20"/>
        </w:rPr>
        <w:t xml:space="preserve">ông </w:t>
      </w:r>
      <w:r>
        <w:rPr>
          <w:rFonts w:cs="Arial" w:ascii="Arial" w:hAnsi="Arial"/>
          <w:sz w:val="20"/>
          <w:szCs w:val="20"/>
          <w:lang w:val="vi-VN"/>
        </w:rPr>
        <w:t>tư số 92/2015</w:t>
      </w:r>
      <w:r>
        <w:rPr>
          <w:rFonts w:cs="Arial" w:ascii="Arial" w:hAnsi="Arial"/>
          <w:sz w:val="20"/>
          <w:szCs w:val="20"/>
        </w:rPr>
        <w:t>/</w:t>
      </w:r>
      <w:r>
        <w:rPr>
          <w:rFonts w:cs="Arial" w:ascii="Arial" w:hAnsi="Arial"/>
          <w:sz w:val="20"/>
          <w:szCs w:val="20"/>
          <w:lang w:val="vi-VN"/>
        </w:rPr>
        <w:t>TT-BTC ngày 15/6/2015 của Bộ Tài chính.</w:t>
      </w:r>
    </w:p>
    <w:p>
      <w:pPr>
        <w:pStyle w:val="Normal"/>
        <w:spacing w:before="0" w:after="120"/>
        <w:ind w:firstLine="720"/>
        <w:jc w:val="both"/>
        <w:rPr>
          <w:rFonts w:ascii="Arial" w:hAnsi="Arial" w:cs="Arial"/>
          <w:sz w:val="20"/>
          <w:szCs w:val="20"/>
        </w:rPr>
      </w:pPr>
      <w:r>
        <w:rPr>
          <w:rFonts w:cs="Arial" w:ascii="Arial" w:hAnsi="Arial"/>
          <w:b/>
          <w:bCs/>
          <w:sz w:val="20"/>
          <w:szCs w:val="20"/>
          <w:lang w:val="vi-VN"/>
        </w:rPr>
        <w:t xml:space="preserve">Điều 4. </w:t>
      </w:r>
      <w:r>
        <w:rPr>
          <w:rFonts w:cs="Arial" w:ascii="Arial" w:hAnsi="Arial"/>
          <w:b/>
          <w:bCs/>
          <w:sz w:val="20"/>
          <w:szCs w:val="20"/>
        </w:rPr>
        <w:t>Ư</w:t>
      </w:r>
      <w:r>
        <w:rPr>
          <w:rFonts w:cs="Arial" w:ascii="Arial" w:hAnsi="Arial"/>
          <w:b/>
          <w:bCs/>
          <w:sz w:val="20"/>
          <w:szCs w:val="20"/>
          <w:lang w:val="vi-VN"/>
        </w:rPr>
        <w:t>u đãi thuế thu nhập doanh nghiệp</w:t>
      </w:r>
    </w:p>
    <w:p>
      <w:pPr>
        <w:pStyle w:val="Normal"/>
        <w:spacing w:before="0" w:after="120"/>
        <w:ind w:firstLine="720"/>
        <w:jc w:val="both"/>
        <w:rPr>
          <w:rFonts w:ascii="Arial" w:hAnsi="Arial" w:cs="Arial"/>
          <w:sz w:val="20"/>
          <w:szCs w:val="20"/>
        </w:rPr>
      </w:pPr>
      <w:r>
        <w:rPr>
          <w:rFonts w:cs="Arial" w:ascii="Arial" w:hAnsi="Arial"/>
          <w:sz w:val="20"/>
          <w:szCs w:val="20"/>
        </w:rPr>
        <w:t>Ư</w:t>
      </w:r>
      <w:r>
        <w:rPr>
          <w:rFonts w:cs="Arial" w:ascii="Arial" w:hAnsi="Arial"/>
          <w:sz w:val="20"/>
          <w:szCs w:val="20"/>
          <w:lang w:val="vi-VN"/>
        </w:rPr>
        <w:t>u đãi thuế thu nhập doanh nghiệp được áp dụng đối với thu nhập của doanh nghiệp từ thực hiện dự án sản xuất sản phẩm công nghiệp hỗ trợ từ ngày 01 tháng 01 năm 2015 đáp ứng các Điều kiện quy định tại Luật số 71/2014/QH13 ngày 26 tháng 11 năm 2014 và các văn bản hướng dẫn thi hành, được cơ quan có thẩm quyền cấp Giấy xác nhận ưu đ</w:t>
      </w:r>
      <w:r>
        <w:rPr>
          <w:rFonts w:cs="Arial" w:ascii="Arial" w:hAnsi="Arial"/>
          <w:sz w:val="20"/>
          <w:szCs w:val="20"/>
        </w:rPr>
        <w:t>ã</w:t>
      </w:r>
      <w:r>
        <w:rPr>
          <w:rFonts w:cs="Arial" w:ascii="Arial" w:hAnsi="Arial"/>
          <w:sz w:val="20"/>
          <w:szCs w:val="20"/>
          <w:lang w:val="vi-VN"/>
        </w:rPr>
        <w:t>i sản xuất sản ph</w:t>
      </w:r>
      <w:r>
        <w:rPr>
          <w:rFonts w:cs="Arial" w:ascii="Arial" w:hAnsi="Arial"/>
          <w:sz w:val="20"/>
          <w:szCs w:val="20"/>
        </w:rPr>
        <w:t>ẩ</w:t>
      </w:r>
      <w:r>
        <w:rPr>
          <w:rFonts w:cs="Arial" w:ascii="Arial" w:hAnsi="Arial"/>
          <w:sz w:val="20"/>
          <w:szCs w:val="20"/>
          <w:lang w:val="vi-VN"/>
        </w:rPr>
        <w:t>m công nghiệp hỗ trợ (gọi tắt là Giấy xác nhận ưu đãi).</w:t>
      </w:r>
    </w:p>
    <w:p>
      <w:pPr>
        <w:pStyle w:val="Normal"/>
        <w:spacing w:before="0" w:after="120"/>
        <w:ind w:firstLine="720"/>
        <w:jc w:val="both"/>
        <w:rPr>
          <w:rFonts w:ascii="Arial" w:hAnsi="Arial" w:cs="Arial"/>
          <w:sz w:val="20"/>
          <w:szCs w:val="20"/>
        </w:rPr>
      </w:pPr>
      <w:r>
        <w:rPr>
          <w:rFonts w:cs="Arial" w:ascii="Arial" w:hAnsi="Arial"/>
          <w:sz w:val="20"/>
          <w:szCs w:val="20"/>
          <w:lang w:val="vi-VN"/>
        </w:rPr>
        <w:t>Trình tự, thủ tục xác nhận ưu đãi và hậu ki</w:t>
      </w:r>
      <w:r>
        <w:rPr>
          <w:rFonts w:cs="Arial" w:ascii="Arial" w:hAnsi="Arial"/>
          <w:sz w:val="20"/>
          <w:szCs w:val="20"/>
        </w:rPr>
        <w:t>ể</w:t>
      </w:r>
      <w:r>
        <w:rPr>
          <w:rFonts w:cs="Arial" w:ascii="Arial" w:hAnsi="Arial"/>
          <w:sz w:val="20"/>
          <w:szCs w:val="20"/>
          <w:lang w:val="vi-VN"/>
        </w:rPr>
        <w:t>m ưu đãi đối với dự án sản xuất sản phẩm công nghiệp hỗ trợ thuộc Danh Mục sản phẩm công nghiệp hỗ trợ ưu tiên phát triển thực hiện theo quy định tại Thông tư số 55/2015/TT-BCT ngày 30/12/2015 của Bộ Công thương.</w:t>
      </w:r>
    </w:p>
    <w:p>
      <w:pPr>
        <w:pStyle w:val="Normal"/>
        <w:spacing w:before="0" w:after="120"/>
        <w:ind w:firstLine="720"/>
        <w:jc w:val="both"/>
        <w:rPr>
          <w:rFonts w:ascii="Arial" w:hAnsi="Arial" w:cs="Arial"/>
          <w:sz w:val="20"/>
          <w:szCs w:val="20"/>
        </w:rPr>
      </w:pPr>
      <w:r>
        <w:rPr>
          <w:rFonts w:cs="Arial" w:ascii="Arial" w:hAnsi="Arial"/>
          <w:sz w:val="20"/>
          <w:szCs w:val="20"/>
          <w:lang w:val="vi-VN"/>
        </w:rPr>
        <w:t>Giấy xác nhận ưu đãi sản xuất sản phẩm công nghiệp hỗ trợ ưu tiên phát tri</w:t>
      </w:r>
      <w:r>
        <w:rPr>
          <w:rFonts w:cs="Arial" w:ascii="Arial" w:hAnsi="Arial"/>
          <w:sz w:val="20"/>
          <w:szCs w:val="20"/>
        </w:rPr>
        <w:t>ể</w:t>
      </w:r>
      <w:r>
        <w:rPr>
          <w:rFonts w:cs="Arial" w:ascii="Arial" w:hAnsi="Arial"/>
          <w:sz w:val="20"/>
          <w:szCs w:val="20"/>
          <w:lang w:val="vi-VN"/>
        </w:rPr>
        <w:t>n là cơ sở để áp dụng ưu đãi thuế thu nhập doanh nghiệp</w:t>
      </w:r>
      <w:r>
        <w:rPr>
          <w:rFonts w:cs="Arial" w:ascii="Arial" w:hAnsi="Arial"/>
          <w:sz w:val="20"/>
          <w:szCs w:val="20"/>
        </w:rPr>
        <w:t>, V</w:t>
      </w:r>
      <w:r>
        <w:rPr>
          <w:rFonts w:cs="Arial" w:ascii="Arial" w:hAnsi="Arial"/>
          <w:sz w:val="20"/>
          <w:szCs w:val="20"/>
          <w:lang w:val="vi-VN"/>
        </w:rPr>
        <w:t>ề mức ưu đãi, thời Điểm bắt đầu áp dụng ưu đãi, việc chuy</w:t>
      </w:r>
      <w:r>
        <w:rPr>
          <w:rFonts w:cs="Arial" w:ascii="Arial" w:hAnsi="Arial"/>
          <w:sz w:val="20"/>
          <w:szCs w:val="20"/>
        </w:rPr>
        <w:t>ể</w:t>
      </w:r>
      <w:r>
        <w:rPr>
          <w:rFonts w:cs="Arial" w:ascii="Arial" w:hAnsi="Arial"/>
          <w:sz w:val="20"/>
          <w:szCs w:val="20"/>
          <w:lang w:val="vi-VN"/>
        </w:rPr>
        <w:t>n tiếp ưu đãi thực hiện theo quy định của pháp luật về thuế thu nhập doanh nghiệp.</w:t>
      </w:r>
    </w:p>
    <w:p>
      <w:pPr>
        <w:pStyle w:val="Normal"/>
        <w:spacing w:before="0" w:after="120"/>
        <w:ind w:firstLine="720"/>
        <w:jc w:val="both"/>
        <w:rPr>
          <w:rFonts w:ascii="Arial" w:hAnsi="Arial" w:cs="Arial"/>
          <w:sz w:val="20"/>
          <w:szCs w:val="20"/>
        </w:rPr>
      </w:pPr>
      <w:r>
        <w:rPr>
          <w:rFonts w:cs="Arial" w:ascii="Arial" w:hAnsi="Arial"/>
          <w:sz w:val="20"/>
          <w:szCs w:val="20"/>
          <w:lang w:val="vi-VN"/>
        </w:rPr>
        <w:t>Ví dụ 1:</w:t>
      </w:r>
    </w:p>
    <w:p>
      <w:pPr>
        <w:pStyle w:val="Normal"/>
        <w:spacing w:before="0" w:after="120"/>
        <w:ind w:firstLine="720"/>
        <w:jc w:val="both"/>
        <w:rPr>
          <w:rFonts w:ascii="Arial" w:hAnsi="Arial" w:cs="Arial"/>
          <w:sz w:val="20"/>
          <w:szCs w:val="20"/>
        </w:rPr>
      </w:pPr>
      <w:r>
        <w:rPr>
          <w:rFonts w:cs="Arial" w:ascii="Arial" w:hAnsi="Arial"/>
          <w:sz w:val="20"/>
          <w:szCs w:val="20"/>
          <w:lang w:val="vi-VN"/>
        </w:rPr>
        <w:t>Trong kỳ tính thuế năm 2015, Doanh nghiệp A được cấp Giấy chứng nhận đăng ký đầu tư đ</w:t>
      </w:r>
      <w:r>
        <w:rPr>
          <w:rFonts w:cs="Arial" w:ascii="Arial" w:hAnsi="Arial"/>
          <w:sz w:val="20"/>
          <w:szCs w:val="20"/>
        </w:rPr>
        <w:t xml:space="preserve">ể </w:t>
      </w:r>
      <w:r>
        <w:rPr>
          <w:rFonts w:cs="Arial" w:ascii="Arial" w:hAnsi="Arial"/>
          <w:sz w:val="20"/>
          <w:szCs w:val="20"/>
          <w:lang w:val="vi-VN"/>
        </w:rPr>
        <w:t>thực hiệ</w:t>
      </w:r>
      <w:r>
        <w:rPr>
          <w:rFonts w:cs="Arial" w:ascii="Arial" w:hAnsi="Arial"/>
          <w:sz w:val="20"/>
          <w:szCs w:val="20"/>
        </w:rPr>
        <w:t xml:space="preserve">n </w:t>
      </w:r>
      <w:r>
        <w:rPr>
          <w:rFonts w:cs="Arial" w:ascii="Arial" w:hAnsi="Arial"/>
          <w:sz w:val="20"/>
          <w:szCs w:val="20"/>
          <w:lang w:val="vi-VN"/>
        </w:rPr>
        <w:t>dự án đầu tư mới sản xuất sản phẩm công nghiệp hỗ trợ. Trong kỳ tính th</w:t>
      </w:r>
      <w:r>
        <w:rPr>
          <w:rFonts w:cs="Arial" w:ascii="Arial" w:hAnsi="Arial"/>
          <w:sz w:val="20"/>
          <w:szCs w:val="20"/>
        </w:rPr>
        <w:t xml:space="preserve">uế </w:t>
      </w:r>
      <w:r>
        <w:rPr>
          <w:rFonts w:cs="Arial" w:ascii="Arial" w:hAnsi="Arial"/>
          <w:sz w:val="20"/>
          <w:szCs w:val="20"/>
          <w:lang w:val="vi-VN"/>
        </w:rPr>
        <w:t>năm 2016, dự án phát sinh doanh thu từ hoạt động sản xuất sản phẩm công nghiệp hỗ trợ. Trong kỳ tính thuế năm 2017, dự án được cấp Giấy xác nhận ưu đãi sản xuất sản phẩm công nghiệp hỗ trợ. Trong kỳ tính thuế năm 2018, dự án phát sinh thu nhập từ hoạt động sản xuất sản phẩm công nghiệp hỗ trợ. Thời gian bắt đầu tính ưu đãi thuế thu nhập doanh nghiệp đối với dự án đầu tư nêu trên như sau: năm 2017 là năm đầu tiên áp dụng thuế suất ưu đãi, năm 2018 là năm đầu tiên được miễn thuế nếu thực tế đáp ứng các Điều kiện ưu đãi theo quy định.</w:t>
      </w:r>
    </w:p>
    <w:p>
      <w:pPr>
        <w:pStyle w:val="Normal"/>
        <w:spacing w:before="0" w:after="120"/>
        <w:ind w:firstLine="720"/>
        <w:jc w:val="both"/>
        <w:rPr>
          <w:rFonts w:ascii="Arial" w:hAnsi="Arial" w:cs="Arial"/>
          <w:sz w:val="20"/>
          <w:szCs w:val="20"/>
        </w:rPr>
      </w:pPr>
      <w:bookmarkStart w:id="2" w:name="bookmark3"/>
      <w:r>
        <w:rPr>
          <w:rFonts w:cs="Arial" w:ascii="Arial" w:hAnsi="Arial"/>
          <w:sz w:val="20"/>
          <w:szCs w:val="20"/>
          <w:lang w:val="vi-VN"/>
        </w:rPr>
        <w:t>Ví dụ 2:</w:t>
      </w:r>
      <w:bookmarkEnd w:id="2"/>
    </w:p>
    <w:p>
      <w:pPr>
        <w:pStyle w:val="Normal"/>
        <w:spacing w:before="0" w:after="120"/>
        <w:ind w:firstLine="720"/>
        <w:jc w:val="both"/>
        <w:rPr>
          <w:rFonts w:ascii="Arial" w:hAnsi="Arial" w:cs="Arial"/>
          <w:sz w:val="20"/>
          <w:szCs w:val="20"/>
        </w:rPr>
      </w:pPr>
      <w:r>
        <w:rPr>
          <w:rFonts w:cs="Arial" w:ascii="Arial" w:hAnsi="Arial"/>
          <w:sz w:val="20"/>
          <w:szCs w:val="20"/>
          <w:lang w:val="vi-VN"/>
        </w:rPr>
        <w:t>Trong kỳ tính thuế năm 2016, Doanh nghiệp B được cấp Giấy chứng nhận đăng ký đầu tư đ</w:t>
      </w:r>
      <w:r>
        <w:rPr>
          <w:rFonts w:cs="Arial" w:ascii="Arial" w:hAnsi="Arial"/>
          <w:sz w:val="20"/>
          <w:szCs w:val="20"/>
        </w:rPr>
        <w:t xml:space="preserve">ể </w:t>
      </w:r>
      <w:r>
        <w:rPr>
          <w:rFonts w:cs="Arial" w:ascii="Arial" w:hAnsi="Arial"/>
          <w:sz w:val="20"/>
          <w:szCs w:val="20"/>
          <w:lang w:val="vi-VN"/>
        </w:rPr>
        <w:t>thực hiện dự án đầu tư mới sản xuất sản phẩm công nghiệp hỗ trợ. Trong kỳ tính thuế năm 2017, dự án phát sinh doanh thu từ hoạt động s</w:t>
      </w:r>
      <w:r>
        <w:rPr>
          <w:rFonts w:cs="Arial" w:ascii="Arial" w:hAnsi="Arial"/>
          <w:sz w:val="20"/>
          <w:szCs w:val="20"/>
        </w:rPr>
        <w:t>ả</w:t>
      </w:r>
      <w:r>
        <w:rPr>
          <w:rFonts w:cs="Arial" w:ascii="Arial" w:hAnsi="Arial"/>
          <w:sz w:val="20"/>
          <w:szCs w:val="20"/>
          <w:lang w:val="vi-VN"/>
        </w:rPr>
        <w:t>n xuất sản phẩm công nghiệp hỗ trợ. Trong kỳ tính thuế năm 2018, dự án phát sinh thu nhập từ hoạt động sản xuất sản phẩm công nghiệp hỗ trợ. Trong kỳ tính thuế năm 2019, dự án được cấp Giấy xác nhận ưu đãi sản xuất sản phẩm công nghiệp hỗ trợ. Thời gian bắt đầu tính ưu đãi thuế thu nhập doanh nghiệp đối với dự án đầu tư nêu trên như sau: năm 2019 là năm đầu tiên áp dụng thuế suất ưu đãi, năm 2019 là năm đ</w:t>
      </w:r>
      <w:r>
        <w:rPr>
          <w:rFonts w:cs="Arial" w:ascii="Arial" w:hAnsi="Arial"/>
          <w:sz w:val="20"/>
          <w:szCs w:val="20"/>
        </w:rPr>
        <w:t>ầ</w:t>
      </w:r>
      <w:r>
        <w:rPr>
          <w:rFonts w:cs="Arial" w:ascii="Arial" w:hAnsi="Arial"/>
          <w:sz w:val="20"/>
          <w:szCs w:val="20"/>
          <w:lang w:val="vi-VN"/>
        </w:rPr>
        <w:t>u tiên được miễn thu</w:t>
      </w:r>
      <w:r>
        <w:rPr>
          <w:rFonts w:cs="Arial" w:ascii="Arial" w:hAnsi="Arial"/>
          <w:sz w:val="20"/>
          <w:szCs w:val="20"/>
        </w:rPr>
        <w:t>ế</w:t>
      </w:r>
      <w:r>
        <w:rPr>
          <w:rFonts w:cs="Arial" w:ascii="Arial" w:hAnsi="Arial"/>
          <w:sz w:val="20"/>
          <w:szCs w:val="20"/>
          <w:lang w:val="vi-VN"/>
        </w:rPr>
        <w:t xml:space="preserve"> n</w:t>
      </w:r>
      <w:r>
        <w:rPr>
          <w:rFonts w:cs="Arial" w:ascii="Arial" w:hAnsi="Arial"/>
          <w:sz w:val="20"/>
          <w:szCs w:val="20"/>
        </w:rPr>
        <w:t>ế</w:t>
      </w:r>
      <w:r>
        <w:rPr>
          <w:rFonts w:cs="Arial" w:ascii="Arial" w:hAnsi="Arial"/>
          <w:sz w:val="20"/>
          <w:szCs w:val="20"/>
          <w:lang w:val="vi-VN"/>
        </w:rPr>
        <w:t>u thực t</w:t>
      </w:r>
      <w:r>
        <w:rPr>
          <w:rFonts w:cs="Arial" w:ascii="Arial" w:hAnsi="Arial"/>
          <w:sz w:val="20"/>
          <w:szCs w:val="20"/>
        </w:rPr>
        <w:t xml:space="preserve">ế </w:t>
      </w:r>
      <w:r>
        <w:rPr>
          <w:rFonts w:cs="Arial" w:ascii="Arial" w:hAnsi="Arial"/>
          <w:sz w:val="20"/>
          <w:szCs w:val="20"/>
          <w:lang w:val="vi-VN"/>
        </w:rPr>
        <w:t>đáp ứng các Điều kiện ưu đãi theo quy định.</w:t>
      </w:r>
    </w:p>
    <w:p>
      <w:pPr>
        <w:pStyle w:val="Normal"/>
        <w:spacing w:before="0" w:after="120"/>
        <w:ind w:firstLine="720"/>
        <w:jc w:val="both"/>
        <w:rPr>
          <w:rFonts w:ascii="Arial" w:hAnsi="Arial" w:cs="Arial"/>
          <w:sz w:val="20"/>
          <w:szCs w:val="20"/>
        </w:rPr>
      </w:pPr>
      <w:r>
        <w:rPr>
          <w:rFonts w:cs="Arial" w:ascii="Arial" w:hAnsi="Arial"/>
          <w:sz w:val="20"/>
          <w:szCs w:val="20"/>
          <w:lang w:val="vi-VN"/>
        </w:rPr>
        <w:t>Trong thời gian đang được hư</w:t>
      </w:r>
      <w:r>
        <w:rPr>
          <w:rFonts w:cs="Arial" w:ascii="Arial" w:hAnsi="Arial"/>
          <w:sz w:val="20"/>
          <w:szCs w:val="20"/>
        </w:rPr>
        <w:t>ở</w:t>
      </w:r>
      <w:r>
        <w:rPr>
          <w:rFonts w:cs="Arial" w:ascii="Arial" w:hAnsi="Arial"/>
          <w:sz w:val="20"/>
          <w:szCs w:val="20"/>
          <w:lang w:val="vi-VN"/>
        </w:rPr>
        <w:t>ng ưu đãi thuế thu nhập doanh nghiệp nếu doanh nghiệp thực hiện nhi</w:t>
      </w:r>
      <w:r>
        <w:rPr>
          <w:rFonts w:cs="Arial" w:ascii="Arial" w:hAnsi="Arial"/>
          <w:sz w:val="20"/>
          <w:szCs w:val="20"/>
        </w:rPr>
        <w:t>ề</w:t>
      </w:r>
      <w:r>
        <w:rPr>
          <w:rFonts w:cs="Arial" w:ascii="Arial" w:hAnsi="Arial"/>
          <w:sz w:val="20"/>
          <w:szCs w:val="20"/>
          <w:lang w:val="vi-VN"/>
        </w:rPr>
        <w:t>u hoạt động sản xuất, kinh doanh thì doanh nghiệp xác định riêng thu nhập từ dự án sản xuất s</w:t>
      </w:r>
      <w:r>
        <w:rPr>
          <w:rFonts w:cs="Arial" w:ascii="Arial" w:hAnsi="Arial"/>
          <w:sz w:val="20"/>
          <w:szCs w:val="20"/>
        </w:rPr>
        <w:t>ả</w:t>
      </w:r>
      <w:r>
        <w:rPr>
          <w:rFonts w:cs="Arial" w:ascii="Arial" w:hAnsi="Arial"/>
          <w:sz w:val="20"/>
          <w:szCs w:val="20"/>
          <w:lang w:val="vi-VN"/>
        </w:rPr>
        <w:t>n phẩm công nghiệp hỗ trợ ưu tiên phát triển đ</w:t>
      </w:r>
      <w:r>
        <w:rPr>
          <w:rFonts w:cs="Arial" w:ascii="Arial" w:hAnsi="Arial"/>
          <w:sz w:val="20"/>
          <w:szCs w:val="20"/>
        </w:rPr>
        <w:t xml:space="preserve">ể </w:t>
      </w:r>
      <w:r>
        <w:rPr>
          <w:rFonts w:cs="Arial" w:ascii="Arial" w:hAnsi="Arial"/>
          <w:sz w:val="20"/>
          <w:szCs w:val="20"/>
          <w:lang w:val="vi-VN"/>
        </w:rPr>
        <w:t>hưởng ưu đ</w:t>
      </w:r>
      <w:r>
        <w:rPr>
          <w:rFonts w:cs="Arial" w:ascii="Arial" w:hAnsi="Arial"/>
          <w:sz w:val="20"/>
          <w:szCs w:val="20"/>
        </w:rPr>
        <w:t>ã</w:t>
      </w:r>
      <w:r>
        <w:rPr>
          <w:rFonts w:cs="Arial" w:ascii="Arial" w:hAnsi="Arial"/>
          <w:sz w:val="20"/>
          <w:szCs w:val="20"/>
          <w:lang w:val="vi-VN"/>
        </w:rPr>
        <w:t>i thuế thu nhập doanh nghiệp theo quy định.</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5. Hi</w:t>
      </w:r>
      <w:r>
        <w:rPr>
          <w:rFonts w:cs="Arial" w:ascii="Arial" w:hAnsi="Arial"/>
          <w:b/>
          <w:bCs/>
          <w:sz w:val="20"/>
          <w:szCs w:val="20"/>
        </w:rPr>
        <w:t>ệ</w:t>
      </w:r>
      <w:r>
        <w:rPr>
          <w:rFonts w:cs="Arial" w:ascii="Arial" w:hAnsi="Arial"/>
          <w:b/>
          <w:bCs/>
          <w:sz w:val="20"/>
          <w:szCs w:val="20"/>
          <w:lang w:val="vi-VN"/>
        </w:rPr>
        <w:t>u l</w:t>
      </w:r>
      <w:r>
        <w:rPr>
          <w:rFonts w:cs="Arial" w:ascii="Arial" w:hAnsi="Arial"/>
          <w:b/>
          <w:bCs/>
          <w:sz w:val="20"/>
          <w:szCs w:val="20"/>
        </w:rPr>
        <w:t>ự</w:t>
      </w:r>
      <w:r>
        <w:rPr>
          <w:rFonts w:cs="Arial" w:ascii="Arial" w:hAnsi="Arial"/>
          <w:b/>
          <w:bCs/>
          <w:sz w:val="20"/>
          <w:szCs w:val="20"/>
          <w:lang w:val="vi-VN"/>
        </w:rPr>
        <w:t>c thi hành</w:t>
      </w:r>
    </w:p>
    <w:p>
      <w:pPr>
        <w:pStyle w:val="Normal"/>
        <w:spacing w:before="0" w:after="120"/>
        <w:ind w:firstLine="720"/>
        <w:jc w:val="both"/>
        <w:rPr>
          <w:rFonts w:ascii="Arial" w:hAnsi="Arial" w:cs="Arial"/>
          <w:sz w:val="20"/>
          <w:szCs w:val="20"/>
        </w:rPr>
      </w:pPr>
      <w:r>
        <w:rPr>
          <w:rFonts w:cs="Arial" w:ascii="Arial" w:hAnsi="Arial"/>
          <w:sz w:val="20"/>
          <w:szCs w:val="20"/>
          <w:lang w:val="vi-VN"/>
        </w:rPr>
        <w:t>1. Thông tư có hiệu lực thi hành kể từ ngày 01/4/2016. Ưu đãi thuế thu nhập doanh nghiệp quy định tại Thông tư này áp dụng cho kỳ tính thuế thu nhập doanh nghiệp từ năm 2015.</w:t>
      </w:r>
    </w:p>
    <w:p>
      <w:pPr>
        <w:pStyle w:val="Normal"/>
        <w:spacing w:before="0" w:after="120"/>
        <w:ind w:firstLine="720"/>
        <w:jc w:val="both"/>
        <w:rPr>
          <w:rFonts w:ascii="Arial" w:hAnsi="Arial" w:cs="Arial"/>
          <w:sz w:val="20"/>
          <w:szCs w:val="20"/>
        </w:rPr>
      </w:pPr>
      <w:r>
        <w:rPr>
          <w:rFonts w:cs="Arial" w:ascii="Arial" w:hAnsi="Arial"/>
          <w:sz w:val="20"/>
          <w:szCs w:val="20"/>
          <w:lang w:val="vi-VN"/>
        </w:rPr>
        <w:t>2. Cơ quan thuế các cấp có trách nhiệm phổ biến, hướng dẫn các tổ chức, cá nhân thực hiện theo nội dung Thông tư này.</w:t>
      </w:r>
    </w:p>
    <w:p>
      <w:pPr>
        <w:pStyle w:val="Normal"/>
        <w:spacing w:before="0" w:after="120"/>
        <w:ind w:firstLine="720"/>
        <w:jc w:val="both"/>
        <w:rPr>
          <w:rFonts w:ascii="Arial" w:hAnsi="Arial" w:cs="Arial"/>
          <w:sz w:val="20"/>
          <w:szCs w:val="20"/>
        </w:rPr>
      </w:pPr>
      <w:r>
        <w:rPr>
          <w:rFonts w:cs="Arial" w:ascii="Arial" w:hAnsi="Arial"/>
          <w:sz w:val="20"/>
          <w:szCs w:val="20"/>
          <w:lang w:val="vi-VN"/>
        </w:rPr>
        <w:t>3. Tổ chức, cá nhân thuộc đối tượng Điều chỉnh của Thông tư này thực hiện theo hướng dẫn tại Thông tư này.</w:t>
      </w:r>
    </w:p>
    <w:p>
      <w:pPr>
        <w:pStyle w:val="Normal"/>
        <w:ind w:firstLine="720"/>
        <w:jc w:val="both"/>
        <w:rPr/>
      </w:pPr>
      <w:r>
        <w:rPr>
          <w:rFonts w:cs="Arial" w:ascii="Arial" w:hAnsi="Arial"/>
          <w:sz w:val="20"/>
          <w:szCs w:val="20"/>
          <w:lang w:val="vi-VN"/>
        </w:rPr>
        <w:t>Trong quá trình thực hiện nếu có vướng mắc, đề nghị các tổ chức, cá nhân phản ánh kịp thời về Bộ Tài chính để nghiên cứu giải quyết</w:t>
      </w:r>
      <w:r>
        <w:rPr>
          <w:rFonts w:cs="Arial" w:ascii="Arial" w:hAnsi="Arial"/>
          <w:sz w:val="20"/>
          <w:szCs w:val="20"/>
        </w:rPr>
        <w:t>.</w:t>
      </w:r>
    </w:p>
    <w:p>
      <w:pPr>
        <w:pStyle w:val="Normal"/>
        <w:rPr/>
      </w:pPr>
      <w:r>
        <w:rPr/>
        <w:t> </w:t>
      </w:r>
    </w:p>
    <w:tbl>
      <w:tblPr>
        <w:tblW w:w="9360" w:type="dxa"/>
        <w:jc w:val="left"/>
        <w:tblInd w:w="0" w:type="dxa"/>
        <w:tblLayout w:type="fixed"/>
        <w:tblCellMar>
          <w:top w:w="0" w:type="dxa"/>
          <w:left w:w="108" w:type="dxa"/>
          <w:bottom w:w="0" w:type="dxa"/>
          <w:right w:w="108" w:type="dxa"/>
        </w:tblCellMar>
      </w:tblPr>
      <w:tblGrid>
        <w:gridCol w:w="4320"/>
        <w:gridCol w:w="5040"/>
      </w:tblGrid>
      <w:tr>
        <w:trPr/>
        <w:tc>
          <w:tcPr>
            <w:tcW w:w="4320" w:type="dxa"/>
            <w:tcBorders/>
          </w:tcPr>
          <w:p>
            <w:pPr>
              <w:pStyle w:val="Normal"/>
              <w:rPr/>
            </w:pPr>
            <w:r>
              <w:rPr>
                <w:rFonts w:cs="Arial" w:ascii="Arial" w:hAnsi="Arial"/>
                <w:b/>
                <w:bCs/>
                <w:i/>
                <w:iCs/>
                <w:sz w:val="20"/>
                <w:szCs w:val="20"/>
              </w:rPr>
              <w:t> </w:t>
            </w:r>
            <w:r>
              <w:rPr>
                <w:rFonts w:cs="Arial" w:ascii="Arial" w:hAnsi="Arial"/>
                <w:b/>
                <w:bCs/>
                <w:i/>
                <w:iCs/>
                <w:sz w:val="20"/>
                <w:szCs w:val="20"/>
                <w:lang w:val="vi-VN"/>
              </w:rPr>
              <w:t>Nơi nhận:</w:t>
              <w:br/>
            </w:r>
            <w:r>
              <w:rPr>
                <w:rFonts w:cs="Arial" w:ascii="Arial" w:hAnsi="Arial"/>
                <w:sz w:val="20"/>
                <w:szCs w:val="20"/>
                <w:lang w:val="vi-VN"/>
              </w:rPr>
              <w:t>- Văn phòng Trung ương và các Ban của Đảng;</w:t>
              <w:br/>
              <w:t>- Văn phòng Quốc hội;</w:t>
              <w:br/>
              <w:t>- Văn phòng Chủ tịch nước;</w:t>
              <w:br/>
              <w:t>- Văn phòng Tổng Bí thư;</w:t>
              <w:br/>
              <w:t>- Viện Kiểm sát nhân dân tối cao;</w:t>
              <w:br/>
              <w:t>- V</w:t>
            </w:r>
            <w:r>
              <w:rPr>
                <w:rFonts w:cs="Arial" w:ascii="Arial" w:hAnsi="Arial"/>
                <w:sz w:val="20"/>
                <w:szCs w:val="20"/>
              </w:rPr>
              <w:t>ă</w:t>
            </w:r>
            <w:r>
              <w:rPr>
                <w:rFonts w:cs="Arial" w:ascii="Arial" w:hAnsi="Arial"/>
                <w:sz w:val="20"/>
                <w:szCs w:val="20"/>
                <w:lang w:val="vi-VN"/>
              </w:rPr>
              <w:t>n phòng BCĐ phòng chống tham nhũng Trung ương;</w:t>
              <w:br/>
              <w:t>- T</w:t>
            </w:r>
            <w:r>
              <w:rPr>
                <w:rFonts w:cs="Arial" w:ascii="Arial" w:hAnsi="Arial"/>
                <w:sz w:val="20"/>
                <w:szCs w:val="20"/>
              </w:rPr>
              <w:t>òa</w:t>
            </w:r>
            <w:r>
              <w:rPr>
                <w:rFonts w:cs="Arial" w:ascii="Arial" w:hAnsi="Arial"/>
                <w:sz w:val="20"/>
                <w:szCs w:val="20"/>
                <w:lang w:val="vi-VN"/>
              </w:rPr>
              <w:t xml:space="preserve"> án nhân d</w:t>
            </w:r>
            <w:r>
              <w:rPr>
                <w:rFonts w:cs="Arial" w:ascii="Arial" w:hAnsi="Arial"/>
                <w:sz w:val="20"/>
                <w:szCs w:val="20"/>
              </w:rPr>
              <w:t>â</w:t>
            </w:r>
            <w:r>
              <w:rPr>
                <w:rFonts w:cs="Arial" w:ascii="Arial" w:hAnsi="Arial"/>
                <w:sz w:val="20"/>
                <w:szCs w:val="20"/>
                <w:lang w:val="vi-VN"/>
              </w:rPr>
              <w:t>n tối cao;</w:t>
              <w:br/>
              <w:t>- Kiểm toán nhà nước;</w:t>
              <w:br/>
              <w:t>- Các Bộ, cơ quan ngang Bộ, cơ quan thuộc Chính phủ,</w:t>
              <w:br/>
              <w:t>- Cơ quan Trung ương của các đoàn thể;</w:t>
              <w:br/>
              <w:t>- Hội đồng nhân dân, Ủy ban nhân dân, Sở Tài chính, Cục Thuế, Kho bạc nhà nước các tỉnh, thành phố trực thuộc Trung ương;</w:t>
              <w:br/>
              <w:t>- Công báo;</w:t>
              <w:br/>
              <w:t>- Cục Kiểm tra văn bản (Bộ Tư pháp);</w:t>
              <w:br/>
              <w:t>- Website Chính phủ;</w:t>
              <w:br/>
              <w:t xml:space="preserve">- Website Bộ Tài chính; </w:t>
            </w:r>
            <w:r>
              <w:rPr>
                <w:rFonts w:cs="Arial" w:ascii="Arial" w:hAnsi="Arial"/>
                <w:sz w:val="20"/>
                <w:szCs w:val="20"/>
              </w:rPr>
              <w:t>W</w:t>
            </w:r>
            <w:r>
              <w:rPr>
                <w:rFonts w:cs="Arial" w:ascii="Arial" w:hAnsi="Arial"/>
                <w:sz w:val="20"/>
                <w:szCs w:val="20"/>
                <w:lang w:val="vi-VN"/>
              </w:rPr>
              <w:t>ebsite Tổng cục Thuế;</w:t>
              <w:br/>
              <w:t>- Các đơn vị thuộc Bộ Tài c</w:t>
            </w:r>
            <w:r>
              <w:rPr>
                <w:rFonts w:cs="Arial" w:ascii="Arial" w:hAnsi="Arial"/>
                <w:sz w:val="20"/>
                <w:szCs w:val="20"/>
              </w:rPr>
              <w:t>h</w:t>
            </w:r>
            <w:r>
              <w:rPr>
                <w:rFonts w:cs="Arial" w:ascii="Arial" w:hAnsi="Arial"/>
                <w:sz w:val="20"/>
                <w:szCs w:val="20"/>
                <w:lang w:val="vi-VN"/>
              </w:rPr>
              <w:t>ính;</w:t>
              <w:br/>
              <w:t>- Lưu: VT, TCT (VT, CS</w:t>
            </w:r>
            <w:r>
              <w:rPr>
                <w:rFonts w:cs="Arial" w:ascii="Arial" w:hAnsi="Arial"/>
                <w:sz w:val="20"/>
                <w:szCs w:val="20"/>
              </w:rPr>
              <w:t>).</w:t>
            </w:r>
          </w:p>
        </w:tc>
        <w:tc>
          <w:tcPr>
            <w:tcW w:w="5040" w:type="dxa"/>
            <w:tcBorders/>
          </w:tcPr>
          <w:p>
            <w:pPr>
              <w:pStyle w:val="Normal"/>
              <w:jc w:val="center"/>
              <w:rPr>
                <w:rFonts w:ascii="Arial" w:hAnsi="Arial" w:cs="Arial"/>
                <w:sz w:val="20"/>
                <w:szCs w:val="20"/>
              </w:rPr>
            </w:pPr>
            <w:r>
              <w:rPr>
                <w:rFonts w:cs="Arial" w:ascii="Arial" w:hAnsi="Arial"/>
                <w:b/>
                <w:bCs/>
                <w:sz w:val="20"/>
                <w:szCs w:val="20"/>
              </w:rPr>
              <w:t>KT. BỘ TRƯỞNG</w:t>
              <w:br/>
              <w:t>THỨ TRƯỞNG</w:t>
              <w:br/>
              <w:br/>
              <w:br/>
              <w:br/>
              <w:br/>
              <w:t>Đỗ Hoàng Anh Tuấn</w:t>
            </w:r>
          </w:p>
        </w:tc>
      </w:tr>
    </w:tbl>
    <w:p>
      <w:pPr>
        <w:pStyle w:val="Normal"/>
        <w:rPr>
          <w:rFonts w:ascii="Arial" w:hAnsi="Arial" w:cs="Arial"/>
          <w:sz w:val="20"/>
          <w:szCs w:val="20"/>
        </w:rPr>
      </w:pPr>
      <w:r>
        <w:rPr>
          <w:rFonts w:cs="Arial" w:ascii="Arial" w:hAnsi="Arial"/>
          <w:sz w:val="20"/>
          <w:szCs w:val="20"/>
        </w:rPr>
        <w:t> </w:t>
      </w:r>
    </w:p>
    <w:p>
      <w:pPr>
        <w:pStyle w:val="Normal"/>
        <w:rPr>
          <w:rFonts w:ascii="Arial" w:hAnsi="Arial" w:cs="Arial"/>
          <w:sz w:val="20"/>
          <w:szCs w:val="20"/>
        </w:rPr>
      </w:pPr>
      <w:r>
        <w:rPr>
          <w:rFonts w:cs="Arial" w:ascii="Arial" w:hAnsi="Arial"/>
          <w:sz w:val="20"/>
          <w:szCs w:val="20"/>
        </w:rPr>
      </w:r>
    </w:p>
    <w:sectPr>
      <w:footerReference w:type="default" r:id="rId2"/>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4525" cy="7048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6" t="-51" r="-6" b="-51"/>
                  <a:stretch>
                    <a:fillRect/>
                  </a:stretch>
                </pic:blipFill>
                <pic:spPr bwMode="auto">
                  <a:xfrm>
                    <a:off x="0" y="0"/>
                    <a:ext cx="5724525" cy="704850"/>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2016-03-16T09:53:00Z</dcterms:created>
  <dc:creator>dqhoa</dc:creator>
  <dc:description/>
  <dc:language>en-US</dc:language>
  <cp:lastModifiedBy>Phuong</cp:lastModifiedBy>
  <dcterms:modified xsi:type="dcterms:W3CDTF">2016-03-16T09:54:00Z</dcterms:modified>
  <cp:revision>3</cp:revision>
  <dc:subject/>
  <dc:title/>
</cp:coreProperties>
</file>