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📋 Agent Battle Arena - 实现指南与里程碑文档</w:t>
      </w:r>
    </w:p>
    <w:p>
      <w:pPr>
        <w:jc w:val="left"/>
      </w:pPr>
      <w:r>
        <w:rPr>
          <w:sz w:val="24"/>
          <w:szCs w:val="24"/>
        </w:rPr>
        <w:t>文档版本: 1.0</w:t>
      </w:r>
    </w:p>
    <w:p>
      <w:pPr>
        <w:jc w:val="left"/>
      </w:pPr>
      <w:r>
        <w:rPr>
          <w:sz w:val="24"/>
          <w:szCs w:val="24"/>
        </w:rPr>
        <w:t>所属项目: Agent Battle Arena - 像素大战风格多智能体协作可视化系统</w:t>
      </w:r>
    </w:p>
    <w:p>
      <w:pPr>
        <w:jc w:val="left"/>
      </w:pPr>
      <w:r>
        <w:rPr>
          <w:sz w:val="24"/>
          <w:szCs w:val="24"/>
        </w:rPr>
        <w:t>创建日期: 2026-04-16</w:t>
      </w:r>
    </w:p>
    <w:p>
      <w:pPr>
        <w:jc w:val="left"/>
      </w:pPr>
      <w:r>
        <w:rPr>
          <w:sz w:val="24"/>
          <w:szCs w:val="24"/>
        </w:rPr>
        <w:t>更新日期: 2026-04-16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一、项目概述</w:t>
      </w:r>
    </w:p>
    <w:p>
      <w:pPr>
        <w:jc w:val="left"/>
      </w:pPr>
      <w:r>
        <w:rPr>
          <w:sz w:val="24"/>
          <w:szCs w:val="24"/>
        </w:rPr>
        <w:t>1.1 文档目的</w:t>
      </w:r>
    </w:p>
    <w:p>
      <w:pPr>
        <w:jc w:val="left"/>
      </w:pPr>
      <w:r>
        <w:rPr>
          <w:sz w:val="24"/>
          <w:szCs w:val="24"/>
        </w:rPr>
        <w:t>本文档提供Agent Battle Arena系统的完整实现指南，包括：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详细的实施检查清单</w:t>
      </w:r>
    </w:p>
    <w:p>
      <w:pPr>
        <w:jc w:val="left"/>
      </w:pPr>
      <w:r>
        <w:rPr>
          <w:sz w:val="24"/>
          <w:szCs w:val="24"/>
        </w:rPr>
        <w:t>里程碑规划与验收标准</w:t>
      </w:r>
    </w:p>
    <w:p>
      <w:pPr>
        <w:jc w:val="left"/>
      </w:pPr>
      <w:r>
        <w:rPr>
          <w:sz w:val="24"/>
          <w:szCs w:val="24"/>
        </w:rPr>
        <w:t>技术选型建议</w:t>
      </w:r>
    </w:p>
    <w:p>
      <w:pPr>
        <w:jc w:val="left"/>
      </w:pPr>
      <w:r>
        <w:rPr>
          <w:sz w:val="24"/>
          <w:szCs w:val="24"/>
        </w:rPr>
        <w:t>风险评估与应对策略</w:t>
      </w:r>
    </w:p>
    <w:p>
      <w:pPr>
        <w:jc w:val="left"/>
      </w:pPr>
      <w:r>
        <w:rPr>
          <w:sz w:val="24"/>
          <w:szCs w:val="24"/>
        </w:rPr>
        <w:t>1.2 关键优化点总结</w:t>
      </w:r>
    </w:p>
    <w:p>
      <w:pPr>
        <w:jc w:val="left"/>
      </w:pPr>
      <w:r>
        <w:rPr>
          <w:sz w:val="24"/>
          <w:szCs w:val="24"/>
        </w:rPr>
        <w:t>优化维度 原设计 优化后</w:t>
      </w:r>
    </w:p>
    <w:p>
      <w:pPr>
        <w:jc w:val="left"/>
      </w:pPr>
      <w:r>
        <w:rPr>
          <w:sz w:val="24"/>
          <w:szCs w:val="24"/>
        </w:rPr>
        <w:t>协作模式 仅对抗辩论 5种模式：对抗/协作/流水线/脑暴/竞赛</w:t>
      </w:r>
    </w:p>
    <w:p>
      <w:pPr>
        <w:jc w:val="left"/>
      </w:pPr>
      <w:r>
        <w:rPr>
          <w:sz w:val="24"/>
          <w:szCs w:val="24"/>
        </w:rPr>
        <w:t>可视化深度 表面状态 认知过程解剖 + 思维链可视化</w:t>
      </w:r>
    </w:p>
    <w:p>
      <w:pPr>
        <w:jc w:val="left"/>
      </w:pPr>
      <w:r>
        <w:rPr>
          <w:sz w:val="24"/>
          <w:szCs w:val="24"/>
        </w:rPr>
        <w:t>数据流动 无 实时Sankey图 + 共享状态看板</w:t>
      </w:r>
    </w:p>
    <w:p>
      <w:pPr>
        <w:jc w:val="left"/>
      </w:pPr>
      <w:r>
        <w:rPr>
          <w:sz w:val="24"/>
          <w:szCs w:val="24"/>
        </w:rPr>
        <w:t>时间维度 当前状态 Vis.js时间轴展示完整协作历史</w:t>
      </w:r>
    </w:p>
    <w:p>
      <w:pPr>
        <w:jc w:val="left"/>
      </w:pPr>
      <w:r>
        <w:rPr>
          <w:sz w:val="24"/>
          <w:szCs w:val="24"/>
        </w:rPr>
        <w:t>系统监控 简单分数 资源/Token/成本全链路监控</w:t>
      </w:r>
    </w:p>
    <w:p>
      <w:pPr>
        <w:jc w:val="left"/>
      </w:pPr>
      <w:r>
        <w:rPr>
          <w:sz w:val="24"/>
          <w:szCs w:val="24"/>
        </w:rPr>
        <w:t>交互方式 基础控制 街机摇杆 + 键盘快捷键 + 触控适配</w:t>
      </w:r>
    </w:p>
    <w:p>
      <w:pPr>
        <w:jc w:val="left"/>
      </w:pPr>
      <w:r>
        <w:rPr>
          <w:sz w:val="24"/>
          <w:szCs w:val="24"/>
        </w:rPr>
        <w:t>二、完整实现检查清单</w:t>
      </w:r>
    </w:p>
    <w:p>
      <w:pPr>
        <w:jc w:val="left"/>
      </w:pPr>
      <w:r>
        <w:rPr>
          <w:sz w:val="24"/>
          <w:szCs w:val="24"/>
        </w:rPr>
        <w:t>2.1 基础框架</w:t>
      </w:r>
    </w:p>
    <w:p>
      <w:pPr>
        <w:jc w:val="left"/>
      </w:pPr>
      <w:r>
        <w:rPr>
          <w:sz w:val="24"/>
          <w:szCs w:val="24"/>
        </w:rPr>
        <w:t>□ 基础框架</w:t>
      </w:r>
    </w:p>
    <w:p>
      <w:pPr>
        <w:jc w:val="left"/>
      </w:pPr>
      <w:r>
        <w:rPr>
          <w:sz w:val="24"/>
          <w:szCs w:val="24"/>
        </w:rPr>
        <w:t> □ 项目初始化 (React/Vue/纯HTML5)</w:t>
      </w:r>
    </w:p>
    <w:p>
      <w:pPr>
        <w:jc w:val="left"/>
      </w:pPr>
      <w:r>
        <w:rPr>
          <w:sz w:val="24"/>
          <w:szCs w:val="24"/>
        </w:rPr>
        <w:t> □ 像素字体引入</w:t>
      </w:r>
    </w:p>
    <w:p>
      <w:pPr>
        <w:jc w:val="left"/>
      </w:pPr>
      <w:r>
        <w:rPr>
          <w:sz w:val="24"/>
          <w:szCs w:val="24"/>
        </w:rPr>
        <w:t> □ 基础色彩CSS变量定义</w:t>
      </w:r>
    </w:p>
    <w:p>
      <w:pPr>
        <w:jc w:val="left"/>
      </w:pPr>
      <w:r>
        <w:rPr>
          <w:sz w:val="24"/>
          <w:szCs w:val="24"/>
        </w:rPr>
        <w:t> □ Vis.js 图谱/时间轴组件集成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使用Vite/Create React App初始化项目</w:t>
      </w:r>
    </w:p>
    <w:p>
      <w:pPr>
        <w:jc w:val="left"/>
      </w:pPr>
      <w:r>
        <w:rPr>
          <w:sz w:val="24"/>
          <w:szCs w:val="24"/>
        </w:rPr>
        <w:t> 安装并配置Press Start 2P和VT323字体</w:t>
      </w:r>
    </w:p>
    <w:p>
      <w:pPr>
        <w:jc w:val="left"/>
      </w:pPr>
      <w:r>
        <w:rPr>
          <w:sz w:val="24"/>
          <w:szCs w:val="24"/>
        </w:rPr>
        <w:t> 创建CSS变量文件定义色彩系统</w:t>
      </w:r>
    </w:p>
    <w:p>
      <w:pPr>
        <w:jc w:val="left"/>
      </w:pPr>
      <w:r>
        <w:rPr>
          <w:sz w:val="24"/>
          <w:szCs w:val="24"/>
        </w:rPr>
        <w:t> 安装Vis.js并配置基础组件</w:t>
      </w:r>
    </w:p>
    <w:p>
      <w:pPr>
        <w:jc w:val="left"/>
      </w:pPr>
      <w:r>
        <w:rPr>
          <w:sz w:val="24"/>
          <w:szCs w:val="24"/>
        </w:rPr>
        <w:t>2.2 核心组件</w:t>
      </w:r>
    </w:p>
    <w:p>
      <w:pPr>
        <w:jc w:val="left"/>
      </w:pPr>
      <w:r>
        <w:rPr>
          <w:sz w:val="24"/>
          <w:szCs w:val="24"/>
        </w:rPr>
        <w:t>□ 核心组件</w:t>
      </w:r>
    </w:p>
    <w:p>
      <w:pPr>
        <w:jc w:val="left"/>
      </w:pPr>
      <w:r>
        <w:rPr>
          <w:sz w:val="24"/>
          <w:szCs w:val="24"/>
        </w:rPr>
        <w:t> □ AgentNode 组件实现 (6种像素角色)</w:t>
      </w:r>
    </w:p>
    <w:p>
      <w:pPr>
        <w:jc w:val="left"/>
      </w:pPr>
      <w:r>
        <w:rPr>
          <w:sz w:val="24"/>
          <w:szCs w:val="24"/>
        </w:rPr>
        <w:t> □ BattleStage 画布组件</w:t>
      </w:r>
    </w:p>
    <w:p>
      <w:pPr>
        <w:jc w:val="left"/>
      </w:pPr>
      <w:r>
        <w:rPr>
          <w:sz w:val="24"/>
          <w:szCs w:val="24"/>
        </w:rPr>
        <w:t> □ ScoreBoard 面板</w:t>
      </w:r>
    </w:p>
    <w:p>
      <w:pPr>
        <w:jc w:val="left"/>
      </w:pPr>
      <w:r>
        <w:rPr>
          <w:sz w:val="24"/>
          <w:szCs w:val="24"/>
        </w:rPr>
        <w:t> □ ParticleSystem 粒子系统</w:t>
      </w:r>
    </w:p>
    <w:p>
      <w:pPr>
        <w:jc w:val="left"/>
      </w:pPr>
      <w:r>
        <w:rPr>
          <w:sz w:val="24"/>
          <w:szCs w:val="24"/>
        </w:rPr>
        <w:t> □ Agent工作状态悬浮卡片</w:t>
      </w:r>
    </w:p>
    <w:p>
      <w:pPr>
        <w:jc w:val="left"/>
      </w:pPr>
      <w:r>
        <w:rPr>
          <w:sz w:val="24"/>
          <w:szCs w:val="24"/>
        </w:rPr>
        <w:t> □ 协作关系网络图组件</w:t>
      </w:r>
    </w:p>
    <w:p>
      <w:pPr>
        <w:jc w:val="left"/>
      </w:pPr>
      <w:r>
        <w:rPr>
          <w:sz w:val="24"/>
          <w:szCs w:val="24"/>
        </w:rPr>
        <w:t> □ 数据流Sankey可视化组件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实现AgentNode基础组件框架</w:t>
      </w:r>
    </w:p>
    <w:p>
      <w:pPr>
        <w:jc w:val="left"/>
      </w:pPr>
      <w:r>
        <w:rPr>
          <w:sz w:val="24"/>
          <w:szCs w:val="24"/>
        </w:rPr>
        <w:t> 创建6种角色精灵图资源</w:t>
      </w:r>
    </w:p>
    <w:p>
      <w:pPr>
        <w:jc w:val="left"/>
      </w:pPr>
      <w:r>
        <w:rPr>
          <w:sz w:val="24"/>
          <w:szCs w:val="24"/>
        </w:rPr>
        <w:t> 实现BattleStage画布容器</w:t>
      </w:r>
    </w:p>
    <w:p>
      <w:pPr>
        <w:jc w:val="left"/>
      </w:pPr>
      <w:r>
        <w:rPr>
          <w:sz w:val="24"/>
          <w:szCs w:val="24"/>
        </w:rPr>
        <w:t> 开发ParticleSystem粒子系统</w:t>
      </w:r>
    </w:p>
    <w:p>
      <w:pPr>
        <w:jc w:val="left"/>
      </w:pPr>
      <w:r>
        <w:rPr>
          <w:sz w:val="24"/>
          <w:szCs w:val="24"/>
        </w:rPr>
        <w:t> 实现Agent工作状态悬浮卡片</w:t>
      </w:r>
    </w:p>
    <w:p>
      <w:pPr>
        <w:jc w:val="left"/>
      </w:pPr>
      <w:r>
        <w:rPr>
          <w:sz w:val="24"/>
          <w:szCs w:val="24"/>
        </w:rPr>
        <w:t> 集成Vis.js力导向图</w:t>
      </w:r>
    </w:p>
    <w:p>
      <w:pPr>
        <w:jc w:val="left"/>
      </w:pPr>
      <w:r>
        <w:rPr>
          <w:sz w:val="24"/>
          <w:szCs w:val="24"/>
        </w:rPr>
        <w:t> 开发Sankey数据流组件</w:t>
      </w:r>
    </w:p>
    <w:p>
      <w:pPr>
        <w:jc w:val="left"/>
      </w:pPr>
      <w:r>
        <w:rPr>
          <w:sz w:val="24"/>
          <w:szCs w:val="24"/>
        </w:rPr>
        <w:t>2.3 协作功能</w:t>
      </w:r>
    </w:p>
    <w:p>
      <w:pPr>
        <w:jc w:val="left"/>
      </w:pPr>
      <w:r>
        <w:rPr>
          <w:sz w:val="24"/>
          <w:szCs w:val="24"/>
        </w:rPr>
        <w:t>□ 协作功能</w:t>
      </w:r>
    </w:p>
    <w:p>
      <w:pPr>
        <w:jc w:val="left"/>
      </w:pPr>
      <w:r>
        <w:rPr>
          <w:sz w:val="24"/>
          <w:szCs w:val="24"/>
        </w:rPr>
        <w:t> □ 5种协作模式切换 (对抗/协作/流水线/脑暴/竞赛)</w:t>
      </w:r>
    </w:p>
    <w:p>
      <w:pPr>
        <w:jc w:val="left"/>
      </w:pPr>
      <w:r>
        <w:rPr>
          <w:sz w:val="24"/>
          <w:szCs w:val="24"/>
        </w:rPr>
        <w:t> □ 实时工作流时间轴</w:t>
      </w:r>
    </w:p>
    <w:p>
      <w:pPr>
        <w:jc w:val="left"/>
      </w:pPr>
      <w:r>
        <w:rPr>
          <w:sz w:val="24"/>
          <w:szCs w:val="24"/>
        </w:rPr>
        <w:t> □ 共享状态看板 (多人协作指示器)</w:t>
      </w:r>
    </w:p>
    <w:p>
      <w:pPr>
        <w:jc w:val="left"/>
      </w:pPr>
      <w:r>
        <w:rPr>
          <w:sz w:val="24"/>
          <w:szCs w:val="24"/>
        </w:rPr>
        <w:t> □ Agent间消息通信可视化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实现模式切换器UI</w:t>
      </w:r>
    </w:p>
    <w:p>
      <w:pPr>
        <w:jc w:val="left"/>
      </w:pPr>
      <w:r>
        <w:rPr>
          <w:sz w:val="24"/>
          <w:szCs w:val="24"/>
        </w:rPr>
        <w:t> 开发各模式专属逻辑</w:t>
      </w:r>
    </w:p>
    <w:p>
      <w:pPr>
        <w:jc w:val="left"/>
      </w:pPr>
      <w:r>
        <w:rPr>
          <w:sz w:val="24"/>
          <w:szCs w:val="24"/>
        </w:rPr>
        <w:t> 集成Vis.js Timeline组件</w:t>
      </w:r>
    </w:p>
    <w:p>
      <w:pPr>
        <w:jc w:val="left"/>
      </w:pPr>
      <w:r>
        <w:rPr>
          <w:sz w:val="24"/>
          <w:szCs w:val="24"/>
        </w:rPr>
        <w:t> 实现共享看板组件</w:t>
      </w:r>
    </w:p>
    <w:p>
      <w:pPr>
        <w:jc w:val="left"/>
      </w:pPr>
      <w:r>
        <w:rPr>
          <w:sz w:val="24"/>
          <w:szCs w:val="24"/>
        </w:rPr>
        <w:t> 开发消息通信可视化</w:t>
      </w:r>
    </w:p>
    <w:p>
      <w:pPr>
        <w:jc w:val="left"/>
      </w:pPr>
      <w:r>
        <w:rPr>
          <w:sz w:val="24"/>
          <w:szCs w:val="24"/>
        </w:rPr>
        <w:t>2.4 认知可视化</w:t>
      </w:r>
    </w:p>
    <w:p>
      <w:pPr>
        <w:jc w:val="left"/>
      </w:pPr>
      <w:r>
        <w:rPr>
          <w:sz w:val="24"/>
          <w:szCs w:val="24"/>
        </w:rPr>
        <w:t>□ 认知可视化</w:t>
      </w:r>
    </w:p>
    <w:p>
      <w:pPr>
        <w:jc w:val="left"/>
      </w:pPr>
      <w:r>
        <w:rPr>
          <w:sz w:val="24"/>
          <w:szCs w:val="24"/>
        </w:rPr>
        <w:t> □ 思维链进度展示</w:t>
      </w:r>
    </w:p>
    <w:p>
      <w:pPr>
        <w:jc w:val="left"/>
      </w:pPr>
      <w:r>
        <w:rPr>
          <w:sz w:val="24"/>
          <w:szCs w:val="24"/>
        </w:rPr>
        <w:t> □ Agent"大脑"解剖视图</w:t>
      </w:r>
    </w:p>
    <w:p>
      <w:pPr>
        <w:jc w:val="left"/>
      </w:pPr>
      <w:r>
        <w:rPr>
          <w:sz w:val="24"/>
          <w:szCs w:val="24"/>
        </w:rPr>
        <w:t> □ 群体思维涌现动画</w:t>
      </w:r>
    </w:p>
    <w:p>
      <w:pPr>
        <w:jc w:val="left"/>
      </w:pPr>
      <w:r>
        <w:rPr>
          <w:sz w:val="24"/>
          <w:szCs w:val="24"/>
        </w:rPr>
        <w:t> □ 实时思维流日志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设计思维链可视化组件</w:t>
      </w:r>
    </w:p>
    <w:p>
      <w:pPr>
        <w:jc w:val="left"/>
      </w:pPr>
      <w:r>
        <w:rPr>
          <w:sz w:val="24"/>
          <w:szCs w:val="24"/>
        </w:rPr>
        <w:t> 实现大脑解剖视图</w:t>
      </w:r>
    </w:p>
    <w:p>
      <w:pPr>
        <w:jc w:val="left"/>
      </w:pPr>
      <w:r>
        <w:rPr>
          <w:sz w:val="24"/>
          <w:szCs w:val="24"/>
        </w:rPr>
        <w:t> 开发群体思维涌现动画</w:t>
      </w:r>
    </w:p>
    <w:p>
      <w:pPr>
        <w:jc w:val="left"/>
      </w:pPr>
      <w:r>
        <w:rPr>
          <w:sz w:val="24"/>
          <w:szCs w:val="24"/>
        </w:rPr>
        <w:t> 实现实时思维流日志</w:t>
      </w:r>
    </w:p>
    <w:p>
      <w:pPr>
        <w:jc w:val="left"/>
      </w:pPr>
      <w:r>
        <w:rPr>
          <w:sz w:val="24"/>
          <w:szCs w:val="24"/>
        </w:rPr>
        <w:t>2.5 动画系统</w:t>
      </w:r>
    </w:p>
    <w:p>
      <w:pPr>
        <w:jc w:val="left"/>
      </w:pPr>
      <w:r>
        <w:rPr>
          <w:sz w:val="24"/>
          <w:szCs w:val="24"/>
        </w:rPr>
        <w:t>□ 动画系统</w:t>
      </w:r>
    </w:p>
    <w:p>
      <w:pPr>
        <w:jc w:val="left"/>
      </w:pPr>
      <w:r>
        <w:rPr>
          <w:sz w:val="24"/>
          <w:szCs w:val="24"/>
        </w:rPr>
        <w:t> □ CSS动画关键帧定义</w:t>
      </w:r>
    </w:p>
    <w:p>
      <w:pPr>
        <w:jc w:val="left"/>
      </w:pPr>
      <w:r>
        <w:rPr>
          <w:sz w:val="24"/>
          <w:szCs w:val="24"/>
        </w:rPr>
        <w:t> □ Canvas动画循环 (PixiJS)</w:t>
      </w:r>
    </w:p>
    <w:p>
      <w:pPr>
        <w:jc w:val="left"/>
      </w:pPr>
      <w:r>
        <w:rPr>
          <w:sz w:val="24"/>
          <w:szCs w:val="24"/>
        </w:rPr>
        <w:t> □ 精灵图/动画帧管理</w:t>
      </w:r>
    </w:p>
    <w:p>
      <w:pPr>
        <w:jc w:val="left"/>
      </w:pPr>
      <w:r>
        <w:rPr>
          <w:sz w:val="24"/>
          <w:szCs w:val="24"/>
        </w:rPr>
        <w:t> □ 数据流动画效果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定义所有CSS动画关键帧</w:t>
      </w:r>
    </w:p>
    <w:p>
      <w:pPr>
        <w:jc w:val="left"/>
      </w:pPr>
      <w:r>
        <w:rPr>
          <w:sz w:val="24"/>
          <w:szCs w:val="24"/>
        </w:rPr>
        <w:t> 集成PixiJS动画循环</w:t>
      </w:r>
    </w:p>
    <w:p>
      <w:pPr>
        <w:jc w:val="left"/>
      </w:pPr>
      <w:r>
        <w:rPr>
          <w:sz w:val="24"/>
          <w:szCs w:val="24"/>
        </w:rPr>
        <w:t> 实现精灵图管理器</w:t>
      </w:r>
    </w:p>
    <w:p>
      <w:pPr>
        <w:jc w:val="left"/>
      </w:pPr>
      <w:r>
        <w:rPr>
          <w:sz w:val="24"/>
          <w:szCs w:val="24"/>
        </w:rPr>
        <w:t> 开发数据流动画</w:t>
      </w:r>
    </w:p>
    <w:p>
      <w:pPr>
        <w:jc w:val="left"/>
      </w:pPr>
      <w:r>
        <w:rPr>
          <w:sz w:val="24"/>
          <w:szCs w:val="24"/>
        </w:rPr>
        <w:t>2.6 交互功能</w:t>
      </w:r>
    </w:p>
    <w:p>
      <w:pPr>
        <w:jc w:val="left"/>
      </w:pPr>
      <w:r>
        <w:rPr>
          <w:sz w:val="24"/>
          <w:szCs w:val="24"/>
        </w:rPr>
        <w:t>□ 交互功能</w:t>
      </w:r>
    </w:p>
    <w:p>
      <w:pPr>
        <w:jc w:val="left"/>
      </w:pPr>
      <w:r>
        <w:rPr>
          <w:sz w:val="24"/>
          <w:szCs w:val="24"/>
        </w:rPr>
        <w:t> □ 速度控制 (1x/2x/4x/8x)</w:t>
      </w:r>
    </w:p>
    <w:p>
      <w:pPr>
        <w:jc w:val="left"/>
      </w:pPr>
      <w:r>
        <w:rPr>
          <w:sz w:val="24"/>
          <w:szCs w:val="24"/>
        </w:rPr>
        <w:t> □ 暂停/继续/回放</w:t>
      </w:r>
    </w:p>
    <w:p>
      <w:pPr>
        <w:jc w:val="left"/>
      </w:pPr>
      <w:r>
        <w:rPr>
          <w:sz w:val="24"/>
          <w:szCs w:val="24"/>
        </w:rPr>
        <w:t> □ 视角切换 (全景/跟随/第一人称)</w:t>
      </w:r>
    </w:p>
    <w:p>
      <w:pPr>
        <w:jc w:val="left"/>
      </w:pPr>
      <w:r>
        <w:rPr>
          <w:sz w:val="24"/>
          <w:szCs w:val="24"/>
        </w:rPr>
        <w:t> □ 街机摇杆风格控制面板</w:t>
      </w:r>
    </w:p>
    <w:p>
      <w:pPr>
        <w:jc w:val="left"/>
      </w:pPr>
      <w:r>
        <w:rPr>
          <w:sz w:val="24"/>
          <w:szCs w:val="24"/>
        </w:rPr>
        <w:t> □ 键盘快捷键映射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实现速度控制组件</w:t>
      </w:r>
    </w:p>
    <w:p>
      <w:pPr>
        <w:jc w:val="left"/>
      </w:pPr>
      <w:r>
        <w:rPr>
          <w:sz w:val="24"/>
          <w:szCs w:val="24"/>
        </w:rPr>
        <w:t> 开发播放控制功能</w:t>
      </w:r>
    </w:p>
    <w:p>
      <w:pPr>
        <w:jc w:val="left"/>
      </w:pPr>
      <w:r>
        <w:rPr>
          <w:sz w:val="24"/>
          <w:szCs w:val="24"/>
        </w:rPr>
        <w:t> 实现视角切换系统</w:t>
      </w:r>
    </w:p>
    <w:p>
      <w:pPr>
        <w:jc w:val="left"/>
      </w:pPr>
      <w:r>
        <w:rPr>
          <w:sz w:val="24"/>
          <w:szCs w:val="24"/>
        </w:rPr>
        <w:t> 设计街机控制面板UI</w:t>
      </w:r>
    </w:p>
    <w:p>
      <w:pPr>
        <w:jc w:val="left"/>
      </w:pPr>
      <w:r>
        <w:rPr>
          <w:sz w:val="24"/>
          <w:szCs w:val="24"/>
        </w:rPr>
        <w:t> 实现键盘快捷键系统</w:t>
      </w:r>
    </w:p>
    <w:p>
      <w:pPr>
        <w:jc w:val="left"/>
      </w:pPr>
      <w:r>
        <w:rPr>
          <w:sz w:val="24"/>
          <w:szCs w:val="24"/>
        </w:rPr>
        <w:t>2.7 监控面板</w:t>
      </w:r>
    </w:p>
    <w:p>
      <w:pPr>
        <w:jc w:val="left"/>
      </w:pPr>
      <w:r>
        <w:rPr>
          <w:sz w:val="24"/>
          <w:szCs w:val="24"/>
        </w:rPr>
        <w:t>□ 监控面板</w:t>
      </w:r>
    </w:p>
    <w:p>
      <w:pPr>
        <w:jc w:val="left"/>
      </w:pPr>
      <w:r>
        <w:rPr>
          <w:sz w:val="24"/>
          <w:szCs w:val="24"/>
        </w:rPr>
        <w:t> □ 系统资源实时监控 (CPU/内存/网络/GPU)</w:t>
      </w:r>
    </w:p>
    <w:p>
      <w:pPr>
        <w:jc w:val="left"/>
      </w:pPr>
      <w:r>
        <w:rPr>
          <w:sz w:val="24"/>
          <w:szCs w:val="24"/>
        </w:rPr>
        <w:t> □ Agent负载与Token消耗</w:t>
      </w:r>
    </w:p>
    <w:p>
      <w:pPr>
        <w:jc w:val="left"/>
      </w:pPr>
      <w:r>
        <w:rPr>
          <w:sz w:val="24"/>
          <w:szCs w:val="24"/>
        </w:rPr>
        <w:t> □ 成本估算与趋势图</w:t>
      </w:r>
    </w:p>
    <w:p>
      <w:pPr>
        <w:jc w:val="left"/>
      </w:pPr>
      <w:r>
        <w:rPr>
          <w:sz w:val="24"/>
          <w:szCs w:val="24"/>
        </w:rPr>
        <w:t> □ 告警与扩容建议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实现系统资源监控组件</w:t>
      </w:r>
    </w:p>
    <w:p>
      <w:pPr>
        <w:jc w:val="left"/>
      </w:pPr>
      <w:r>
        <w:rPr>
          <w:sz w:val="24"/>
          <w:szCs w:val="24"/>
        </w:rPr>
        <w:t> 开发Agent性能监控</w:t>
      </w:r>
    </w:p>
    <w:p>
      <w:pPr>
        <w:jc w:val="left"/>
      </w:pPr>
      <w:r>
        <w:rPr>
          <w:sz w:val="24"/>
          <w:szCs w:val="24"/>
        </w:rPr>
        <w:t> 实现Token消耗统计</w:t>
      </w:r>
    </w:p>
    <w:p>
      <w:pPr>
        <w:jc w:val="left"/>
      </w:pPr>
      <w:r>
        <w:rPr>
          <w:sz w:val="24"/>
          <w:szCs w:val="24"/>
        </w:rPr>
        <w:t> 开发成本趋势图</w:t>
      </w:r>
    </w:p>
    <w:p>
      <w:pPr>
        <w:jc w:val="left"/>
      </w:pPr>
      <w:r>
        <w:rPr>
          <w:sz w:val="24"/>
          <w:szCs w:val="24"/>
        </w:rPr>
        <w:t> 实现告警系统</w:t>
      </w:r>
    </w:p>
    <w:p>
      <w:pPr>
        <w:jc w:val="left"/>
      </w:pPr>
      <w:r>
        <w:rPr>
          <w:sz w:val="24"/>
          <w:szCs w:val="24"/>
        </w:rPr>
        <w:t>2.8 数据接入</w:t>
      </w:r>
    </w:p>
    <w:p>
      <w:pPr>
        <w:jc w:val="left"/>
      </w:pPr>
      <w:r>
        <w:rPr>
          <w:sz w:val="24"/>
          <w:szCs w:val="24"/>
        </w:rPr>
        <w:t>□ 数据接入</w:t>
      </w:r>
    </w:p>
    <w:p>
      <w:pPr>
        <w:jc w:val="left"/>
      </w:pPr>
      <w:r>
        <w:rPr>
          <w:sz w:val="24"/>
          <w:szCs w:val="24"/>
        </w:rPr>
        <w:t> □ Agent消息WebSocket接入</w:t>
      </w:r>
    </w:p>
    <w:p>
      <w:pPr>
        <w:jc w:val="left"/>
      </w:pPr>
      <w:r>
        <w:rPr>
          <w:sz w:val="24"/>
          <w:szCs w:val="24"/>
        </w:rPr>
        <w:t> □ 状态管理与同步</w:t>
      </w:r>
    </w:p>
    <w:p>
      <w:pPr>
        <w:jc w:val="left"/>
      </w:pPr>
      <w:r>
        <w:rPr>
          <w:sz w:val="24"/>
          <w:szCs w:val="24"/>
        </w:rPr>
        <w:t> □ 历史记录存储与回放</w:t>
      </w:r>
    </w:p>
    <w:p>
      <w:pPr>
        <w:jc w:val="left"/>
      </w:pPr>
      <w:r>
        <w:rPr>
          <w:sz w:val="24"/>
          <w:szCs w:val="24"/>
        </w:rPr>
        <w:t> □ 共享内存状态管理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实现WebSocket客户端</w:t>
      </w:r>
    </w:p>
    <w:p>
      <w:pPr>
        <w:jc w:val="left"/>
      </w:pPr>
      <w:r>
        <w:rPr>
          <w:sz w:val="24"/>
          <w:szCs w:val="24"/>
        </w:rPr>
        <w:t> 开发状态管理Store</w:t>
      </w:r>
    </w:p>
    <w:p>
      <w:pPr>
        <w:jc w:val="left"/>
      </w:pPr>
      <w:r>
        <w:rPr>
          <w:sz w:val="24"/>
          <w:szCs w:val="24"/>
        </w:rPr>
        <w:t> 实现历史记录存储</w:t>
      </w:r>
    </w:p>
    <w:p>
      <w:pPr>
        <w:jc w:val="left"/>
      </w:pPr>
      <w:r>
        <w:rPr>
          <w:sz w:val="24"/>
          <w:szCs w:val="24"/>
        </w:rPr>
        <w:t> 开发回放功能</w:t>
      </w:r>
    </w:p>
    <w:p>
      <w:pPr>
        <w:jc w:val="left"/>
      </w:pPr>
      <w:r>
        <w:rPr>
          <w:sz w:val="24"/>
          <w:szCs w:val="24"/>
        </w:rPr>
        <w:t> 实现共享内存管理</w:t>
      </w:r>
    </w:p>
    <w:p>
      <w:pPr>
        <w:jc w:val="left"/>
      </w:pPr>
      <w:r>
        <w:rPr>
          <w:sz w:val="24"/>
          <w:szCs w:val="24"/>
        </w:rPr>
        <w:t>2.9 优化</w:t>
      </w:r>
    </w:p>
    <w:p>
      <w:pPr>
        <w:jc w:val="left"/>
      </w:pPr>
      <w:r>
        <w:rPr>
          <w:sz w:val="24"/>
          <w:szCs w:val="24"/>
        </w:rPr>
        <w:t>□ 优化</w:t>
      </w:r>
    </w:p>
    <w:p>
      <w:pPr>
        <w:jc w:val="left"/>
      </w:pPr>
      <w:r>
        <w:rPr>
          <w:sz w:val="24"/>
          <w:szCs w:val="24"/>
        </w:rPr>
        <w:t> □ 性能优化 (60fps，对象池模式)</w:t>
      </w:r>
    </w:p>
    <w:p>
      <w:pPr>
        <w:jc w:val="left"/>
      </w:pPr>
      <w:r>
        <w:rPr>
          <w:sz w:val="24"/>
          <w:szCs w:val="24"/>
        </w:rPr>
        <w:t> □ 响应式适配 (桌面/平板/手机)</w:t>
      </w:r>
    </w:p>
    <w:p>
      <w:pPr>
        <w:jc w:val="left"/>
      </w:pPr>
      <w:r>
        <w:rPr>
          <w:sz w:val="24"/>
          <w:szCs w:val="24"/>
        </w:rPr>
        <w:t> □ 浏览器兼容性</w:t>
      </w:r>
    </w:p>
    <w:p>
      <w:pPr>
        <w:jc w:val="left"/>
      </w:pPr>
      <w:r>
        <w:rPr>
          <w:sz w:val="24"/>
          <w:szCs w:val="24"/>
        </w:rPr>
        <w:t> □ 无障碍访问支持</w:t>
      </w:r>
    </w:p>
    <w:p>
      <w:pPr>
        <w:jc w:val="left"/>
      </w:pPr>
      <w:r>
        <w:rPr>
          <w:sz w:val="24"/>
          <w:szCs w:val="24"/>
        </w:rPr>
        <w:t>详细任务: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实现对象池模式</w:t>
      </w:r>
    </w:p>
    <w:p>
      <w:pPr>
        <w:jc w:val="left"/>
      </w:pPr>
      <w:r>
        <w:rPr>
          <w:sz w:val="24"/>
          <w:szCs w:val="24"/>
        </w:rPr>
        <w:t> 优化渲染性能</w:t>
      </w:r>
    </w:p>
    <w:p>
      <w:pPr>
        <w:jc w:val="left"/>
      </w:pPr>
      <w:r>
        <w:rPr>
          <w:sz w:val="24"/>
          <w:szCs w:val="24"/>
        </w:rPr>
        <w:t> 实现响应式布局</w:t>
      </w:r>
    </w:p>
    <w:p>
      <w:pPr>
        <w:jc w:val="left"/>
      </w:pPr>
      <w:r>
        <w:rPr>
          <w:sz w:val="24"/>
          <w:szCs w:val="24"/>
        </w:rPr>
        <w:t> 测试浏览器兼容性</w:t>
      </w:r>
    </w:p>
    <w:p>
      <w:pPr>
        <w:jc w:val="left"/>
      </w:pPr>
      <w:r>
        <w:rPr>
          <w:sz w:val="24"/>
          <w:szCs w:val="24"/>
        </w:rPr>
        <w:t> 添加无障碍支持</w:t>
      </w:r>
    </w:p>
    <w:p>
      <w:pPr>
        <w:jc w:val="left"/>
      </w:pPr>
      <w:r>
        <w:rPr>
          <w:sz w:val="24"/>
          <w:szCs w:val="24"/>
        </w:rPr>
        <w:t>三、里程碑规划</w:t>
      </w:r>
    </w:p>
    <w:p>
      <w:pPr>
        <w:jc w:val="left"/>
      </w:pPr>
      <w:r>
        <w:rPr>
          <w:sz w:val="24"/>
          <w:szCs w:val="24"/>
        </w:rPr>
        <w:t>里程碑1: MVP版本 (M1) - 4周</w:t>
      </w:r>
    </w:p>
    <w:p>
      <w:pPr>
        <w:jc w:val="left"/>
      </w:pPr>
      <w:r>
        <w:rPr>
          <w:sz w:val="24"/>
          <w:szCs w:val="24"/>
        </w:rPr>
        <w:t>目标: 实现基础对抗辩论功能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交付物: | 模块 | 功能 | 负责人 | 工期 | |------|------|--------|------| | 基础框架 | 项目初始化、字体、色彩 | 前端组 | 3天 | | Agent节点 | 基础组件、2种角色 | 前端组 | 5天 | | 辩论舞台 | 画布、背景、基础特效 | 前端组 | 5天 | | 交互控制 | 播放控制、速度调节 | 前端组 | 3天 | | 数据接入 | WebSocket连接、消息解析 | 后端组 | 5天 | | 集成测试 | 端到端测试 | 测试组 | 3天 |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验收标准: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2个Agent可进行基础辩论</w:t>
      </w:r>
    </w:p>
    <w:p>
      <w:pPr>
        <w:jc w:val="left"/>
      </w:pPr>
      <w:r>
        <w:rPr>
          <w:sz w:val="24"/>
          <w:szCs w:val="24"/>
        </w:rPr>
        <w:t> 播放控制功能正常</w:t>
      </w:r>
    </w:p>
    <w:p>
      <w:pPr>
        <w:jc w:val="left"/>
      </w:pPr>
      <w:r>
        <w:rPr>
          <w:sz w:val="24"/>
          <w:szCs w:val="24"/>
        </w:rPr>
        <w:t> 消息实时同步</w:t>
      </w:r>
    </w:p>
    <w:p>
      <w:pPr>
        <w:jc w:val="left"/>
      </w:pPr>
      <w:r>
        <w:rPr>
          <w:sz w:val="24"/>
          <w:szCs w:val="24"/>
        </w:rPr>
        <w:t> 页面加载时间 &lt; 3秒</w:t>
      </w:r>
    </w:p>
    <w:p>
      <w:pPr>
        <w:jc w:val="left"/>
      </w:pPr>
      <w:r>
        <w:rPr>
          <w:sz w:val="24"/>
          <w:szCs w:val="24"/>
        </w:rPr>
        <w:t>里程碑2: 完整角色与特效 (M2) - 3周</w:t>
      </w:r>
    </w:p>
    <w:p>
      <w:pPr>
        <w:jc w:val="left"/>
      </w:pPr>
      <w:r>
        <w:rPr>
          <w:sz w:val="24"/>
          <w:szCs w:val="24"/>
        </w:rPr>
        <w:t>目标: 完成6种角色和所有特效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交付物: | 模块 | 功能 | 负责人 | 工期 | |------|------|--------|------| | 角色扩展 | 剩余4种角色精灵图 | 美术组 | 5天 | | 动画系统 | 所有状态动画 | 前端组 | 5天 | | 特效系统 | 粒子、爆炸、光束 | 前端组 | 5天 | | 交锋特效 | 论点碰撞特效 | 前端组 | 3天 | | 性能优化 | 渲染优化 | 前端组 | 3天 |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验收标准: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6种角色动画流畅</w:t>
      </w:r>
    </w:p>
    <w:p>
      <w:pPr>
        <w:jc w:val="left"/>
      </w:pPr>
      <w:r>
        <w:rPr>
          <w:sz w:val="24"/>
          <w:szCs w:val="24"/>
        </w:rPr>
        <w:t> 所有特效运行60fps</w:t>
      </w:r>
    </w:p>
    <w:p>
      <w:pPr>
        <w:jc w:val="left"/>
      </w:pPr>
      <w:r>
        <w:rPr>
          <w:sz w:val="24"/>
          <w:szCs w:val="24"/>
        </w:rPr>
        <w:t> 内存占用 &lt; 500MB</w:t>
      </w:r>
    </w:p>
    <w:p>
      <w:pPr>
        <w:jc w:val="left"/>
      </w:pPr>
      <w:r>
        <w:rPr>
          <w:sz w:val="24"/>
          <w:szCs w:val="24"/>
        </w:rPr>
        <w:t>里程碑3: 协作可视化 (M3) - 4周</w:t>
      </w:r>
    </w:p>
    <w:p>
      <w:pPr>
        <w:jc w:val="left"/>
      </w:pPr>
      <w:r>
        <w:rPr>
          <w:sz w:val="24"/>
          <w:szCs w:val="24"/>
        </w:rPr>
        <w:t>目标: 实现多智能体协作可视化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交付物: | 模块 | 功能 | 负责人 | 工期 | |------|------|--------|------| | 协作模式 | 5种模式切换 | 前端组 | 5天 | | 网络图 | Vis.js力导向图 | 前端组 | 5天 | | 时间轴 | 工作流时间轴 | 前端组 | 5天 | | 数据流 | Sankey可视化 | 前端组 | 5天 | | 看板 | 共享工作区 | 前端组 | 4天 | | 认知视图 | 大脑解剖视图 | 前端组 | 4天 |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验收标准: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5种协作模式可用</w:t>
      </w:r>
    </w:p>
    <w:p>
      <w:pPr>
        <w:jc w:val="left"/>
      </w:pPr>
      <w:r>
        <w:rPr>
          <w:sz w:val="24"/>
          <w:szCs w:val="24"/>
        </w:rPr>
        <w:t> 可视化组件渲染正确</w:t>
      </w:r>
    </w:p>
    <w:p>
      <w:pPr>
        <w:jc w:val="left"/>
      </w:pPr>
      <w:r>
        <w:rPr>
          <w:sz w:val="24"/>
          <w:szCs w:val="24"/>
        </w:rPr>
        <w:t> 数据实时更新</w:t>
      </w:r>
    </w:p>
    <w:p>
      <w:pPr>
        <w:jc w:val="left"/>
      </w:pPr>
      <w:r>
        <w:rPr>
          <w:sz w:val="24"/>
          <w:szCs w:val="24"/>
        </w:rPr>
        <w:t>里程碑4: 监控与优化 (M4) - 3周</w:t>
      </w:r>
    </w:p>
    <w:p>
      <w:pPr>
        <w:jc w:val="left"/>
      </w:pPr>
      <w:r>
        <w:rPr>
          <w:sz w:val="24"/>
          <w:szCs w:val="24"/>
        </w:rPr>
        <w:t>目标: 完善监控系统和性能优化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交付物: | 模块 | 功能 | 负责人 | 工期 | |------|------|--------|------| | 监控面板 | 资源监控、Token统计 | 前端组 | 5天 | | 告警系统 | 阈值告警、通知 | 后端组 | 4天 | | 性能优化 | 对象池、渲染优化 | 前端组 | 5天 | | 响应式 | 移动端适配 | 前端组 | 4天 | | 兼容性 | 浏览器兼容测试 | 测试组 | 3天 |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验收标准: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监控数据实时准确</w:t>
      </w:r>
    </w:p>
    <w:p>
      <w:pPr>
        <w:jc w:val="left"/>
      </w:pPr>
      <w:r>
        <w:rPr>
          <w:sz w:val="24"/>
          <w:szCs w:val="24"/>
        </w:rPr>
        <w:t> 告警触发正常</w:t>
      </w:r>
    </w:p>
    <w:p>
      <w:pPr>
        <w:jc w:val="left"/>
      </w:pPr>
      <w:r>
        <w:rPr>
          <w:sz w:val="24"/>
          <w:szCs w:val="24"/>
        </w:rPr>
        <w:t> 移动端可用</w:t>
      </w:r>
    </w:p>
    <w:p>
      <w:pPr>
        <w:jc w:val="left"/>
      </w:pPr>
      <w:r>
        <w:rPr>
          <w:sz w:val="24"/>
          <w:szCs w:val="24"/>
        </w:rPr>
        <w:t> 主流浏览器兼容</w:t>
      </w:r>
    </w:p>
    <w:p>
      <w:pPr>
        <w:jc w:val="left"/>
      </w:pPr>
      <w:r>
        <w:rPr>
          <w:sz w:val="24"/>
          <w:szCs w:val="24"/>
        </w:rPr>
        <w:t>里程碑5: 生产就绪 (M5) - 2周</w:t>
      </w:r>
    </w:p>
    <w:p>
      <w:pPr>
        <w:jc w:val="left"/>
      </w:pPr>
      <w:r>
        <w:rPr>
          <w:sz w:val="24"/>
          <w:szCs w:val="24"/>
        </w:rPr>
        <w:t>目标: 系统生产环境部署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交付物: | 模块 | 功能 | 负责人 | 工期 | |------|------|--------|------| | 安全加固 | 认证、加密、审计 | 后端组 | 4天 | | 部署脚本 | Docker、K8s配置 | 运维组 | 4天 | | 文档完善 | 用户手册、API文档 | 文档组 | 3天 | | 生产测试 | 压力测试、稳定性 | 测试组 | 3天 |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验收标准: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安全测试通过</w:t>
      </w:r>
    </w:p>
    <w:p>
      <w:pPr>
        <w:jc w:val="left"/>
      </w:pPr>
      <w:r>
        <w:rPr>
          <w:sz w:val="24"/>
          <w:szCs w:val="24"/>
        </w:rPr>
        <w:t> 部署文档完整</w:t>
      </w:r>
    </w:p>
    <w:p>
      <w:pPr>
        <w:jc w:val="left"/>
      </w:pPr>
      <w:r>
        <w:rPr>
          <w:sz w:val="24"/>
          <w:szCs w:val="24"/>
        </w:rPr>
        <w:t> 压力测试通过</w:t>
      </w:r>
    </w:p>
    <w:p>
      <w:pPr>
        <w:jc w:val="left"/>
      </w:pPr>
      <w:r>
        <w:rPr>
          <w:sz w:val="24"/>
          <w:szCs w:val="24"/>
        </w:rPr>
        <w:t> 系统稳定运行24小时</w:t>
      </w:r>
    </w:p>
    <w:p>
      <w:pPr>
        <w:jc w:val="left"/>
      </w:pPr>
      <w:r>
        <w:rPr>
          <w:sz w:val="24"/>
          <w:szCs w:val="24"/>
        </w:rPr>
        <w:t>四、项目时间线</w:t>
      </w:r>
    </w:p>
    <w:p>
      <w:pPr>
        <w:jc w:val="left"/>
      </w:pPr>
      <w:r>
        <w:rPr>
          <w:sz w:val="24"/>
          <w:szCs w:val="24"/>
        </w:rPr>
        <w:t>时间线 (16周):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M1 (4周) M2 (3周) M3 (4周) M4 (3周) M5 (2周)</w:t>
      </w:r>
    </w:p>
    <w:p>
      <w:pPr>
        <w:jc w:val="left"/>
      </w:pPr>
      <w:r>
        <w:rPr>
          <w:sz w:val="24"/>
          <w:szCs w:val="24"/>
        </w:rPr>
        <w:t>├───────────────┼───────────────┼───────────────┼───────────────┼───────────────┤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│ MVP版本 │ 完整角色 │ 协作可视化 │ 监控优化 │ 生产就绪 │</w:t>
      </w:r>
    </w:p>
    <w:p>
      <w:pPr>
        <w:jc w:val="left"/>
      </w:pPr>
      <w:r>
        <w:rPr>
          <w:sz w:val="24"/>
          <w:szCs w:val="24"/>
        </w:rPr>
        <w:t>│ 基础功能 │ 与特效 │ │ │ │</w:t>
      </w:r>
    </w:p>
    <w:p>
      <w:pPr>
        <w:jc w:val="left"/>
      </w:pPr>
      <w:r>
        <w:rPr>
          <w:sz w:val="24"/>
          <w:szCs w:val="24"/>
        </w:rPr>
        <w:t>│ │ │ │ │ │</w:t>
      </w:r>
    </w:p>
    <w:p>
      <w:pPr>
        <w:jc w:val="left"/>
      </w:pPr>
      <w:r>
        <w:rPr>
          <w:sz w:val="24"/>
          <w:szCs w:val="24"/>
        </w:rPr>
        <w:t>└───────────────┴───────────────┴───────────────┴───────────────┴───────────────┘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Week: 1 2 3 4 5 6 7 8 9 10 11 12 13 14 15 16</w:t>
      </w:r>
    </w:p>
    <w:p>
      <w:pPr>
        <w:jc w:val="left"/>
      </w:pPr>
      <w:r>
        <w:rPr>
          <w:sz w:val="24"/>
          <w:szCs w:val="24"/>
        </w:rPr>
        <w:t>五、技术选型建议</w:t>
      </w:r>
    </w:p>
    <w:p>
      <w:pPr>
        <w:jc w:val="left"/>
      </w:pPr>
      <w:r>
        <w:rPr>
          <w:sz w:val="24"/>
          <w:szCs w:val="24"/>
        </w:rPr>
        <w:t>5.1 前端技术栈</w:t>
      </w:r>
    </w:p>
    <w:p>
      <w:pPr>
        <w:jc w:val="left"/>
      </w:pPr>
      <w:r>
        <w:rPr>
          <w:sz w:val="24"/>
          <w:szCs w:val="24"/>
        </w:rPr>
        <w:t>类别 推荐方案 备选方案</w:t>
      </w:r>
    </w:p>
    <w:p>
      <w:pPr>
        <w:jc w:val="left"/>
      </w:pPr>
      <w:r>
        <w:rPr>
          <w:sz w:val="24"/>
          <w:szCs w:val="24"/>
        </w:rPr>
        <w:t>框架 React 18 Vue 3</w:t>
      </w:r>
    </w:p>
    <w:p>
      <w:pPr>
        <w:jc w:val="left"/>
      </w:pPr>
      <w:r>
        <w:rPr>
          <w:sz w:val="24"/>
          <w:szCs w:val="24"/>
        </w:rPr>
        <w:t>语言 TypeScript JavaScript</w:t>
      </w:r>
    </w:p>
    <w:p>
      <w:pPr>
        <w:jc w:val="left"/>
      </w:pPr>
      <w:r>
        <w:rPr>
          <w:sz w:val="24"/>
          <w:szCs w:val="24"/>
        </w:rPr>
        <w:t>渲染 PixiJS 7 Three.js</w:t>
      </w:r>
    </w:p>
    <w:p>
      <w:pPr>
        <w:jc w:val="left"/>
      </w:pPr>
      <w:r>
        <w:rPr>
          <w:sz w:val="24"/>
          <w:szCs w:val="24"/>
        </w:rPr>
        <w:t>可视化 Vis.js D3.js</w:t>
      </w:r>
    </w:p>
    <w:p>
      <w:pPr>
        <w:jc w:val="left"/>
      </w:pPr>
      <w:r>
        <w:rPr>
          <w:sz w:val="24"/>
          <w:szCs w:val="24"/>
        </w:rPr>
        <w:t>状态管理 Zustand Redux Toolkit</w:t>
      </w:r>
    </w:p>
    <w:p>
      <w:pPr>
        <w:jc w:val="left"/>
      </w:pPr>
      <w:r>
        <w:rPr>
          <w:sz w:val="24"/>
          <w:szCs w:val="24"/>
        </w:rPr>
        <w:t>样式 CSS Modules Styled Components</w:t>
      </w:r>
    </w:p>
    <w:p>
      <w:pPr>
        <w:jc w:val="left"/>
      </w:pPr>
      <w:r>
        <w:rPr>
          <w:sz w:val="24"/>
          <w:szCs w:val="24"/>
        </w:rPr>
        <w:t>5.2 后端技术栈</w:t>
      </w:r>
    </w:p>
    <w:p>
      <w:pPr>
        <w:jc w:val="left"/>
      </w:pPr>
      <w:r>
        <w:rPr>
          <w:sz w:val="24"/>
          <w:szCs w:val="24"/>
        </w:rPr>
        <w:t>类别 推荐方案 备选方案</w:t>
      </w:r>
    </w:p>
    <w:p>
      <w:pPr>
        <w:jc w:val="left"/>
      </w:pPr>
      <w:r>
        <w:rPr>
          <w:sz w:val="24"/>
          <w:szCs w:val="24"/>
        </w:rPr>
        <w:t>运行时 Node.js 18 Deno</w:t>
      </w:r>
    </w:p>
    <w:p>
      <w:pPr>
        <w:jc w:val="left"/>
      </w:pPr>
      <w:r>
        <w:rPr>
          <w:sz w:val="24"/>
          <w:szCs w:val="24"/>
        </w:rPr>
        <w:t>框架 Express/Fastify NestJS</w:t>
      </w:r>
    </w:p>
    <w:p>
      <w:pPr>
        <w:jc w:val="left"/>
      </w:pPr>
      <w:r>
        <w:rPr>
          <w:sz w:val="24"/>
          <w:szCs w:val="24"/>
        </w:rPr>
        <w:t>消息队列 Redis Pub/Sub RabbitMQ</w:t>
      </w:r>
    </w:p>
    <w:p>
      <w:pPr>
        <w:jc w:val="left"/>
      </w:pPr>
      <w:r>
        <w:rPr>
          <w:sz w:val="24"/>
          <w:szCs w:val="24"/>
        </w:rPr>
        <w:t>数据库 PostgreSQL MySQL</w:t>
      </w:r>
    </w:p>
    <w:p>
      <w:pPr>
        <w:jc w:val="left"/>
      </w:pPr>
      <w:r>
        <w:rPr>
          <w:sz w:val="24"/>
          <w:szCs w:val="24"/>
        </w:rPr>
        <w:t>缓存 Redis Memcached</w:t>
      </w:r>
    </w:p>
    <w:p>
      <w:pPr>
        <w:jc w:val="left"/>
      </w:pPr>
      <w:r>
        <w:rPr>
          <w:sz w:val="24"/>
          <w:szCs w:val="24"/>
        </w:rPr>
        <w:t>5.3 部署方案</w:t>
      </w:r>
    </w:p>
    <w:p>
      <w:pPr>
        <w:jc w:val="left"/>
      </w:pPr>
      <w:r>
        <w:rPr>
          <w:sz w:val="24"/>
          <w:szCs w:val="24"/>
        </w:rPr>
        <w:t>类别 推荐方案 说明</w:t>
      </w:r>
    </w:p>
    <w:p>
      <w:pPr>
        <w:jc w:val="left"/>
      </w:pPr>
      <w:r>
        <w:rPr>
          <w:sz w:val="24"/>
          <w:szCs w:val="24"/>
        </w:rPr>
        <w:t>容器化 Docker 标准容器化部署</w:t>
      </w:r>
    </w:p>
    <w:p>
      <w:pPr>
        <w:jc w:val="left"/>
      </w:pPr>
      <w:r>
        <w:rPr>
          <w:sz w:val="24"/>
          <w:szCs w:val="24"/>
        </w:rPr>
        <w:t>编排 Kubernetes 生产环境编排</w:t>
      </w:r>
    </w:p>
    <w:p>
      <w:pPr>
        <w:jc w:val="left"/>
      </w:pPr>
      <w:r>
        <w:rPr>
          <w:sz w:val="24"/>
          <w:szCs w:val="24"/>
        </w:rPr>
        <w:t>CI/CD GitHub Actions 自动化构建部署</w:t>
      </w:r>
    </w:p>
    <w:p>
      <w:pPr>
        <w:jc w:val="left"/>
      </w:pPr>
      <w:r>
        <w:rPr>
          <w:sz w:val="24"/>
          <w:szCs w:val="24"/>
        </w:rPr>
        <w:t>监控 Prometheus + Grafana 系统监控告警</w:t>
      </w:r>
    </w:p>
    <w:p>
      <w:pPr>
        <w:jc w:val="left"/>
      </w:pPr>
      <w:r>
        <w:rPr>
          <w:sz w:val="24"/>
          <w:szCs w:val="24"/>
        </w:rPr>
        <w:t>六、风险评估与应对</w:t>
      </w:r>
    </w:p>
    <w:p>
      <w:pPr>
        <w:jc w:val="left"/>
      </w:pPr>
      <w:r>
        <w:rPr>
          <w:sz w:val="24"/>
          <w:szCs w:val="24"/>
        </w:rPr>
        <w:t>6.1 技术风险</w:t>
      </w:r>
    </w:p>
    <w:p>
      <w:pPr>
        <w:jc w:val="left"/>
      </w:pPr>
      <w:r>
        <w:rPr>
          <w:sz w:val="24"/>
          <w:szCs w:val="24"/>
        </w:rPr>
        <w:t>风险 可能性 影响 应对策略</w:t>
      </w:r>
    </w:p>
    <w:p>
      <w:pPr>
        <w:jc w:val="left"/>
      </w:pPr>
      <w:r>
        <w:rPr>
          <w:sz w:val="24"/>
          <w:szCs w:val="24"/>
        </w:rPr>
        <w:t>PixiJS性能瓶颈 中 高 提前做POC验证，准备降级方案</w:t>
      </w:r>
    </w:p>
    <w:p>
      <w:pPr>
        <w:jc w:val="left"/>
      </w:pPr>
      <w:r>
        <w:rPr>
          <w:sz w:val="24"/>
          <w:szCs w:val="24"/>
        </w:rPr>
        <w:t>WebSocket不稳定 中 高 实现断线重连和消息补偿机制</w:t>
      </w:r>
    </w:p>
    <w:p>
      <w:pPr>
        <w:jc w:val="left"/>
      </w:pPr>
      <w:r>
        <w:rPr>
          <w:sz w:val="24"/>
          <w:szCs w:val="24"/>
        </w:rPr>
        <w:t>浏览器兼容性 低 中 提前确定支持矩阵，做好降级</w:t>
      </w:r>
    </w:p>
    <w:p>
      <w:pPr>
        <w:jc w:val="left"/>
      </w:pPr>
      <w:r>
        <w:rPr>
          <w:sz w:val="24"/>
          <w:szCs w:val="24"/>
        </w:rPr>
        <w:t>6.2 项目风险</w:t>
      </w:r>
    </w:p>
    <w:p>
      <w:pPr>
        <w:jc w:val="left"/>
      </w:pPr>
      <w:r>
        <w:rPr>
          <w:sz w:val="24"/>
          <w:szCs w:val="24"/>
        </w:rPr>
        <w:t>风险 可能性 影响 应对策略</w:t>
      </w:r>
    </w:p>
    <w:p>
      <w:pPr>
        <w:jc w:val="left"/>
      </w:pPr>
      <w:r>
        <w:rPr>
          <w:sz w:val="24"/>
          <w:szCs w:val="24"/>
        </w:rPr>
        <w:t>需求变更 高 中 采用敏捷开发，短迭代周期</w:t>
      </w:r>
    </w:p>
    <w:p>
      <w:pPr>
        <w:jc w:val="left"/>
      </w:pPr>
      <w:r>
        <w:rPr>
          <w:sz w:val="24"/>
          <w:szCs w:val="24"/>
        </w:rPr>
        <w:t>资源不足 中 高 提前规划资源，建立资源池</w:t>
      </w:r>
    </w:p>
    <w:p>
      <w:pPr>
        <w:jc w:val="left"/>
      </w:pPr>
      <w:r>
        <w:rPr>
          <w:sz w:val="24"/>
          <w:szCs w:val="24"/>
        </w:rPr>
        <w:t>进度延期 中 高 设置缓冲时间，定期进度评审</w:t>
      </w:r>
    </w:p>
    <w:p>
      <w:pPr>
        <w:jc w:val="left"/>
      </w:pPr>
      <w:r>
        <w:rPr>
          <w:sz w:val="24"/>
          <w:szCs w:val="24"/>
        </w:rPr>
        <w:t>七、参考资源</w:t>
      </w:r>
    </w:p>
    <w:p>
      <w:pPr>
        <w:jc w:val="left"/>
      </w:pPr>
      <w:r>
        <w:rPr>
          <w:sz w:val="24"/>
          <w:szCs w:val="24"/>
        </w:rPr>
        <w:t>7.1 像素艺术工具</w:t>
      </w:r>
    </w:p>
    <w:p>
      <w:pPr>
        <w:jc w:val="left"/>
      </w:pPr>
      <w:r>
        <w:rPr>
          <w:sz w:val="24"/>
          <w:szCs w:val="24"/>
        </w:rPr>
        <w:t>Aseprite (专业像素画软件)</w:t>
      </w:r>
    </w:p>
    <w:p>
      <w:pPr>
        <w:jc w:val="left"/>
      </w:pPr>
      <w:r>
        <w:rPr>
          <w:sz w:val="24"/>
          <w:szCs w:val="24"/>
        </w:rPr>
        <w:t>Pixilart (在线像素画)</w:t>
      </w:r>
    </w:p>
    <w:p>
      <w:pPr>
        <w:jc w:val="left"/>
      </w:pPr>
      <w:r>
        <w:rPr>
          <w:sz w:val="24"/>
          <w:szCs w:val="24"/>
        </w:rPr>
        <w:t>Lospec (像素调色板库)</w:t>
      </w:r>
    </w:p>
    <w:p>
      <w:pPr>
        <w:jc w:val="left"/>
      </w:pPr>
      <w:r>
        <w:rPr>
          <w:sz w:val="24"/>
          <w:szCs w:val="24"/>
        </w:rPr>
        <w:t>7.2 字体资源</w:t>
      </w:r>
    </w:p>
    <w:p>
      <w:pPr>
        <w:jc w:val="left"/>
      </w:pPr>
      <w:r>
        <w:rPr>
          <w:sz w:val="24"/>
          <w:szCs w:val="24"/>
        </w:rPr>
        <w:t>Google Fonts: Press Start 2P, VT323</w:t>
      </w:r>
    </w:p>
    <w:p>
      <w:pPr>
        <w:jc w:val="left"/>
      </w:pPr>
      <w:r>
        <w:rPr>
          <w:sz w:val="24"/>
          <w:szCs w:val="24"/>
        </w:rPr>
        <w:t>7.3 灵感参考</w:t>
      </w:r>
    </w:p>
    <w:p>
      <w:pPr>
        <w:jc w:val="left"/>
      </w:pPr>
      <w:r>
        <w:rPr>
          <w:sz w:val="24"/>
          <w:szCs w:val="24"/>
        </w:rPr>
        <w:t>电影《像素大战》(Pixels, 2015)</w:t>
      </w:r>
    </w:p>
    <w:p>
      <w:pPr>
        <w:jc w:val="left"/>
      </w:pPr>
      <w:r>
        <w:rPr>
          <w:sz w:val="24"/>
          <w:szCs w:val="24"/>
        </w:rPr>
        <w:t>游戏《太空侵略者》《吃豆人》视觉风格</w:t>
      </w:r>
    </w:p>
    <w:p>
      <w:pPr>
        <w:jc w:val="left"/>
      </w:pPr>
      <w:r>
        <w:rPr>
          <w:sz w:val="24"/>
          <w:szCs w:val="24"/>
        </w:rPr>
        <w:t>现代参考: agar.io, slither.io 的简洁竞技UI</w:t>
      </w:r>
    </w:p>
    <w:p>
      <w:pPr>
        <w:jc w:val="left"/>
      </w:pPr>
      <w:r>
        <w:rPr>
          <w:sz w:val="24"/>
          <w:szCs w:val="24"/>
        </w:rPr>
        <w:t>八、文档关联</w:t>
      </w:r>
    </w:p>
    <w:p>
      <w:pPr>
        <w:jc w:val="left"/>
      </w:pPr>
      <w:r>
        <w:rPr>
          <w:sz w:val="24"/>
          <w:szCs w:val="24"/>
        </w:rPr>
        <w:t>本文档与以下设计文档相关联: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01-overview-and-visual-style.md - 项目概述与视觉风格</w:t>
      </w:r>
    </w:p>
    <w:p>
      <w:pPr>
        <w:jc w:val="left"/>
      </w:pPr>
      <w:r>
        <w:rPr>
          <w:sz w:val="24"/>
          <w:szCs w:val="24"/>
        </w:rPr>
        <w:t>02-layout-and-components.md - 布局与组件设计</w:t>
      </w:r>
    </w:p>
    <w:p>
      <w:pPr>
        <w:jc w:val="left"/>
      </w:pPr>
      <w:r>
        <w:rPr>
          <w:sz w:val="24"/>
          <w:szCs w:val="24"/>
        </w:rPr>
        <w:t>03-animation-and-effects.md - 动画与特效规范</w:t>
      </w:r>
    </w:p>
    <w:p>
      <w:pPr>
        <w:jc w:val="left"/>
      </w:pPr>
      <w:r>
        <w:rPr>
          <w:sz w:val="24"/>
          <w:szCs w:val="24"/>
        </w:rPr>
        <w:t>04-interaction-design.md - 交互设计</w:t>
      </w:r>
    </w:p>
    <w:p>
      <w:pPr>
        <w:jc w:val="left"/>
      </w:pPr>
      <w:r>
        <w:rPr>
          <w:sz w:val="24"/>
          <w:szCs w:val="24"/>
        </w:rPr>
        <w:t>05-collaboration-visualization.md - 多智能体协作可视化</w:t>
      </w:r>
    </w:p>
    <w:p>
      <w:pPr>
        <w:jc w:val="left"/>
      </w:pPr>
      <w:r>
        <w:rPr>
          <w:sz w:val="24"/>
          <w:szCs w:val="24"/>
        </w:rPr>
        <w:t>06-system-architecture.md - 系统架构与监控</w:t>
      </w:r>
    </w:p>
    <w:p>
      <w:pPr>
        <w:jc w:val="left"/>
      </w:pPr>
      <w:r>
        <w:rPr>
          <w:sz w:val="24"/>
          <w:szCs w:val="24"/>
        </w:rPr>
        <w:t>九、附录</w:t>
      </w:r>
    </w:p>
    <w:p>
      <w:pPr>
        <w:jc w:val="left"/>
      </w:pPr>
      <w:r>
        <w:rPr>
          <w:sz w:val="24"/>
          <w:szCs w:val="24"/>
        </w:rPr>
        <w:t>9.1 术语表</w:t>
      </w:r>
    </w:p>
    <w:p>
      <w:pPr>
        <w:jc w:val="left"/>
      </w:pPr>
      <w:r>
        <w:rPr>
          <w:sz w:val="24"/>
          <w:szCs w:val="24"/>
        </w:rPr>
        <w:t>术语 说明</w:t>
      </w:r>
    </w:p>
    <w:p>
      <w:pPr>
        <w:jc w:val="left"/>
      </w:pPr>
      <w:r>
        <w:rPr>
          <w:sz w:val="24"/>
          <w:szCs w:val="24"/>
        </w:rPr>
        <w:t>Agent 智能体，具有自主决策能力的AI实体</w:t>
      </w:r>
    </w:p>
    <w:p>
      <w:pPr>
        <w:jc w:val="left"/>
      </w:pPr>
      <w:r>
        <w:rPr>
          <w:sz w:val="24"/>
          <w:szCs w:val="24"/>
        </w:rPr>
        <w:t>Sprite 精灵图，游戏中的2D图像资源</w:t>
      </w:r>
    </w:p>
    <w:p>
      <w:pPr>
        <w:jc w:val="left"/>
      </w:pPr>
      <w:r>
        <w:rPr>
          <w:sz w:val="24"/>
          <w:szCs w:val="24"/>
        </w:rPr>
        <w:t>CRT 阴极射线管，老式显示器技术</w:t>
      </w:r>
    </w:p>
    <w:p>
      <w:pPr>
        <w:jc w:val="left"/>
      </w:pPr>
      <w:r>
        <w:rPr>
          <w:sz w:val="24"/>
          <w:szCs w:val="24"/>
        </w:rPr>
        <w:t>FPS 每秒帧数，衡量动画流畅度的指标</w:t>
      </w:r>
    </w:p>
    <w:p>
      <w:pPr>
        <w:jc w:val="left"/>
      </w:pPr>
      <w:r>
        <w:rPr>
          <w:sz w:val="24"/>
          <w:szCs w:val="24"/>
        </w:rPr>
        <w:t>WebSocket 全双工通信协议，用于实时数据传输</w:t>
      </w:r>
    </w:p>
    <w:p>
      <w:pPr>
        <w:jc w:val="left"/>
      </w:pPr>
      <w:r>
        <w:rPr>
          <w:sz w:val="24"/>
          <w:szCs w:val="24"/>
        </w:rPr>
        <w:t>9.2 变更记录</w:t>
      </w:r>
    </w:p>
    <w:p>
      <w:pPr>
        <w:jc w:val="left"/>
      </w:pPr>
      <w:r>
        <w:rPr>
          <w:sz w:val="24"/>
          <w:szCs w:val="24"/>
        </w:rPr>
        <w:t>版本 日期 变更内容 作者</w:t>
      </w:r>
    </w:p>
    <w:p>
      <w:pPr>
        <w:jc w:val="left"/>
      </w:pPr>
      <w:r>
        <w:rPr>
          <w:sz w:val="24"/>
          <w:szCs w:val="24"/>
        </w:rPr>
        <w:t>1.0 2026-04-16 初始版本 -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2026-04-17T06:13:59Z</dcterms:modified>
</cp:coreProperties>
</file>