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📋 Agent Battle Arena - 项目概述与视觉风格设计文档</w:t>
      </w:r>
    </w:p>
    <w:p>
      <w:pPr>
        <w:jc w:val="left"/>
      </w:pPr>
      <w:r>
        <w:rPr>
          <w:sz w:val="24"/>
          <w:szCs w:val="24"/>
        </w:rPr>
        <w:t>文档版本: 1.0</w:t>
      </w:r>
    </w:p>
    <w:p>
      <w:pPr>
        <w:jc w:val="left"/>
      </w:pPr>
      <w:r>
        <w:rPr>
          <w:sz w:val="24"/>
          <w:szCs w:val="24"/>
        </w:rPr>
        <w:t>所属项目: Agent Battle Arena - 像素大战风格多智能体协作可视化系统</w:t>
      </w:r>
    </w:p>
    <w:p>
      <w:pPr>
        <w:jc w:val="left"/>
      </w:pPr>
      <w:r>
        <w:rPr>
          <w:sz w:val="24"/>
          <w:szCs w:val="24"/>
        </w:rPr>
        <w:t>创建日期: 2026-04-16</w:t>
      </w:r>
    </w:p>
    <w:p>
      <w:pPr>
        <w:jc w:val="left"/>
      </w:pPr>
      <w:r>
        <w:rPr>
          <w:sz w:val="24"/>
          <w:szCs w:val="24"/>
        </w:rPr>
        <w:t>更新日期: 2026-04-16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一、项目概述</w:t>
      </w:r>
    </w:p>
    <w:p>
      <w:pPr>
        <w:jc w:val="left"/>
      </w:pPr>
      <w:r>
        <w:rPr>
          <w:sz w:val="24"/>
          <w:szCs w:val="24"/>
        </w:rPr>
        <w:t>1.1 项目基本信息</w:t>
      </w:r>
    </w:p>
    <w:p>
      <w:pPr>
        <w:jc w:val="left"/>
      </w:pPr>
      <w:r>
        <w:rPr>
          <w:sz w:val="24"/>
          <w:szCs w:val="24"/>
        </w:rPr>
        <w:t>项目名称: Agent Battle Arena - 像素大战辩论系统</w:t>
      </w:r>
    </w:p>
    <w:p>
      <w:pPr>
        <w:jc w:val="left"/>
      </w:pPr>
      <w:r>
        <w:rPr>
          <w:sz w:val="24"/>
          <w:szCs w:val="24"/>
        </w:rPr>
        <w:t>核心概念: 将多个AI Agent的辩论/协作过程可视化为复古像素风格的街机对战游戏</w:t>
      </w:r>
    </w:p>
    <w:p>
      <w:pPr>
        <w:jc w:val="left"/>
      </w:pPr>
      <w:r>
        <w:rPr>
          <w:sz w:val="24"/>
          <w:szCs w:val="24"/>
        </w:rPr>
        <w:t>视觉风格: 8-bit像素艺术 + 街机游戏 + 赛博朋克配色</w:t>
      </w:r>
    </w:p>
    <w:p>
      <w:pPr>
        <w:jc w:val="left"/>
      </w:pPr>
      <w:r>
        <w:rPr>
          <w:sz w:val="24"/>
          <w:szCs w:val="24"/>
        </w:rPr>
        <w:t>技术栈建议: HTML5 Canvas / WebGL + CSS3 + JavaScript/TypeScript + 像素字体</w:t>
      </w:r>
    </w:p>
    <w:p>
      <w:pPr>
        <w:jc w:val="left"/>
      </w:pPr>
      <w:r>
        <w:rPr>
          <w:sz w:val="24"/>
          <w:szCs w:val="24"/>
        </w:rPr>
        <w:t>1.2 设计目标</w:t>
      </w:r>
    </w:p>
    <w:p>
      <w:pPr>
        <w:jc w:val="left"/>
      </w:pPr>
      <w:r>
        <w:rPr>
          <w:sz w:val="24"/>
          <w:szCs w:val="24"/>
        </w:rPr>
        <w:t>可视化多智能体交互: 将抽象的Agent协作过程转化为直观的视觉体验</w:t>
      </w:r>
    </w:p>
    <w:p>
      <w:pPr>
        <w:jc w:val="left"/>
      </w:pPr>
      <w:r>
        <w:rPr>
          <w:sz w:val="24"/>
          <w:szCs w:val="24"/>
        </w:rPr>
        <w:t>复古街机美学: 致敬80年代经典街机游戏，唤起怀旧情感</w:t>
      </w:r>
    </w:p>
    <w:p>
      <w:pPr>
        <w:jc w:val="left"/>
      </w:pPr>
      <w:r>
        <w:rPr>
          <w:sz w:val="24"/>
          <w:szCs w:val="24"/>
        </w:rPr>
        <w:t>实时反馈: 提供即时的视觉反馈，增强用户参与感</w:t>
      </w:r>
    </w:p>
    <w:p>
      <w:pPr>
        <w:jc w:val="left"/>
      </w:pPr>
      <w:r>
        <w:rPr>
          <w:sz w:val="24"/>
          <w:szCs w:val="24"/>
        </w:rPr>
        <w:t>可扩展架构: 支持多种协作模式（对抗/协作/流水线/脑暴/竞赛）</w:t>
      </w:r>
    </w:p>
    <w:p>
      <w:pPr>
        <w:jc w:val="left"/>
      </w:pPr>
      <w:r>
        <w:rPr>
          <w:sz w:val="24"/>
          <w:szCs w:val="24"/>
        </w:rPr>
        <w:t>1.3 目标用户</w:t>
      </w:r>
    </w:p>
    <w:p>
      <w:pPr>
        <w:jc w:val="left"/>
      </w:pPr>
      <w:r>
        <w:rPr>
          <w:sz w:val="24"/>
          <w:szCs w:val="24"/>
        </w:rPr>
        <w:t>AI系统开发者</w:t>
      </w:r>
    </w:p>
    <w:p>
      <w:pPr>
        <w:jc w:val="left"/>
      </w:pPr>
      <w:r>
        <w:rPr>
          <w:sz w:val="24"/>
          <w:szCs w:val="24"/>
        </w:rPr>
        <w:t>多智能体系统研究人员</w:t>
      </w:r>
    </w:p>
    <w:p>
      <w:pPr>
        <w:jc w:val="left"/>
      </w:pPr>
      <w:r>
        <w:rPr>
          <w:sz w:val="24"/>
          <w:szCs w:val="24"/>
        </w:rPr>
        <w:t>技术产品经理</w:t>
      </w:r>
    </w:p>
    <w:p>
      <w:pPr>
        <w:jc w:val="left"/>
      </w:pPr>
      <w:r>
        <w:rPr>
          <w:sz w:val="24"/>
          <w:szCs w:val="24"/>
        </w:rPr>
        <w:t>对AI协作过程感兴趣的技术爱好者</w:t>
      </w:r>
    </w:p>
    <w:p>
      <w:pPr>
        <w:jc w:val="left"/>
      </w:pPr>
      <w:r>
        <w:rPr>
          <w:sz w:val="24"/>
          <w:szCs w:val="24"/>
        </w:rPr>
        <w:t>二、核心视觉风格定义</w:t>
      </w:r>
    </w:p>
    <w:p>
      <w:pPr>
        <w:jc w:val="left"/>
      </w:pPr>
      <w:r>
        <w:rPr>
          <w:sz w:val="24"/>
          <w:szCs w:val="24"/>
        </w:rPr>
        <w:t>2.1 色彩系统</w:t>
      </w:r>
    </w:p>
    <w:p>
      <w:pPr>
        <w:jc w:val="left"/>
      </w:pPr>
      <w:r>
        <w:rPr>
          <w:sz w:val="24"/>
          <w:szCs w:val="24"/>
        </w:rPr>
        <w:t>2.1.1 主色调</w:t>
      </w:r>
    </w:p>
    <w:p>
      <w:pPr>
        <w:jc w:val="left"/>
      </w:pPr>
      <w:r>
        <w:rPr>
          <w:sz w:val="24"/>
          <w:szCs w:val="24"/>
        </w:rPr>
        <w:t>主色调:</w:t>
      </w:r>
    </w:p>
    <w:p>
      <w:pPr>
        <w:jc w:val="left"/>
      </w:pPr>
      <w:r>
        <w:rPr>
          <w:sz w:val="24"/>
          <w:szCs w:val="24"/>
        </w:rPr>
        <w:t>├── 背景色: #0D0D1A (深空黑)</w:t>
      </w:r>
    </w:p>
    <w:p>
      <w:pPr>
        <w:jc w:val="left"/>
      </w:pPr>
      <w:r>
        <w:rPr>
          <w:sz w:val="24"/>
          <w:szCs w:val="24"/>
        </w:rPr>
        <w:t>├── 面板色: #1A1A2E (暗夜蓝)</w:t>
      </w:r>
    </w:p>
    <w:p>
      <w:pPr>
        <w:jc w:val="left"/>
      </w:pPr>
      <w:r>
        <w:rPr>
          <w:sz w:val="24"/>
          <w:szCs w:val="24"/>
        </w:rPr>
        <w:t>├── 边框色: #4A4A6A (金属灰)</w:t>
      </w:r>
    </w:p>
    <w:p>
      <w:pPr>
        <w:jc w:val="left"/>
      </w:pPr>
      <w:r>
        <w:rPr>
          <w:sz w:val="24"/>
          <w:szCs w:val="24"/>
        </w:rPr>
        <w:t>└── 高光色: #FFFFFF (纯白)</w:t>
      </w:r>
    </w:p>
    <w:p>
      <w:pPr>
        <w:jc w:val="left"/>
      </w:pPr>
      <w:r>
        <w:rPr>
          <w:sz w:val="24"/>
          <w:szCs w:val="24"/>
        </w:rPr>
        <w:t>2.1.2 Agent专属色</w:t>
      </w:r>
    </w:p>
    <w:p>
      <w:pPr>
        <w:jc w:val="left"/>
      </w:pPr>
      <w:r>
        <w:rPr>
          <w:sz w:val="24"/>
          <w:szCs w:val="24"/>
        </w:rPr>
        <w:t>Agent专属色:</w:t>
      </w:r>
    </w:p>
    <w:p>
      <w:pPr>
        <w:jc w:val="left"/>
      </w:pPr>
      <w:r>
        <w:rPr>
          <w:sz w:val="24"/>
          <w:szCs w:val="24"/>
        </w:rPr>
        <w:t>├── 🔴 RED Agent: #FF4444 (火焰红)</w:t>
      </w:r>
    </w:p>
    <w:p>
      <w:pPr>
        <w:jc w:val="left"/>
      </w:pPr>
      <w:r>
        <w:rPr>
          <w:sz w:val="24"/>
          <w:szCs w:val="24"/>
        </w:rPr>
        <w:t>├── 🔵 BLUE Agent: #44AAFF (电光蓝) </w:t>
      </w:r>
    </w:p>
    <w:p>
      <w:pPr>
        <w:jc w:val="left"/>
      </w:pPr>
      <w:r>
        <w:rPr>
          <w:sz w:val="24"/>
          <w:szCs w:val="24"/>
        </w:rPr>
        <w:t>├── 🟢 GREEN Agent: #44FF88 (毒液绿)</w:t>
      </w:r>
    </w:p>
    <w:p>
      <w:pPr>
        <w:jc w:val="left"/>
      </w:pPr>
      <w:r>
        <w:rPr>
          <w:sz w:val="24"/>
          <w:szCs w:val="24"/>
        </w:rPr>
        <w:t>├── 🟡 GOLD Agent: #FFCC00 (闪电金)</w:t>
      </w:r>
    </w:p>
    <w:p>
      <w:pPr>
        <w:jc w:val="left"/>
      </w:pPr>
      <w:r>
        <w:rPr>
          <w:sz w:val="24"/>
          <w:szCs w:val="24"/>
        </w:rPr>
        <w:t>└── 🟣 PURPLE Agent: #AA44FF (虚空紫)</w:t>
      </w:r>
    </w:p>
    <w:p>
      <w:pPr>
        <w:jc w:val="left"/>
      </w:pPr>
      <w:r>
        <w:rPr>
          <w:sz w:val="24"/>
          <w:szCs w:val="24"/>
        </w:rPr>
        <w:t>2.1.2a GREEN Agent (毒液绿) 详细色板</w:t>
      </w:r>
    </w:p>
    <w:p>
      <w:pPr>
        <w:jc w:val="left"/>
      </w:pPr>
      <w:r>
        <w:rPr>
          <w:sz w:val="24"/>
          <w:szCs w:val="24"/>
        </w:rPr>
        <w:t>主色: #44FF88 (毒液绿)</w:t>
      </w:r>
    </w:p>
    <w:p>
      <w:pPr>
        <w:jc w:val="left"/>
      </w:pPr>
      <w:r>
        <w:rPr>
          <w:sz w:val="24"/>
          <w:szCs w:val="24"/>
        </w:rPr>
        <w:t>亮色: #88FFAA (荧光绿) - 用于高光和发光效果</w:t>
      </w:r>
    </w:p>
    <w:p>
      <w:pPr>
        <w:jc w:val="left"/>
      </w:pPr>
      <w:r>
        <w:rPr>
          <w:sz w:val="24"/>
          <w:szCs w:val="24"/>
        </w:rPr>
        <w:t>暗色: #22AA55 (深绿) - 用于阴影和边框</w:t>
      </w:r>
    </w:p>
    <w:p>
      <w:pPr>
        <w:jc w:val="left"/>
      </w:pPr>
      <w:r>
        <w:rPr>
          <w:sz w:val="24"/>
          <w:szCs w:val="24"/>
        </w:rPr>
        <w:t>强调色: #AAFF00 (酸橙绿) - 用于特效和强调</w:t>
      </w:r>
    </w:p>
    <w:p>
      <w:pPr>
        <w:jc w:val="left"/>
      </w:pPr>
      <w:r>
        <w:rPr>
          <w:sz w:val="24"/>
          <w:szCs w:val="24"/>
        </w:rPr>
        <w:t>背景光: rgba(68, 255, 136, 0.2) - 用于环境光晕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渐变组合:</w:t>
      </w:r>
    </w:p>
    <w:p>
      <w:pPr>
        <w:jc w:val="left"/>
      </w:pPr>
      <w:r>
        <w:rPr>
          <w:sz w:val="24"/>
          <w:szCs w:val="24"/>
        </w:rPr>
        <w:t>├── 光束渐变: linear-gradient(90deg, #44FF88, #88FFAA)</w:t>
      </w:r>
    </w:p>
    <w:p>
      <w:pPr>
        <w:jc w:val="left"/>
      </w:pPr>
      <w:r>
        <w:rPr>
          <w:sz w:val="24"/>
          <w:szCs w:val="24"/>
        </w:rPr>
        <w:t>├── 能量渐变: linear-gradient(180deg, #AAFF00, #44FF88)</w:t>
      </w:r>
    </w:p>
    <w:p>
      <w:pPr>
        <w:jc w:val="left"/>
      </w:pPr>
      <w:r>
        <w:rPr>
          <w:sz w:val="24"/>
          <w:szCs w:val="24"/>
        </w:rPr>
        <w:t>└── 阴影渐变: linear-gradient(135deg, #44FF88, #22AA55)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像素艺术调色板 (4色限制):</w:t>
      </w:r>
    </w:p>
    <w:p>
      <w:pPr>
        <w:jc w:val="left"/>
      </w:pPr>
      <w:r>
        <w:rPr>
          <w:sz w:val="24"/>
          <w:szCs w:val="24"/>
        </w:rPr>
        <w:t>├── 高光: #CCFFDD</w:t>
      </w:r>
    </w:p>
    <w:p>
      <w:pPr>
        <w:jc w:val="left"/>
      </w:pPr>
      <w:r>
        <w:rPr>
          <w:sz w:val="24"/>
          <w:szCs w:val="24"/>
        </w:rPr>
        <w:t>├── 主色: #44FF88</w:t>
      </w:r>
    </w:p>
    <w:p>
      <w:pPr>
        <w:jc w:val="left"/>
      </w:pPr>
      <w:r>
        <w:rPr>
          <w:sz w:val="24"/>
          <w:szCs w:val="24"/>
        </w:rPr>
        <w:t>├── 阴影: #22AA55</w:t>
      </w:r>
    </w:p>
    <w:p>
      <w:pPr>
        <w:jc w:val="left"/>
      </w:pPr>
      <w:r>
        <w:rPr>
          <w:sz w:val="24"/>
          <w:szCs w:val="24"/>
        </w:rPr>
        <w:t>└── 轮廓: #116633</w:t>
      </w:r>
    </w:p>
    <w:p>
      <w:pPr>
        <w:jc w:val="left"/>
      </w:pPr>
      <w:r>
        <w:rPr>
          <w:sz w:val="24"/>
          <w:szCs w:val="24"/>
        </w:rPr>
        <w:t>2.1.2b GOLD Agent (闪电金) 详细色板</w:t>
      </w:r>
    </w:p>
    <w:p>
      <w:pPr>
        <w:jc w:val="left"/>
      </w:pPr>
      <w:r>
        <w:rPr>
          <w:sz w:val="24"/>
          <w:szCs w:val="24"/>
        </w:rPr>
        <w:t>主色: #FFCC00 (闪电金)</w:t>
      </w:r>
    </w:p>
    <w:p>
      <w:pPr>
        <w:jc w:val="left"/>
      </w:pPr>
      <w:r>
        <w:rPr>
          <w:sz w:val="24"/>
          <w:szCs w:val="24"/>
        </w:rPr>
        <w:t>亮色: #FFEE55 (亮金色) - 用于高光和发光效果</w:t>
      </w:r>
    </w:p>
    <w:p>
      <w:pPr>
        <w:jc w:val="left"/>
      </w:pPr>
      <w:r>
        <w:rPr>
          <w:sz w:val="24"/>
          <w:szCs w:val="24"/>
        </w:rPr>
        <w:t>暗色: #CC9900 (深金色) - 用于阴影和边框</w:t>
      </w:r>
    </w:p>
    <w:p>
      <w:pPr>
        <w:jc w:val="left"/>
      </w:pPr>
      <w:r>
        <w:rPr>
          <w:sz w:val="24"/>
          <w:szCs w:val="24"/>
        </w:rPr>
        <w:t>强调色: #FFAA00 (琥珀金) - 用于特效和强调</w:t>
      </w:r>
    </w:p>
    <w:p>
      <w:pPr>
        <w:jc w:val="left"/>
      </w:pPr>
      <w:r>
        <w:rPr>
          <w:sz w:val="24"/>
          <w:szCs w:val="24"/>
        </w:rPr>
        <w:t>背景光: rgba(255, 204, 0, 0.2) - 用于环境光晕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渐变组合:</w:t>
      </w:r>
    </w:p>
    <w:p>
      <w:pPr>
        <w:jc w:val="left"/>
      </w:pPr>
      <w:r>
        <w:rPr>
          <w:sz w:val="24"/>
          <w:szCs w:val="24"/>
        </w:rPr>
        <w:t>├── 光束渐变: linear-gradient(90deg, #FFCC00, #FFEE55)</w:t>
      </w:r>
    </w:p>
    <w:p>
      <w:pPr>
        <w:jc w:val="left"/>
      </w:pPr>
      <w:r>
        <w:rPr>
          <w:sz w:val="24"/>
          <w:szCs w:val="24"/>
        </w:rPr>
        <w:t>├── 能量渐变: linear-gradient(180deg, #FFEE55, #FFCC00)</w:t>
      </w:r>
    </w:p>
    <w:p>
      <w:pPr>
        <w:jc w:val="left"/>
      </w:pPr>
      <w:r>
        <w:rPr>
          <w:sz w:val="24"/>
          <w:szCs w:val="24"/>
        </w:rPr>
        <w:t>└── 阴影渐变: linear-gradient(135deg, #FFCC00, #CC9900)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像素艺术调色板 (4色限制):</w:t>
      </w:r>
    </w:p>
    <w:p>
      <w:pPr>
        <w:jc w:val="left"/>
      </w:pPr>
      <w:r>
        <w:rPr>
          <w:sz w:val="24"/>
          <w:szCs w:val="24"/>
        </w:rPr>
        <w:t>├── 高光: #FFF8CC</w:t>
      </w:r>
    </w:p>
    <w:p>
      <w:pPr>
        <w:jc w:val="left"/>
      </w:pPr>
      <w:r>
        <w:rPr>
          <w:sz w:val="24"/>
          <w:szCs w:val="24"/>
        </w:rPr>
        <w:t>├── 主色: #FFCC00</w:t>
      </w:r>
    </w:p>
    <w:p>
      <w:pPr>
        <w:jc w:val="left"/>
      </w:pPr>
      <w:r>
        <w:rPr>
          <w:sz w:val="24"/>
          <w:szCs w:val="24"/>
        </w:rPr>
        <w:t>├── 阴影: #CC9900</w:t>
      </w:r>
    </w:p>
    <w:p>
      <w:pPr>
        <w:jc w:val="left"/>
      </w:pPr>
      <w:r>
        <w:rPr>
          <w:sz w:val="24"/>
          <w:szCs w:val="24"/>
        </w:rPr>
        <w:t>└── 轮廓: #996600</w:t>
      </w:r>
    </w:p>
    <w:p>
      <w:pPr>
        <w:jc w:val="left"/>
      </w:pPr>
      <w:r>
        <w:rPr>
          <w:sz w:val="24"/>
          <w:szCs w:val="24"/>
        </w:rPr>
        <w:t>2.1.2c PURPLE Agent (虚空紫) 详细色板</w:t>
      </w:r>
    </w:p>
    <w:p>
      <w:pPr>
        <w:jc w:val="left"/>
      </w:pPr>
      <w:r>
        <w:rPr>
          <w:sz w:val="24"/>
          <w:szCs w:val="24"/>
        </w:rPr>
        <w:t>主色: #AA44FF (虚空紫)</w:t>
      </w:r>
    </w:p>
    <w:p>
      <w:pPr>
        <w:jc w:val="left"/>
      </w:pPr>
      <w:r>
        <w:rPr>
          <w:sz w:val="24"/>
          <w:szCs w:val="24"/>
        </w:rPr>
        <w:t>亮色: #CC88FF (亮紫色) - 用于高光和发光效果</w:t>
      </w:r>
    </w:p>
    <w:p>
      <w:pPr>
        <w:jc w:val="left"/>
      </w:pPr>
      <w:r>
        <w:rPr>
          <w:sz w:val="24"/>
          <w:szCs w:val="24"/>
        </w:rPr>
        <w:t>暗色: #7722CC (深紫色) - 用于阴影和边框</w:t>
      </w:r>
    </w:p>
    <w:p>
      <w:pPr>
        <w:jc w:val="left"/>
      </w:pPr>
      <w:r>
        <w:rPr>
          <w:sz w:val="24"/>
          <w:szCs w:val="24"/>
        </w:rPr>
        <w:t>强调色: #FF44FF (洋红紫) - 用于特效和强调</w:t>
      </w:r>
    </w:p>
    <w:p>
      <w:pPr>
        <w:jc w:val="left"/>
      </w:pPr>
      <w:r>
        <w:rPr>
          <w:sz w:val="24"/>
          <w:szCs w:val="24"/>
        </w:rPr>
        <w:t>背景光: rgba(170, 68, 255, 0.2) - 用于环境光晕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渐变组合:</w:t>
      </w:r>
    </w:p>
    <w:p>
      <w:pPr>
        <w:jc w:val="left"/>
      </w:pPr>
      <w:r>
        <w:rPr>
          <w:sz w:val="24"/>
          <w:szCs w:val="24"/>
        </w:rPr>
        <w:t>├── 光束渐变: linear-gradient(90deg, #AA44FF, #CC88FF)</w:t>
      </w:r>
    </w:p>
    <w:p>
      <w:pPr>
        <w:jc w:val="left"/>
      </w:pPr>
      <w:r>
        <w:rPr>
          <w:sz w:val="24"/>
          <w:szCs w:val="24"/>
        </w:rPr>
        <w:t>├── 能量渐变: linear-gradient(180deg, #FF44FF, #AA44FF)</w:t>
      </w:r>
    </w:p>
    <w:p>
      <w:pPr>
        <w:jc w:val="left"/>
      </w:pPr>
      <w:r>
        <w:rPr>
          <w:sz w:val="24"/>
          <w:szCs w:val="24"/>
        </w:rPr>
        <w:t>└── 阴影渐变: linear-gradient(135deg, #AA44FF, #7722CC)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像素艺术调色板 (4色限制):</w:t>
      </w:r>
    </w:p>
    <w:p>
      <w:pPr>
        <w:jc w:val="left"/>
      </w:pPr>
      <w:r>
        <w:rPr>
          <w:sz w:val="24"/>
          <w:szCs w:val="24"/>
        </w:rPr>
        <w:t>├── 高光: #EEDDFF</w:t>
      </w:r>
    </w:p>
    <w:p>
      <w:pPr>
        <w:jc w:val="left"/>
      </w:pPr>
      <w:r>
        <w:rPr>
          <w:sz w:val="24"/>
          <w:szCs w:val="24"/>
        </w:rPr>
        <w:t>├── 主色: #AA44FF</w:t>
      </w:r>
    </w:p>
    <w:p>
      <w:pPr>
        <w:jc w:val="left"/>
      </w:pPr>
      <w:r>
        <w:rPr>
          <w:sz w:val="24"/>
          <w:szCs w:val="24"/>
        </w:rPr>
        <w:t>├── 阴影: #7722CC</w:t>
      </w:r>
    </w:p>
    <w:p>
      <w:pPr>
        <w:jc w:val="left"/>
      </w:pPr>
      <w:r>
        <w:rPr>
          <w:sz w:val="24"/>
          <w:szCs w:val="24"/>
        </w:rPr>
        <w:t>└── 轮廓: #441188</w:t>
      </w:r>
    </w:p>
    <w:p>
      <w:pPr>
        <w:jc w:val="left"/>
      </w:pPr>
      <w:r>
        <w:rPr>
          <w:sz w:val="24"/>
          <w:szCs w:val="24"/>
        </w:rPr>
        <w:t>2.1.3 特效色</w:t>
      </w:r>
    </w:p>
    <w:p>
      <w:pPr>
        <w:jc w:val="left"/>
      </w:pPr>
      <w:r>
        <w:rPr>
          <w:sz w:val="24"/>
          <w:szCs w:val="24"/>
        </w:rPr>
        <w:t>特效色:</w:t>
      </w:r>
    </w:p>
    <w:p>
      <w:pPr>
        <w:jc w:val="left"/>
      </w:pPr>
      <w:r>
        <w:rPr>
          <w:sz w:val="24"/>
          <w:szCs w:val="24"/>
        </w:rPr>
        <w:t>├── 光束: 对应Agent颜色的渐变发光</w:t>
      </w:r>
    </w:p>
    <w:p>
      <w:pPr>
        <w:jc w:val="left"/>
      </w:pPr>
      <w:r>
        <w:rPr>
          <w:sz w:val="24"/>
          <w:szCs w:val="24"/>
        </w:rPr>
        <w:t>├── 爆炸: #FFFFFF → #FFFF00 → #FF8800 → #FF0000</w:t>
      </w:r>
    </w:p>
    <w:p>
      <w:pPr>
        <w:jc w:val="left"/>
      </w:pPr>
      <w:r>
        <w:rPr>
          <w:sz w:val="24"/>
          <w:szCs w:val="24"/>
        </w:rPr>
        <w:t>└── 文字: #00FF00 (终端绿) + 扫描线效果</w:t>
      </w:r>
    </w:p>
    <w:p>
      <w:pPr>
        <w:jc w:val="left"/>
      </w:pPr>
      <w:r>
        <w:rPr>
          <w:sz w:val="24"/>
          <w:szCs w:val="24"/>
        </w:rPr>
        <w:t>2.2 字体规范</w:t>
      </w:r>
    </w:p>
    <w:p>
      <w:pPr>
        <w:jc w:val="left"/>
      </w:pPr>
      <w:r>
        <w:rPr>
          <w:sz w:val="24"/>
          <w:szCs w:val="24"/>
        </w:rPr>
        <w:t>标题字体: 'Press Start 2P', cursive (Google Fonts)</w:t>
      </w:r>
    </w:p>
    <w:p>
      <w:pPr>
        <w:jc w:val="left"/>
      </w:pPr>
      <w:r>
        <w:rPr>
          <w:sz w:val="24"/>
          <w:szCs w:val="24"/>
        </w:rPr>
        <w:t>正文字体: 'VT323', monospace (Google Fonts)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字号层级:</w:t>
      </w:r>
    </w:p>
    <w:p>
      <w:pPr>
        <w:jc w:val="left"/>
      </w:pPr>
      <w:r>
        <w:rPr>
          <w:sz w:val="24"/>
          <w:szCs w:val="24"/>
        </w:rPr>
        <w:t>├── 大标题: 32px</w:t>
      </w:r>
    </w:p>
    <w:p>
      <w:pPr>
        <w:jc w:val="left"/>
      </w:pPr>
      <w:r>
        <w:rPr>
          <w:sz w:val="24"/>
          <w:szCs w:val="24"/>
        </w:rPr>
        <w:t>├── 小标题: 16px</w:t>
      </w:r>
    </w:p>
    <w:p>
      <w:pPr>
        <w:jc w:val="left"/>
      </w:pPr>
      <w:r>
        <w:rPr>
          <w:sz w:val="24"/>
          <w:szCs w:val="24"/>
        </w:rPr>
        <w:t>├── 正文: 14px</w:t>
      </w:r>
    </w:p>
    <w:p>
      <w:pPr>
        <w:jc w:val="left"/>
      </w:pPr>
      <w:r>
        <w:rPr>
          <w:sz w:val="24"/>
          <w:szCs w:val="24"/>
        </w:rPr>
        <w:t>└── 像素数字: 24px (得分、血量等)</w:t>
      </w:r>
    </w:p>
    <w:p>
      <w:pPr>
        <w:jc w:val="left"/>
      </w:pPr>
      <w:r>
        <w:rPr>
          <w:sz w:val="24"/>
          <w:szCs w:val="24"/>
        </w:rPr>
        <w:t>2.3 像素美学原则</w:t>
      </w:r>
    </w:p>
    <w:p>
      <w:pPr>
        <w:jc w:val="left"/>
      </w:pPr>
      <w:r>
        <w:rPr>
          <w:sz w:val="24"/>
          <w:szCs w:val="24"/>
        </w:rPr>
        <w:t>1. 所有图像使用 image-rendering: pixelated</w:t>
      </w:r>
    </w:p>
    <w:p>
      <w:pPr>
        <w:jc w:val="left"/>
      </w:pPr>
      <w:r>
        <w:rPr>
          <w:sz w:val="24"/>
          <w:szCs w:val="24"/>
        </w:rPr>
        <w:t>2. 边框使用 4px 实线 + 阴影营造3D像素感</w:t>
      </w:r>
    </w:p>
    <w:p>
      <w:pPr>
        <w:jc w:val="left"/>
      </w:pPr>
      <w:r>
        <w:rPr>
          <w:sz w:val="24"/>
          <w:szCs w:val="24"/>
        </w:rPr>
        <w:t>3. 动画使用逐帧或低帧率(12fps)保持复古感</w:t>
      </w:r>
    </w:p>
    <w:p>
      <w:pPr>
        <w:jc w:val="left"/>
      </w:pPr>
      <w:r>
        <w:rPr>
          <w:sz w:val="24"/>
          <w:szCs w:val="24"/>
        </w:rPr>
        <w:t>4. 使用有限调色板(每元素不超过4种颜色)</w:t>
      </w:r>
    </w:p>
    <w:p>
      <w:pPr>
        <w:jc w:val="left"/>
      </w:pPr>
      <w:r>
        <w:rPr>
          <w:sz w:val="24"/>
          <w:szCs w:val="24"/>
        </w:rPr>
        <w:t>5. 所有图标使用 16x16 或 32x32 像素网格</w:t>
      </w:r>
    </w:p>
    <w:p>
      <w:pPr>
        <w:jc w:val="left"/>
      </w:pPr>
      <w:r>
        <w:rPr>
          <w:sz w:val="24"/>
          <w:szCs w:val="24"/>
        </w:rPr>
        <w:t>三、响应式设计规范</w:t>
      </w:r>
    </w:p>
    <w:p>
      <w:pPr>
        <w:jc w:val="left"/>
      </w:pPr>
      <w:r>
        <w:rPr>
          <w:sz w:val="24"/>
          <w:szCs w:val="24"/>
        </w:rPr>
        <w:t>3.1 响应式断点</w:t>
      </w:r>
    </w:p>
    <w:p>
      <w:pPr>
        <w:jc w:val="left"/>
      </w:pPr>
      <w:r>
        <w:rPr>
          <w:sz w:val="24"/>
          <w:szCs w:val="24"/>
        </w:rPr>
        <w:t>桌面端 (≥1440px): 完整4-Agent布局</w:t>
      </w:r>
    </w:p>
    <w:p>
      <w:pPr>
        <w:jc w:val="left"/>
      </w:pPr>
      <w:r>
        <w:rPr>
          <w:sz w:val="24"/>
          <w:szCs w:val="24"/>
        </w:rPr>
        <w:t>平板端 (768-1439px): 3-Agent布局，侧边栏收起</w:t>
      </w:r>
    </w:p>
    <w:p>
      <w:pPr>
        <w:jc w:val="left"/>
      </w:pPr>
      <w:r>
        <w:rPr>
          <w:sz w:val="24"/>
          <w:szCs w:val="24"/>
        </w:rPr>
        <w:t>移动端 (&lt;768px): 2-Agent布局，垂直堆叠</w:t>
      </w:r>
    </w:p>
    <w:p>
      <w:pPr>
        <w:jc w:val="left"/>
      </w:pPr>
      <w:r>
        <w:rPr>
          <w:sz w:val="24"/>
          <w:szCs w:val="24"/>
        </w:rPr>
        <w:t>3.2 布局比例</w:t>
      </w:r>
    </w:p>
    <w:p>
      <w:pPr>
        <w:jc w:val="left"/>
      </w:pPr>
      <w:r>
        <w:rPr>
          <w:sz w:val="24"/>
          <w:szCs w:val="24"/>
        </w:rPr>
        <w:t>整体布局比例: 16:9 宽屏比例</w:t>
      </w:r>
    </w:p>
    <w:p>
      <w:pPr>
        <w:jc w:val="left"/>
      </w:pPr>
      <w:r>
        <w:rPr>
          <w:sz w:val="24"/>
          <w:szCs w:val="24"/>
        </w:rPr>
        <w:t>├── Header: 80px</w:t>
      </w:r>
    </w:p>
    <w:p>
      <w:pPr>
        <w:jc w:val="left"/>
      </w:pPr>
      <w:r>
        <w:rPr>
          <w:sz w:val="24"/>
          <w:szCs w:val="24"/>
        </w:rPr>
        <w:t>├── Agent Cluster: 上边缘弧形排列</w:t>
      </w:r>
    </w:p>
    <w:p>
      <w:pPr>
        <w:jc w:val="left"/>
      </w:pPr>
      <w:r>
        <w:rPr>
          <w:sz w:val="24"/>
          <w:szCs w:val="24"/>
        </w:rPr>
        <w:t>├── Battle Stage: 中央 60%区域</w:t>
      </w:r>
    </w:p>
    <w:p>
      <w:pPr>
        <w:jc w:val="left"/>
      </w:pPr>
      <w:r>
        <w:rPr>
          <w:sz w:val="24"/>
          <w:szCs w:val="24"/>
        </w:rPr>
        <w:t>└── Control Panel: 底部 120px</w:t>
      </w:r>
    </w:p>
    <w:p>
      <w:pPr>
        <w:jc w:val="left"/>
      </w:pPr>
      <w:r>
        <w:rPr>
          <w:sz w:val="24"/>
          <w:szCs w:val="24"/>
        </w:rPr>
        <w:t>四、里程碑规划</w:t>
      </w:r>
    </w:p>
    <w:p>
      <w:pPr>
        <w:jc w:val="left"/>
      </w:pPr>
      <w:r>
        <w:rPr>
          <w:sz w:val="24"/>
          <w:szCs w:val="24"/>
        </w:rPr>
        <w:t>里程碑1: 基础视觉系统 (M1)</w:t>
      </w:r>
    </w:p>
    <w:p>
      <w:pPr>
        <w:jc w:val="left"/>
      </w:pPr>
      <w:r>
        <w:rPr>
          <w:sz w:val="24"/>
          <w:szCs w:val="24"/>
        </w:rPr>
        <w:t>目标: 建立完整的视觉风格体系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色彩系统CSS变量定义</w:t>
      </w:r>
    </w:p>
    <w:p>
      <w:pPr>
        <w:jc w:val="left"/>
      </w:pPr>
      <w:r>
        <w:rPr>
          <w:sz w:val="24"/>
          <w:szCs w:val="24"/>
        </w:rPr>
        <w:t> 像素字体引入与配置</w:t>
      </w:r>
    </w:p>
    <w:p>
      <w:pPr>
        <w:jc w:val="left"/>
      </w:pPr>
      <w:r>
        <w:rPr>
          <w:sz w:val="24"/>
          <w:szCs w:val="24"/>
        </w:rPr>
        <w:t> 基础UI组件样式（按钮、面板、边框）</w:t>
      </w:r>
    </w:p>
    <w:p>
      <w:pPr>
        <w:jc w:val="left"/>
      </w:pPr>
      <w:r>
        <w:rPr>
          <w:sz w:val="24"/>
          <w:szCs w:val="24"/>
        </w:rPr>
        <w:t> 响应式布局框架</w:t>
      </w:r>
    </w:p>
    <w:p>
      <w:pPr>
        <w:jc w:val="left"/>
      </w:pPr>
      <w:r>
        <w:rPr>
          <w:sz w:val="24"/>
          <w:szCs w:val="24"/>
        </w:rPr>
        <w:t>验收标准: 所有基础视觉元素可在不同分辨率下正确显示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里程碑2: 角色视觉设计 (M2)</w:t>
      </w:r>
    </w:p>
    <w:p>
      <w:pPr>
        <w:jc w:val="left"/>
      </w:pPr>
      <w:r>
        <w:rPr>
          <w:sz w:val="24"/>
          <w:szCs w:val="24"/>
        </w:rPr>
        <w:t>目标: 完成6种像素角色的视觉设计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PACMAN吃豆人精灵图设计</w:t>
      </w:r>
    </w:p>
    <w:p>
      <w:pPr>
        <w:jc w:val="left"/>
      </w:pPr>
      <w:r>
        <w:rPr>
          <w:sz w:val="24"/>
          <w:szCs w:val="24"/>
        </w:rPr>
        <w:t> INVADER太空侵略者精灵图设计</w:t>
      </w:r>
    </w:p>
    <w:p>
      <w:pPr>
        <w:jc w:val="left"/>
      </w:pPr>
      <w:r>
        <w:rPr>
          <w:sz w:val="24"/>
          <w:szCs w:val="24"/>
        </w:rPr>
        <w:t> FROGGER青蛙精灵图设计</w:t>
      </w:r>
    </w:p>
    <w:p>
      <w:pPr>
        <w:jc w:val="left"/>
      </w:pPr>
      <w:r>
        <w:rPr>
          <w:sz w:val="24"/>
          <w:szCs w:val="24"/>
        </w:rPr>
        <w:t> DONKEY KONG大金刚精灵图设计</w:t>
      </w:r>
    </w:p>
    <w:p>
      <w:pPr>
        <w:jc w:val="left"/>
      </w:pPr>
      <w:r>
        <w:rPr>
          <w:sz w:val="24"/>
          <w:szCs w:val="24"/>
        </w:rPr>
        <w:t> TETRIS俄罗斯方块精灵图设计</w:t>
      </w:r>
    </w:p>
    <w:p>
      <w:pPr>
        <w:jc w:val="left"/>
      </w:pPr>
      <w:r>
        <w:rPr>
          <w:sz w:val="24"/>
          <w:szCs w:val="24"/>
        </w:rPr>
        <w:t> GHOST幽灵精灵图设计</w:t>
      </w:r>
    </w:p>
    <w:p>
      <w:pPr>
        <w:jc w:val="left"/>
      </w:pPr>
      <w:r>
        <w:rPr>
          <w:sz w:val="24"/>
          <w:szCs w:val="24"/>
        </w:rPr>
        <w:t>验收标准: 每个角色包含待机、攻击、受伤、超级模式等状态动画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里程碑3: 特效系统 (M3)</w:t>
      </w:r>
    </w:p>
    <w:p>
      <w:pPr>
        <w:jc w:val="left"/>
      </w:pPr>
      <w:r>
        <w:rPr>
          <w:sz w:val="24"/>
          <w:szCs w:val="24"/>
        </w:rPr>
        <w:t>目标: 实现完整的视觉特效体系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粒子系统基础框架</w:t>
      </w:r>
    </w:p>
    <w:p>
      <w:pPr>
        <w:jc w:val="left"/>
      </w:pPr>
      <w:r>
        <w:rPr>
          <w:sz w:val="24"/>
          <w:szCs w:val="24"/>
        </w:rPr>
        <w:t> 爆炸特效动画</w:t>
      </w:r>
    </w:p>
    <w:p>
      <w:pPr>
        <w:jc w:val="left"/>
      </w:pPr>
      <w:r>
        <w:rPr>
          <w:sz w:val="24"/>
          <w:szCs w:val="24"/>
        </w:rPr>
        <w:t> 光束发射特效</w:t>
      </w:r>
    </w:p>
    <w:p>
      <w:pPr>
        <w:jc w:val="left"/>
      </w:pPr>
      <w:r>
        <w:rPr>
          <w:sz w:val="24"/>
          <w:szCs w:val="24"/>
        </w:rPr>
        <w:t> 得分浮动动画</w:t>
      </w:r>
    </w:p>
    <w:p>
      <w:pPr>
        <w:jc w:val="left"/>
      </w:pPr>
      <w:r>
        <w:rPr>
          <w:sz w:val="24"/>
          <w:szCs w:val="24"/>
        </w:rPr>
        <w:t> CRT扫描线效果</w:t>
      </w:r>
    </w:p>
    <w:p>
      <w:pPr>
        <w:jc w:val="left"/>
      </w:pPr>
      <w:r>
        <w:rPr>
          <w:sz w:val="24"/>
          <w:szCs w:val="24"/>
        </w:rPr>
        <w:t>验收标准: 特效运行帧率稳定在60fps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五、参考资源</w:t>
      </w:r>
    </w:p>
    <w:p>
      <w:pPr>
        <w:jc w:val="left"/>
      </w:pPr>
      <w:r>
        <w:rPr>
          <w:sz w:val="24"/>
          <w:szCs w:val="24"/>
        </w:rPr>
        <w:t>5.1 像素艺术工具</w:t>
      </w:r>
    </w:p>
    <w:p>
      <w:pPr>
        <w:jc w:val="left"/>
      </w:pPr>
      <w:r>
        <w:rPr>
          <w:sz w:val="24"/>
          <w:szCs w:val="24"/>
        </w:rPr>
        <w:t>Aseprite (专业像素画软件)</w:t>
      </w:r>
    </w:p>
    <w:p>
      <w:pPr>
        <w:jc w:val="left"/>
      </w:pPr>
      <w:r>
        <w:rPr>
          <w:sz w:val="24"/>
          <w:szCs w:val="24"/>
        </w:rPr>
        <w:t>Pixilart (在线像素画)</w:t>
      </w:r>
    </w:p>
    <w:p>
      <w:pPr>
        <w:jc w:val="left"/>
      </w:pPr>
      <w:r>
        <w:rPr>
          <w:sz w:val="24"/>
          <w:szCs w:val="24"/>
        </w:rPr>
        <w:t>Lospec (像素调色板库)</w:t>
      </w:r>
    </w:p>
    <w:p>
      <w:pPr>
        <w:jc w:val="left"/>
      </w:pPr>
      <w:r>
        <w:rPr>
          <w:sz w:val="24"/>
          <w:szCs w:val="24"/>
        </w:rPr>
        <w:t>5.2 字体资源</w:t>
      </w:r>
    </w:p>
    <w:p>
      <w:pPr>
        <w:jc w:val="left"/>
      </w:pPr>
      <w:r>
        <w:rPr>
          <w:sz w:val="24"/>
          <w:szCs w:val="24"/>
        </w:rPr>
        <w:t>Google Fonts: Press Start 2P, VT323</w:t>
      </w:r>
    </w:p>
    <w:p>
      <w:pPr>
        <w:jc w:val="left"/>
      </w:pPr>
      <w:r>
        <w:rPr>
          <w:sz w:val="24"/>
          <w:szCs w:val="24"/>
        </w:rPr>
        <w:t>5.3 灵感参考</w:t>
      </w:r>
    </w:p>
    <w:p>
      <w:pPr>
        <w:jc w:val="left"/>
      </w:pPr>
      <w:r>
        <w:rPr>
          <w:sz w:val="24"/>
          <w:szCs w:val="24"/>
        </w:rPr>
        <w:t>电影《像素大战》(Pixels, 2015)</w:t>
      </w:r>
    </w:p>
    <w:p>
      <w:pPr>
        <w:jc w:val="left"/>
      </w:pPr>
      <w:r>
        <w:rPr>
          <w:sz w:val="24"/>
          <w:szCs w:val="24"/>
        </w:rPr>
        <w:t>游戏《太空侵略者》《吃豆人》视觉风格</w:t>
      </w:r>
    </w:p>
    <w:p>
      <w:pPr>
        <w:jc w:val="left"/>
      </w:pPr>
      <w:r>
        <w:rPr>
          <w:sz w:val="24"/>
          <w:szCs w:val="24"/>
        </w:rPr>
        <w:t>现代参考: agar.io, slither.io 的简洁竞技UI</w:t>
      </w:r>
    </w:p>
    <w:p>
      <w:pPr>
        <w:jc w:val="left"/>
      </w:pPr>
      <w:r>
        <w:rPr>
          <w:sz w:val="24"/>
          <w:szCs w:val="24"/>
        </w:rPr>
        <w:t>六、文档关联</w:t>
      </w:r>
    </w:p>
    <w:p>
      <w:pPr>
        <w:jc w:val="left"/>
      </w:pPr>
      <w:r>
        <w:rPr>
          <w:sz w:val="24"/>
          <w:szCs w:val="24"/>
        </w:rPr>
        <w:t>本文档与以下设计文档相关联: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02-layout-and-components.md - 布局与组件设计</w:t>
      </w:r>
    </w:p>
    <w:p>
      <w:pPr>
        <w:jc w:val="left"/>
      </w:pPr>
      <w:r>
        <w:rPr>
          <w:sz w:val="24"/>
          <w:szCs w:val="24"/>
        </w:rPr>
        <w:t>03-animation-and-effects.md - 动画与特效规范</w:t>
      </w:r>
    </w:p>
    <w:p>
      <w:pPr>
        <w:jc w:val="left"/>
      </w:pPr>
      <w:r>
        <w:rPr>
          <w:sz w:val="24"/>
          <w:szCs w:val="24"/>
        </w:rPr>
        <w:t>04-interaction-design.md - 交互设计</w:t>
      </w:r>
    </w:p>
    <w:p>
      <w:pPr>
        <w:jc w:val="left"/>
      </w:pPr>
      <w:r>
        <w:rPr>
          <w:sz w:val="24"/>
          <w:szCs w:val="24"/>
        </w:rPr>
        <w:t>05-collaboration-visualization.md - 多智能体协作可视化</w:t>
      </w:r>
    </w:p>
    <w:p>
      <w:pPr>
        <w:jc w:val="left"/>
      </w:pPr>
      <w:r>
        <w:rPr>
          <w:sz w:val="24"/>
          <w:szCs w:val="24"/>
        </w:rPr>
        <w:t>06-system-architecture.md - 系统架构与监控</w:t>
      </w:r>
    </w:p>
    <w:p>
      <w:pPr>
        <w:jc w:val="left"/>
      </w:pPr>
      <w:r>
        <w:rPr>
          <w:sz w:val="24"/>
          <w:szCs w:val="24"/>
        </w:rPr>
        <w:t>07-implementation-guide.md - 实现指南与里程碑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2026-04-17T06:11:35Z</dcterms:modified>
</cp:coreProperties>
</file>