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Cuda-Convnet</w:t>
      </w:r>
      <w:r>
        <w:rPr>
          <w:sz w:val="30"/>
          <w:szCs w:val="30"/>
        </w:rPr>
        <w:t>人脸</w:t>
      </w:r>
      <w:bookmarkStart w:id="0" w:name="_GoBack"/>
      <w:bookmarkEnd w:id="0"/>
      <w:r>
        <w:rPr>
          <w:sz w:val="30"/>
          <w:szCs w:val="30"/>
        </w:rPr>
        <w:t>实验报告</w:t>
      </w:r>
    </w:p>
    <w:p>
      <w:r>
        <w:t>使用cuda-convnet实现的卷积神经网络，进行了多组实验。包括使用ILSVRC-2010比赛的数据，以及高清摄像头采集的实验室五个人的实验，还有西站人脸实验。本报告主要对人脸实验进行总结。</w:t>
      </w:r>
    </w:p>
    <w:p>
      <w:r>
        <w:t>本报告所进行的实验截至到2014-9-28日。</w:t>
      </w:r>
    </w:p>
    <w:p>
      <w:pPr>
        <w:pStyle w:val="2"/>
      </w:pPr>
      <w:r>
        <w:t>实验室五人图像实验</w:t>
      </w:r>
    </w:p>
    <w:p>
      <w:r>
        <w:t>使用高清摄像头采集实验室五个人的头像，每人约有100-200张图片。具体数据如下表所示：</w:t>
      </w:r>
    </w:p>
    <w:p>
      <w:pPr>
        <w:pStyle w:val="11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t xml:space="preserve"> 人脸分类实验五人数据说明表</w:t>
      </w:r>
    </w:p>
    <w:tbl>
      <w:tblPr>
        <w:tblW w:w="5449" w:type="dxa"/>
        <w:tblInd w:w="1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8"/>
        <w:gridCol w:w="3431"/>
      </w:tblGrid>
      <w:tr>
        <w:tc>
          <w:tcPr>
            <w:tcW w:w="2018" w:type="dxa"/>
            <w:tcBorders>
              <w:left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人员</w:t>
            </w:r>
          </w:p>
        </w:tc>
        <w:tc>
          <w:tcPr>
            <w:tcW w:w="3431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图片数目</w:t>
            </w:r>
          </w:p>
        </w:tc>
      </w:tr>
      <w:tr>
        <w:tc>
          <w:tcPr>
            <w:tcW w:w="2018" w:type="dxa"/>
            <w:tcBorders>
              <w:left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黄江</w:t>
            </w:r>
          </w:p>
        </w:tc>
        <w:tc>
          <w:tcPr>
            <w:tcW w:w="3431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</w:tr>
      <w:tr>
        <w:tc>
          <w:tcPr>
            <w:tcW w:w="2018" w:type="dxa"/>
            <w:tcBorders>
              <w:left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蔡叶荷</w:t>
            </w:r>
          </w:p>
        </w:tc>
        <w:tc>
          <w:tcPr>
            <w:tcW w:w="3431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</w:tr>
      <w:tr>
        <w:tc>
          <w:tcPr>
            <w:tcW w:w="2018" w:type="dxa"/>
            <w:tcBorders>
              <w:left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张延祥</w:t>
            </w:r>
          </w:p>
        </w:tc>
        <w:tc>
          <w:tcPr>
            <w:tcW w:w="3431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</w:t>
            </w:r>
          </w:p>
        </w:tc>
      </w:tr>
      <w:tr>
        <w:tc>
          <w:tcPr>
            <w:tcW w:w="2018" w:type="dxa"/>
            <w:tcBorders>
              <w:left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杜俊逸</w:t>
            </w:r>
          </w:p>
        </w:tc>
        <w:tc>
          <w:tcPr>
            <w:tcW w:w="3431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</w:tr>
      <w:tr>
        <w:tc>
          <w:tcPr>
            <w:tcW w:w="2018" w:type="dxa"/>
            <w:tcBorders>
              <w:left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毛光明</w:t>
            </w:r>
          </w:p>
        </w:tc>
        <w:tc>
          <w:tcPr>
            <w:tcW w:w="3431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</w:p>
        </w:tc>
      </w:tr>
      <w:tr>
        <w:tc>
          <w:tcPr>
            <w:tcW w:w="2018" w:type="dxa"/>
            <w:tcBorders>
              <w:left w:val="nil"/>
              <w:bottom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3431" w:type="dxa"/>
            <w:tcBorders>
              <w:bottom w:val="nil"/>
            </w:tcBorders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870</w:t>
            </w:r>
          </w:p>
        </w:tc>
      </w:tr>
    </w:tbl>
    <w:p>
      <w:r>
        <w:t>训练数据按照2：1切分为训练集与数据集。正确率可达100%。如图所示：</w:t>
      </w:r>
    </w:p>
    <w:p>
      <w:pPr>
        <w:ind w:left="0" w:leftChars="0" w:firstLine="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" o:spid="_x0000_s1025" type="#_x0000_t75" style="height:232.3pt;width:308.2pt;rotation:0f;" o:ole="f" fillcolor="#FFFFFF" filled="f" o:preferrelative="t" stroked="f" coordorigin="0,0" coordsize="21600,21600">
            <v:fill on="f" color2="#FFFFFF" focus="0%"/>
            <v:imagedata gain="65536f" blacklevel="0f" gamma="0" o:title="faces-5classes_error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ind w:left="0" w:leftChars="0" w:firstLine="0" w:firstLineChars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实验室5人人脸分类实验错误率随迭代次数变化表</w:t>
      </w:r>
    </w:p>
    <w:p>
      <w:pPr>
        <w:pStyle w:val="2"/>
      </w:pPr>
      <w:r>
        <w:t>西站29类人脸数据分类实验、</w:t>
      </w:r>
    </w:p>
    <w:p>
      <w:r>
        <w:t>根据西站数据，使用蔡叶荷与黄江的人脸提取程序，经过手工甄别，得到29人的人脸数据。每个人的人脸数据数目大致在10-30左右。不再赘述。</w:t>
      </w:r>
    </w:p>
    <w:p>
      <w:r>
        <w:t>分类结果正确率可以达到78%+。如下图所示：</w:t>
      </w:r>
    </w:p>
    <w:p>
      <w:pPr>
        <w:ind w:left="0" w:leftChars="0" w:firstLine="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2" o:spid="_x0000_s1026" type="#_x0000_t75" style="height:224.35pt;width:297.65pt;rotation:0f;" o:ole="f" fillcolor="#FFFFFF" filled="f" o:preferrelative="t" stroked="f" coordorigin="0,0" coordsize="21600,21600">
            <v:fill on="f" color2="#FFFFFF" focus="0%"/>
            <v:imagedata gain="65536f" blacklevel="0f" gamma="0" o:title="faces-29classes_error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ind w:left="0" w:leftChars="0" w:firstLine="0" w:firstLineChars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29类西站人脸测试实验结果</w:t>
      </w:r>
    </w:p>
    <w:p>
      <w:pPr>
        <w:pStyle w:val="2"/>
      </w:pPr>
      <w:r>
        <w:t>西站与实验室人脸混合数据分类实验</w:t>
      </w:r>
    </w:p>
    <w:p>
      <w:r>
        <w:t>将西站数据与实验室5人人脸数据汇总起来，共34类，进行分类实验。</w:t>
      </w:r>
    </w:p>
    <w:p>
      <w:r>
        <w:t>实验结果如图所示：</w:t>
      </w:r>
    </w:p>
    <w:p>
      <w:pPr>
        <w:ind w:left="0" w:leftChars="0" w:firstLine="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3" o:spid="_x0000_s1027" type="#_x0000_t75" style="height:236.45pt;width:313.7pt;rotation:0f;" o:ole="f" fillcolor="#FFFFFF" filled="f" o:preferrelative="t" stroked="f" coordorigin="0,0" coordsize="21600,21600">
            <v:fill on="f" color2="#FFFFFF" focus="0%"/>
            <v:imagedata gain="65536f" blacklevel="0f" gamma="0" o:title="faces-34classes_error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ind w:left="0" w:leftChars="0" w:firstLine="0" w:firstLineChars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混合数据分类结果图</w:t>
      </w:r>
    </w:p>
    <w:p>
      <w:r>
        <w:t>由实验结果可知，正确率可以达到100%，分析原因主要是因为实验室人脸数据过多而西站数据过少所致。</w:t>
      </w:r>
    </w:p>
    <w:p>
      <w:pPr>
        <w:pStyle w:val="2"/>
      </w:pPr>
      <w:r>
        <w:t>实验所用CNN参数</w:t>
      </w:r>
    </w:p>
    <w:p>
      <w:r>
        <w:t>使用的layers文件见face.cfg， 其参数见face-params.cfg。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957973">
    <w:nsid w:val="5428C4D5"/>
    <w:multiLevelType w:val="multilevel"/>
    <w:tmpl w:val="5428C4D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11957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auto"/>
      <w:ind w:firstLine="6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numPr>
        <w:ilvl w:val="0"/>
        <w:numId w:val="1"/>
      </w:numPr>
      <w:spacing w:before="0" w:beforeAutospacing="0" w:after="0" w:afterAutospacing="0" w:line="360" w:lineRule="auto"/>
      <w:ind w:left="432" w:hanging="432" w:firstLineChars="0"/>
      <w:outlineLvl w:val="0"/>
    </w:pPr>
    <w:rPr>
      <w:rFonts w:eastAsia="宋体"/>
      <w:kern w:val="44"/>
      <w:sz w:val="28"/>
    </w:rPr>
  </w:style>
  <w:style w:type="paragraph" w:styleId="3">
    <w:name w:val="heading 2"/>
    <w:basedOn w:val="1"/>
    <w:next w:val="1"/>
    <w:pPr>
      <w:keepNext/>
      <w:keepLines/>
      <w:numPr>
        <w:ilvl w:val="1"/>
        <w:numId w:val="1"/>
      </w:numPr>
      <w:tabs>
        <w:tab w:val="left" w:pos="432"/>
      </w:tabs>
      <w:spacing w:before="260" w:beforeAutospacing="0" w:after="260" w:afterAutospacing="0" w:line="413" w:lineRule="auto"/>
      <w:ind w:left="575" w:hanging="575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pPr>
      <w:keepNext/>
      <w:keepLines/>
      <w:numPr>
        <w:ilvl w:val="2"/>
        <w:numId w:val="1"/>
      </w:numPr>
      <w:tabs>
        <w:tab w:val="left" w:pos="432"/>
      </w:tabs>
      <w:spacing w:before="260" w:beforeAutospacing="0" w:after="26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pPr>
      <w:keepNext/>
      <w:keepLines/>
      <w:numPr>
        <w:ilvl w:val="3"/>
        <w:numId w:val="1"/>
      </w:numPr>
      <w:tabs>
        <w:tab w:val="left" w:pos="432"/>
      </w:tabs>
      <w:spacing w:before="280" w:beforeAutospacing="0" w:after="29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pPr>
      <w:keepNext/>
      <w:keepLines/>
      <w:numPr>
        <w:ilvl w:val="4"/>
        <w:numId w:val="1"/>
      </w:numPr>
      <w:tabs>
        <w:tab w:val="left" w:pos="432"/>
      </w:tabs>
      <w:spacing w:before="280" w:beforeAutospacing="0" w:after="29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pPr>
      <w:keepNext/>
      <w:keepLines/>
      <w:numPr>
        <w:ilvl w:val="5"/>
        <w:numId w:val="1"/>
      </w:numPr>
      <w:tabs>
        <w:tab w:val="left" w:pos="432"/>
      </w:tabs>
      <w:spacing w:before="240" w:beforeAutospacing="0" w:after="64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pPr>
      <w:keepNext/>
      <w:keepLines/>
      <w:numPr>
        <w:ilvl w:val="6"/>
        <w:numId w:val="1"/>
      </w:numPr>
      <w:tabs>
        <w:tab w:val="left" w:pos="432"/>
      </w:tabs>
      <w:spacing w:before="240" w:beforeAutospacing="0" w:after="64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pPr>
      <w:keepNext/>
      <w:keepLines/>
      <w:numPr>
        <w:ilvl w:val="7"/>
        <w:numId w:val="1"/>
      </w:numPr>
      <w:tabs>
        <w:tab w:val="left" w:pos="432"/>
      </w:tabs>
      <w:spacing w:before="240" w:beforeAutospacing="0" w:after="64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pPr>
      <w:keepNext/>
      <w:keepLines/>
      <w:numPr>
        <w:ilvl w:val="8"/>
        <w:numId w:val="1"/>
      </w:numPr>
      <w:tabs>
        <w:tab w:val="left" w:pos="432"/>
      </w:tabs>
      <w:spacing w:before="240" w:beforeAutospacing="0" w:after="64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</w:style>
  <w:style w:type="paragraph" w:styleId="11">
    <w:name w:val="caption"/>
    <w:basedOn w:val="1"/>
    <w:next w:val="1"/>
    <w:pPr>
      <w:jc w:val="center"/>
    </w:pPr>
    <w:rPr>
      <w:rFonts w:ascii="Arial" w:hAnsi="Arial" w:eastAsia="黑体"/>
      <w:sz w:val="20"/>
    </w:rPr>
  </w:style>
  <w:style w:type="paragraph" w:styleId="1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0</Words>
  <Characters>292</Characters>
  <Lines>1</Lines>
  <Paragraphs>1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zhangyx</dc:creator>
  <cp:lastModifiedBy>zhangyx</cp:lastModifiedBy>
  <dcterms:modified xsi:type="dcterms:W3CDTF">1970-01-01T15:59:59Z</dcterms:modified>
  <dc:title>实验报告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