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5E36D74">
      <w:pPr>
        <w:pStyle w:val="style0"/>
        <w:rPr>
          <w:rFonts w:hint="eastAsia"/>
        </w:rPr>
      </w:pPr>
      <w:r>
        <w:rPr>
          <w:rFonts w:hint="eastAsia"/>
        </w:rPr>
        <w:t>习题1</w:t>
      </w:r>
    </w:p>
    <w:p w14:paraId="0FCF7890">
      <w:pPr>
        <w:pStyle w:val="style0"/>
        <w:rPr>
          <w:rFonts w:hint="eastAsia"/>
        </w:rPr>
      </w:pPr>
      <w:r>
        <w:rPr>
          <w:rFonts w:hint="eastAsia"/>
        </w:rPr>
        <w:t>甲公司20×1年12月31日银行存款日记账余额是521 650元,银行送来的对账单上该</w:t>
      </w:r>
    </w:p>
    <w:p w14:paraId="479989B7">
      <w:pPr>
        <w:pStyle w:val="style0"/>
        <w:rPr>
          <w:rFonts w:hint="eastAsia"/>
        </w:rPr>
      </w:pPr>
      <w:r>
        <w:rPr>
          <w:rFonts w:hint="eastAsia"/>
        </w:rPr>
        <w:t>企业20×1年12月31日银行存款余额是492 312元,经逐笔核对,发现以下几笔未达账项:</w:t>
      </w:r>
    </w:p>
    <w:p w14:paraId="0631CF3C">
      <w:pPr>
        <w:pStyle w:val="style0"/>
        <w:rPr>
          <w:rFonts w:hint="eastAsia"/>
        </w:rPr>
      </w:pPr>
      <w:r>
        <w:rPr>
          <w:rFonts w:hint="eastAsia"/>
        </w:rPr>
        <w:t>(1)企业委托银行代收货款9600元,银行已经于12月30日收到入账,企业尚未收到收</w:t>
      </w:r>
    </w:p>
    <w:p w14:paraId="2602D779">
      <w:pPr>
        <w:pStyle w:val="style0"/>
        <w:rPr>
          <w:rFonts w:hint="eastAsia"/>
        </w:rPr>
      </w:pPr>
      <w:r>
        <w:rPr>
          <w:rFonts w:hint="eastAsia"/>
        </w:rPr>
        <w:t>款凭证,尚未登账;</w:t>
      </w:r>
    </w:p>
    <w:p w14:paraId="7D36FF87">
      <w:pPr>
        <w:pStyle w:val="style0"/>
        <w:rPr>
          <w:rFonts w:hint="eastAsia"/>
        </w:rPr>
      </w:pPr>
      <w:r>
        <w:rPr>
          <w:rFonts w:hint="eastAsia"/>
        </w:rPr>
        <w:t>(2)企业12月30日送存转账支票39 486元,企业已入账,银行尚未登入企业存款账;</w:t>
      </w:r>
    </w:p>
    <w:p w14:paraId="5BC70147">
      <w:pPr>
        <w:pStyle w:val="style0"/>
        <w:rPr>
          <w:rFonts w:hint="eastAsia"/>
        </w:rPr>
      </w:pPr>
      <w:r>
        <w:rPr>
          <w:rFonts w:hint="eastAsia"/>
        </w:rPr>
        <w:t>(3)银行于12月31日代付水电费1582元,企业尚未接到付款通知;</w:t>
      </w:r>
    </w:p>
    <w:p w14:paraId="5028EC39">
      <w:pPr>
        <w:pStyle w:val="style0"/>
        <w:rPr>
          <w:rFonts w:hint="eastAsia"/>
        </w:rPr>
      </w:pPr>
      <w:r>
        <w:rPr>
          <w:rFonts w:hint="eastAsia"/>
        </w:rPr>
        <w:t>(4)企业12月25日开出现金支票一张,金额5130元,用于支付购买办公用品费,但持</w:t>
      </w:r>
    </w:p>
    <w:p w14:paraId="6118FC5A">
      <w:pPr>
        <w:pStyle w:val="style0"/>
        <w:rPr>
          <w:rFonts w:hint="eastAsia"/>
        </w:rPr>
      </w:pPr>
      <w:r>
        <w:rPr>
          <w:rFonts w:hint="eastAsia"/>
        </w:rPr>
        <w:t>票人尚未去银行支取;</w:t>
      </w:r>
    </w:p>
    <w:p w14:paraId="75909E7A">
      <w:pPr>
        <w:pStyle w:val="style0"/>
        <w:rPr>
          <w:rFonts w:hint="eastAsia"/>
        </w:rPr>
      </w:pPr>
      <w:r>
        <w:rPr>
          <w:rFonts w:hint="eastAsia"/>
        </w:rPr>
        <w:t>(5)企业开出现金支票15 000元备用,现金与银行存款日记账误记为12 000元,银行对</w:t>
      </w:r>
    </w:p>
    <w:p w14:paraId="5FC96234">
      <w:pPr>
        <w:pStyle w:val="style0"/>
        <w:rPr>
          <w:rFonts w:hint="eastAsia"/>
        </w:rPr>
      </w:pPr>
      <w:r>
        <w:rPr>
          <w:rFonts w:hint="eastAsia"/>
        </w:rPr>
        <w:t>账单记录正确。</w:t>
      </w:r>
    </w:p>
    <w:p w14:paraId="3CC44EF9">
      <w:pPr>
        <w:pStyle w:val="style0"/>
        <w:rPr>
          <w:rFonts w:hint="eastAsia"/>
        </w:rPr>
      </w:pPr>
      <w:r>
        <w:rPr>
          <w:rFonts w:hint="eastAsia"/>
        </w:rPr>
        <w:t>要求:</w:t>
      </w:r>
    </w:p>
    <w:p w14:paraId="40AEA34C">
      <w:pPr>
        <w:pStyle w:val="style0"/>
        <w:rPr>
          <w:rFonts w:hint="eastAsia"/>
        </w:rPr>
      </w:pPr>
      <w:r>
        <w:rPr>
          <w:rFonts w:hint="eastAsia"/>
        </w:rPr>
        <w:t>(1)编制“银行存款余额调节表”。</w:t>
      </w:r>
    </w:p>
    <w:p w14:paraId="176C4980">
      <w:pPr>
        <w:pStyle w:val="style0"/>
        <w:rPr>
          <w:rFonts w:hint="eastAsia"/>
        </w:rPr>
      </w:pPr>
      <w:r>
        <w:rPr>
          <w:rFonts w:hint="eastAsia"/>
        </w:rPr>
        <w:t>(2)编制错账更正会计分录。</w:t>
      </w:r>
    </w:p>
    <w:p w14:paraId="49EF7EC8">
      <w:pPr>
        <w:pStyle w:val="style0"/>
        <w:rPr>
          <w:rFonts w:hint="eastAsia"/>
        </w:rPr>
      </w:pPr>
    </w:p>
    <w:p w14:paraId="79E3E0B3">
      <w:pPr>
        <w:pStyle w:val="style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3329"/>
        <w:gridCol w:w="934"/>
        <w:gridCol w:w="3326"/>
        <w:gridCol w:w="934"/>
      </w:tblGrid>
      <w:tr w14:paraId="5AD0F6E8">
        <w:trPr/>
        <w:tc>
          <w:tcPr>
            <w:tcW w:w="3398" w:type="dxa"/>
            <w:tcBorders/>
          </w:tcPr>
          <w:p w14:paraId="1C9F85B1">
            <w:pPr>
              <w:pStyle w:val="style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862" w:type="dxa"/>
            <w:tcBorders/>
          </w:tcPr>
          <w:p w14:paraId="2A2DA7C8">
            <w:pPr>
              <w:pStyle w:val="style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</w:t>
            </w:r>
          </w:p>
        </w:tc>
        <w:tc>
          <w:tcPr>
            <w:tcW w:w="3395" w:type="dxa"/>
            <w:tcBorders/>
          </w:tcPr>
          <w:p w14:paraId="77EFC9D2">
            <w:pPr>
              <w:pStyle w:val="style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867" w:type="dxa"/>
            <w:tcBorders/>
          </w:tcPr>
          <w:p w14:paraId="088279D3">
            <w:pPr>
              <w:pStyle w:val="style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</w:t>
            </w:r>
          </w:p>
        </w:tc>
      </w:tr>
      <w:tr w14:paraId="62148D72">
        <w:tblPrEx/>
        <w:trPr/>
        <w:tc>
          <w:tcPr>
            <w:tcW w:w="3398" w:type="dxa"/>
            <w:tcBorders/>
          </w:tcPr>
          <w:p w14:paraId="73773F84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企业存款日记账余额</w:t>
            </w:r>
          </w:p>
          <w:p w14:paraId="6CECFCA1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加：银行已收企业未收款项</w:t>
            </w:r>
          </w:p>
          <w:p w14:paraId="48DCF34F">
            <w:pPr>
              <w:pStyle w:val="style0"/>
              <w:ind w:firstLine="42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未入账的货款</w:t>
            </w:r>
          </w:p>
          <w:p w14:paraId="762EC398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减：银行已付企业未付款项</w:t>
            </w:r>
          </w:p>
          <w:p w14:paraId="5BC42067">
            <w:pPr>
              <w:pStyle w:val="style0"/>
              <w:ind w:firstLine="42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未入账的水电费</w:t>
            </w:r>
          </w:p>
          <w:p w14:paraId="25C601E9">
            <w:pPr>
              <w:pStyle w:val="style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记账更正错误：</w:t>
            </w:r>
          </w:p>
          <w:p w14:paraId="63AD35BC">
            <w:pPr>
              <w:pStyle w:val="style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减：少计的现金支票金额</w:t>
            </w:r>
          </w:p>
        </w:tc>
        <w:tc>
          <w:tcPr>
            <w:tcW w:w="862" w:type="dxa"/>
            <w:tcBorders/>
          </w:tcPr>
          <w:p w14:paraId="0684DC2A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521650</w:t>
            </w:r>
          </w:p>
          <w:p w14:paraId="1B7326F6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</w:p>
          <w:p w14:paraId="06F4D3B6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9600</w:t>
            </w:r>
          </w:p>
          <w:p w14:paraId="1AAC04CF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</w:p>
          <w:p w14:paraId="44064E55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1582</w:t>
            </w:r>
          </w:p>
          <w:p w14:paraId="22376BAF">
            <w:pPr>
              <w:pStyle w:val="style0"/>
              <w:rPr>
                <w:rFonts w:hint="default"/>
                <w:vertAlign w:val="baseline"/>
                <w:lang w:val="en-US" w:eastAsia="zh-CN"/>
              </w:rPr>
            </w:pPr>
          </w:p>
          <w:p w14:paraId="A97E2E2D">
            <w:pPr>
              <w:pStyle w:val="style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3000</w:t>
            </w:r>
          </w:p>
        </w:tc>
        <w:tc>
          <w:tcPr>
            <w:tcW w:w="3395" w:type="dxa"/>
            <w:tcBorders/>
          </w:tcPr>
          <w:p w14:paraId="02575C89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银行对账账余额</w:t>
            </w:r>
          </w:p>
          <w:p w14:paraId="0705B225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加：企业已收银行未收款项</w:t>
            </w:r>
          </w:p>
          <w:p w14:paraId="379934BE">
            <w:pPr>
              <w:pStyle w:val="style0"/>
              <w:ind w:firstLine="42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未入账的转账支票</w:t>
            </w:r>
          </w:p>
          <w:p w14:paraId="6BF374EB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减：企业已付银行未付款项</w:t>
            </w:r>
          </w:p>
          <w:p w14:paraId="61B0320B">
            <w:pPr>
              <w:pStyle w:val="style0"/>
              <w:ind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未入账的转账支票</w:t>
            </w:r>
          </w:p>
        </w:tc>
        <w:tc>
          <w:tcPr>
            <w:tcW w:w="867" w:type="dxa"/>
            <w:tcBorders/>
          </w:tcPr>
          <w:p w14:paraId="74295741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492312</w:t>
            </w:r>
          </w:p>
          <w:p w14:paraId="60241E1C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</w:p>
          <w:p w14:paraId="723EE8F6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39486</w:t>
            </w:r>
          </w:p>
          <w:p w14:paraId="195565DE">
            <w:pPr>
              <w:pStyle w:val="style0"/>
              <w:rPr>
                <w:rFonts w:hint="eastAsia"/>
                <w:vertAlign w:val="baseline"/>
                <w:lang w:val="en-US" w:eastAsia="zh-CN"/>
              </w:rPr>
            </w:pPr>
          </w:p>
          <w:p w14:paraId="58E6A23E">
            <w:pPr>
              <w:pStyle w:val="style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5130</w:t>
            </w:r>
          </w:p>
        </w:tc>
      </w:tr>
      <w:tr w14:paraId="12403AF6">
        <w:tblPrEx/>
        <w:trPr/>
        <w:tc>
          <w:tcPr>
            <w:tcW w:w="3398" w:type="dxa"/>
            <w:tcBorders/>
          </w:tcPr>
          <w:p w14:paraId="45068414">
            <w:pPr>
              <w:pStyle w:val="style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调节后余额</w:t>
            </w:r>
          </w:p>
        </w:tc>
        <w:tc>
          <w:tcPr>
            <w:tcW w:w="862" w:type="dxa"/>
            <w:tcBorders/>
          </w:tcPr>
          <w:p w14:paraId="1BF72CB3">
            <w:pPr>
              <w:pStyle w:val="style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</w:t>
            </w:r>
            <w:r>
              <w:rPr>
                <w:rFonts w:hint="default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  <w:lang w:val="en-US" w:eastAsia="zh-CN"/>
              </w:rPr>
              <w:t>668</w:t>
            </w:r>
          </w:p>
        </w:tc>
        <w:tc>
          <w:tcPr>
            <w:tcW w:w="3395" w:type="dxa"/>
            <w:tcBorders/>
          </w:tcPr>
          <w:p w14:paraId="2DE8239D">
            <w:pPr>
              <w:pStyle w:val="style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调节后余额</w:t>
            </w:r>
          </w:p>
        </w:tc>
        <w:tc>
          <w:tcPr>
            <w:tcW w:w="867" w:type="dxa"/>
            <w:tcBorders/>
          </w:tcPr>
          <w:p w14:paraId="6738146C">
            <w:pPr>
              <w:pStyle w:val="style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</w:t>
            </w:r>
            <w:r>
              <w:rPr>
                <w:rFonts w:hint="default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  <w:lang w:val="en-US" w:eastAsia="zh-CN"/>
              </w:rPr>
              <w:t>668</w:t>
            </w:r>
          </w:p>
        </w:tc>
      </w:tr>
    </w:tbl>
    <w:p w14:paraId="2E2F9592">
      <w:pPr>
        <w:pStyle w:val="style0"/>
        <w:rPr>
          <w:rFonts w:hint="eastAsia"/>
        </w:rPr>
      </w:pPr>
    </w:p>
    <w:p w14:paraId="24156C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</w:p>
    <w:p w14:paraId="6B878554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借：</w:t>
      </w:r>
      <w:r>
        <w:rPr>
          <w:rFonts w:hint="default"/>
          <w:lang w:val="en-US" w:eastAsia="zh-CN"/>
        </w:rPr>
        <w:t>库存现金</w:t>
      </w:r>
      <w:r>
        <w:rPr>
          <w:rFonts w:hint="eastAsia"/>
          <w:lang w:val="en-US" w:eastAsia="zh-CN"/>
        </w:rPr>
        <w:t xml:space="preserve"> 3000</w:t>
      </w:r>
    </w:p>
    <w:bookmarkStart w:id="0" w:name="_GoBack"/>
    <w:bookmarkEnd w:id="0"/>
    <w:p w14:paraId="7F488C45">
      <w:pPr>
        <w:pStyle w:val="style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贷：</w:t>
      </w:r>
      <w:r>
        <w:rPr>
          <w:rFonts w:hint="default"/>
          <w:lang w:val="en-US" w:eastAsia="zh-CN"/>
        </w:rPr>
        <w:t>银行存款</w:t>
      </w:r>
      <w:r>
        <w:rPr>
          <w:rFonts w:hint="eastAsia"/>
          <w:lang w:val="en-US" w:eastAsia="zh-CN"/>
        </w:rPr>
        <w:t xml:space="preserve"> 3000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2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Words>457</Words>
  <Pages>1</Pages>
  <Characters>553</Characters>
  <Application>WPS Office</Application>
  <DocSecurity>0</DocSecurity>
  <Paragraphs>55</Paragraphs>
  <ScaleCrop>false</ScaleCrop>
  <LinksUpToDate>false</LinksUpToDate>
  <CharactersWithSpaces>560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2025-03-27T14:14:00Z</dcterms:created>
  <dc:creator>秉暃良人</dc:creator>
  <lastModifiedBy>TGR-W10</lastModifiedBy>
  <dcterms:modified xsi:type="dcterms:W3CDTF">2025-03-28T08:28:10Z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2BBAC2C7782F4F8DAF97676F79705150_11</vt:lpwstr>
  </property>
  <property fmtid="{D5CDD505-2E9C-101B-9397-08002B2CF9AE}" pid="4" name="KSOTemplateDocerSaveRecord">
    <vt:lpwstr>eyJoZGlkIjoiYzYzYzZhNjk3NzgxZjE4NGY5ZWQ3ZWE3MjhhOGE0ZWMiLCJ1c2VySWQiOiIxNDk5OTcyMjg2In0=</vt:lpwstr>
  </property>
</Properties>
</file>