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0142BB">
      <w:pPr>
        <w:rPr>
          <w:rFonts w:hint="eastAsia"/>
        </w:rPr>
      </w:pPr>
      <w:r>
        <w:rPr>
          <w:rFonts w:hint="eastAsia"/>
        </w:rPr>
        <w:t>习题2</w:t>
      </w:r>
    </w:p>
    <w:p w14:paraId="1D694181">
      <w:pPr>
        <w:rPr>
          <w:rFonts w:hint="eastAsia"/>
        </w:rPr>
      </w:pPr>
      <w:r>
        <w:rPr>
          <w:rFonts w:hint="eastAsia"/>
        </w:rPr>
        <w:t>甲公司发生下列业务:</w:t>
      </w:r>
    </w:p>
    <w:p w14:paraId="5C90E609">
      <w:pPr>
        <w:rPr>
          <w:rFonts w:hint="eastAsia"/>
        </w:rPr>
      </w:pPr>
      <w:r>
        <w:rPr>
          <w:rFonts w:hint="eastAsia"/>
        </w:rPr>
        <w:t>(1)20×2年3月25日,按每股8.2元的价格购入A公司每股面值1元的股票50 000</w:t>
      </w:r>
    </w:p>
    <w:p w14:paraId="61E00171">
      <w:pPr>
        <w:rPr>
          <w:rFonts w:hint="eastAsia"/>
        </w:rPr>
      </w:pPr>
      <w:r>
        <w:rPr>
          <w:rFonts w:hint="eastAsia"/>
        </w:rPr>
        <w:t>股作为交易性金融资产,另外支付交易费用3000元。股票购买价格中包含每股0.2元已经</w:t>
      </w:r>
    </w:p>
    <w:p w14:paraId="09298408">
      <w:pPr>
        <w:rPr>
          <w:rFonts w:hint="eastAsia"/>
        </w:rPr>
      </w:pPr>
      <w:r>
        <w:rPr>
          <w:rFonts w:hint="eastAsia"/>
        </w:rPr>
        <w:t>宣告但尚未领取的现金股利,款项均以银行存款支付。</w:t>
      </w:r>
    </w:p>
    <w:p w14:paraId="477A6117">
      <w:pPr>
        <w:rPr>
          <w:rFonts w:hint="eastAsia"/>
        </w:rPr>
      </w:pPr>
      <w:r>
        <w:rPr>
          <w:rFonts w:hint="eastAsia"/>
        </w:rPr>
        <w:t>(2)20×2年4月20日,收到A公司上述股利。</w:t>
      </w:r>
    </w:p>
    <w:p w14:paraId="4A2DBE7E">
      <w:pPr>
        <w:rPr>
          <w:rFonts w:hint="eastAsia"/>
        </w:rPr>
      </w:pPr>
      <w:r>
        <w:rPr>
          <w:rFonts w:hint="eastAsia"/>
        </w:rPr>
        <w:t>(3)20×2年6月30日,为资产负债表日,公司持有的A公司股票公允价值为450 000元。</w:t>
      </w:r>
    </w:p>
    <w:p w14:paraId="09405109">
      <w:pPr>
        <w:rPr>
          <w:rFonts w:hint="eastAsia"/>
        </w:rPr>
      </w:pPr>
      <w:r>
        <w:rPr>
          <w:rFonts w:hint="eastAsia"/>
        </w:rPr>
        <w:t>(4)20×2年8月25日,A公司宣告20×2年半年度利润分配方案,每股分派现金股利</w:t>
      </w:r>
    </w:p>
    <w:p w14:paraId="174AB70B">
      <w:pPr>
        <w:rPr>
          <w:rFonts w:hint="eastAsia"/>
        </w:rPr>
      </w:pPr>
      <w:r>
        <w:rPr>
          <w:rFonts w:hint="eastAsia"/>
          <w:lang w:val="en-US" w:eastAsia="zh-CN"/>
        </w:rPr>
        <w:t>0</w:t>
      </w:r>
      <w:r>
        <w:rPr>
          <w:rFonts w:hint="eastAsia"/>
        </w:rPr>
        <w:t>.1元。</w:t>
      </w:r>
    </w:p>
    <w:p w14:paraId="560D07D3">
      <w:pPr>
        <w:rPr>
          <w:rFonts w:hint="eastAsia"/>
        </w:rPr>
      </w:pPr>
      <w:r>
        <w:rPr>
          <w:rFonts w:hint="eastAsia"/>
        </w:rPr>
        <w:t>(5)20×2年9月20日,收到上述现金股利。</w:t>
      </w:r>
    </w:p>
    <w:p w14:paraId="5C0738CD">
      <w:pPr>
        <w:rPr>
          <w:rFonts w:hint="eastAsia"/>
        </w:rPr>
      </w:pPr>
      <w:r>
        <w:rPr>
          <w:rFonts w:hint="eastAsia"/>
        </w:rPr>
        <w:t>(6)20×2年10月24日,甲公司将持有的A公司股票售出,实际收到出售价款420 000元。</w:t>
      </w:r>
    </w:p>
    <w:p w14:paraId="245EFBB5">
      <w:pPr>
        <w:rPr>
          <w:rFonts w:hint="eastAsia"/>
        </w:rPr>
      </w:pPr>
      <w:r>
        <w:rPr>
          <w:rFonts w:hint="eastAsia"/>
        </w:rPr>
        <w:t>要求:</w:t>
      </w:r>
    </w:p>
    <w:p w14:paraId="7E3278D9">
      <w:pPr>
        <w:rPr>
          <w:rFonts w:hint="eastAsia"/>
        </w:rPr>
      </w:pPr>
      <w:r>
        <w:rPr>
          <w:rFonts w:hint="eastAsia"/>
        </w:rPr>
        <w:t>根据上述资料编制会计分录。</w:t>
      </w:r>
    </w:p>
    <w:p w14:paraId="2E467522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借：交易性金融资产-成本 400000</w:t>
      </w:r>
    </w:p>
    <w:p w14:paraId="4112F375">
      <w:pPr>
        <w:numPr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应收股利 10000</w:t>
      </w:r>
    </w:p>
    <w:p w14:paraId="601C14AD">
      <w:pPr>
        <w:numPr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投资收益 3000</w:t>
      </w:r>
    </w:p>
    <w:p w14:paraId="2F66C279">
      <w:pPr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贷：银行存款413000</w:t>
      </w:r>
    </w:p>
    <w:p w14:paraId="57D81909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借：银行存款 10000</w:t>
      </w:r>
    </w:p>
    <w:p w14:paraId="3CD28DE6">
      <w:pPr>
        <w:numPr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贷：应收股利 10000</w:t>
      </w:r>
    </w:p>
    <w:p w14:paraId="7E8F9F8E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借：交易性金融资产-公允价值变动 50000</w:t>
      </w:r>
    </w:p>
    <w:p w14:paraId="3C7535AF">
      <w:pPr>
        <w:numPr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贷：公允价值变动损益 50000</w:t>
      </w:r>
    </w:p>
    <w:p w14:paraId="02DEEB91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借：应收股利 5000</w:t>
      </w:r>
    </w:p>
    <w:p w14:paraId="03F0D8AC">
      <w:pPr>
        <w:numPr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贷：投资收益 5000</w:t>
      </w:r>
    </w:p>
    <w:p w14:paraId="056925BE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借：银行存款 5000</w:t>
      </w:r>
    </w:p>
    <w:p w14:paraId="35F6542B">
      <w:pPr>
        <w:numPr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贷：应收股利 5000</w:t>
      </w:r>
    </w:p>
    <w:p w14:paraId="4AD961D5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借：银行存款 420000</w:t>
      </w:r>
    </w:p>
    <w:p w14:paraId="1A3B9411">
      <w:pPr>
        <w:numPr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投资收益30000</w:t>
      </w:r>
    </w:p>
    <w:p w14:paraId="653A44F4">
      <w:pPr>
        <w:numPr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贷：交易性金融资产-成本 400000</w:t>
      </w:r>
    </w:p>
    <w:p w14:paraId="4A8FD55B">
      <w:pPr>
        <w:numPr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交易性金融资产-公允价值变动 50000</w:t>
      </w:r>
    </w:p>
    <w:p w14:paraId="5F30B37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习题3</w:t>
      </w:r>
    </w:p>
    <w:p w14:paraId="1671979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甲公司发生下列业务:</w:t>
      </w:r>
    </w:p>
    <w:p w14:paraId="6AEDE57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(1)20×2年1月1日,甲公司按照63 800元的价格购入B公司于20×1年1月1日发行的、面值60 000元的债券,该债券期限5年,票面利率6%,每年12月31日</w:t>
      </w:r>
      <w:r>
        <w:rPr>
          <w:rFonts w:hint="eastAsia"/>
          <w:lang w:val="en-US" w:eastAsia="zh-CN"/>
        </w:rPr>
        <w:t>后15日以内</w:t>
      </w:r>
      <w:r>
        <w:rPr>
          <w:rFonts w:hint="default"/>
          <w:lang w:val="en-US" w:eastAsia="zh-CN"/>
        </w:rPr>
        <w:t>付息,到期还本。甲公司将该债券作为交易性金融资产,另支付交易费用500元。债券购买价格中包含</w:t>
      </w:r>
    </w:p>
    <w:p w14:paraId="7D0292C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已到付息期尚未支付的利息3 600元。</w:t>
      </w:r>
    </w:p>
    <w:p w14:paraId="5E5948D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(2)1月15日,收到B公司支付的债券利息。</w:t>
      </w:r>
    </w:p>
    <w:p w14:paraId="170317F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(3)甲公司对持有的债券</w:t>
      </w:r>
      <w:r>
        <w:rPr>
          <w:rFonts w:hint="default"/>
          <w:u w:val="single"/>
          <w:lang w:val="en-US" w:eastAsia="zh-CN"/>
        </w:rPr>
        <w:t>每半年计提一次应收利息</w:t>
      </w:r>
      <w:r>
        <w:rPr>
          <w:rFonts w:hint="default"/>
          <w:lang w:val="en-US" w:eastAsia="zh-CN"/>
        </w:rPr>
        <w:t>,6月30日该债券的市场价格为</w:t>
      </w:r>
    </w:p>
    <w:p w14:paraId="7FA3F77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55 000元。</w:t>
      </w:r>
    </w:p>
    <w:p w14:paraId="67DA448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(4)20×2年12月23日,甲公司将持有的B公司债券售出。实际收到出售价款62 300元。</w:t>
      </w:r>
    </w:p>
    <w:p w14:paraId="4EC7368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要求:</w:t>
      </w:r>
    </w:p>
    <w:p w14:paraId="12D5D95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根据上述资料编制会计分录。</w:t>
      </w:r>
    </w:p>
    <w:p w14:paraId="00F1E73D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借：交易性金融资产-成本 60200</w:t>
      </w:r>
    </w:p>
    <w:p w14:paraId="463018CC">
      <w:pPr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应收利息 3600</w:t>
      </w:r>
    </w:p>
    <w:p w14:paraId="27E05503">
      <w:pPr>
        <w:numPr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投资收益 500</w:t>
      </w:r>
    </w:p>
    <w:p w14:paraId="1EF91BC2">
      <w:pPr>
        <w:numPr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贷：银行存款64300</w:t>
      </w:r>
    </w:p>
    <w:p w14:paraId="0D5D52A7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借：银行存款 3600</w:t>
      </w:r>
    </w:p>
    <w:p w14:paraId="3A594EA5">
      <w:pPr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贷：应收利息 3600</w:t>
      </w:r>
    </w:p>
    <w:p w14:paraId="215499E3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借：公允价值变动损益 5200</w:t>
      </w:r>
    </w:p>
    <w:p w14:paraId="4734994B">
      <w:pPr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应收利息 1800</w:t>
      </w:r>
    </w:p>
    <w:p w14:paraId="34A18BE3">
      <w:pPr>
        <w:numPr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贷：交易性金融资产-公允价值变动 5200</w:t>
      </w:r>
    </w:p>
    <w:p w14:paraId="793A409B">
      <w:pPr>
        <w:numPr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投资收益 1800</w:t>
      </w:r>
    </w:p>
    <w:p w14:paraId="7324FBCF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借：银行存款 62300</w:t>
      </w:r>
    </w:p>
    <w:p w14:paraId="5F50F9D5">
      <w:pPr>
        <w:numPr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交易性金融资产-公允价值变动 7300</w:t>
      </w:r>
    </w:p>
    <w:p w14:paraId="68021733">
      <w:pPr>
        <w:numPr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贷：投资收益 73000</w:t>
      </w:r>
    </w:p>
    <w:p w14:paraId="18CA22DC">
      <w:pPr>
        <w:numPr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交易性金融资产-成本 </w:t>
      </w:r>
    </w:p>
    <w:p w14:paraId="70ED670B">
      <w:pPr>
        <w:numPr>
          <w:numId w:val="0"/>
        </w:num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E455F0"/>
    <w:multiLevelType w:val="singleLevel"/>
    <w:tmpl w:val="B8E455F0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1E985CCE"/>
    <w:multiLevelType w:val="multilevel"/>
    <w:tmpl w:val="1E985CCE"/>
    <w:lvl w:ilvl="0" w:tentative="0">
      <w:start w:val="1"/>
      <w:numFmt w:val="decimal"/>
      <w:suff w:val="nothing"/>
      <w:lvlText w:val="（%1）"/>
      <w:lvlJc w:val="left"/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4577C4"/>
    <w:rsid w:val="58457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190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2025-04-05T09:52:00Z</dcterms:created>
  <dc:creator>秉暃良人</dc:creator>
  <cp:lastModifiedBy>秉暃良人</cp:lastModifiedBy>
  <dcterms:modified xsi:type="dcterms:W3CDTF">2025-04-05T13:04:03Z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163A068FC9974A50905D10C655FCDFA5_11</vt:lpwstr>
  </property>
  <property fmtid="{D5CDD505-2E9C-101B-9397-08002B2CF9AE}" pid="4" name="KSOTemplateDocerSaveRecord">
    <vt:lpwstr>eyJoZGlkIjoiYzYzYzZhNjk3NzgxZjE4NGY5ZWQ3ZWE3MjhhOGE0ZWMiLCJ1c2VySWQiOiIxNDk5OTcyMjg2In0=</vt:lpwstr>
  </property>
</Properties>
</file>