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jc w:val="center"/>
      </w:pPr>
      <w:r>
        <w:t>习近平致信中国-中东欧国家最高法院院长会议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35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新华社南京5月4日电 中国－中东欧国家最高法院院长会议4日在江苏苏州开幕，国家主席习近平致贺信。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35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习近平在贺信中代表中国政府和人民向会议的召开表示热烈祝贺，向出席会议的各国最高法院贵宾表示诚挚欢迎。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35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习近平指出，这次会议以“全球信息化时代的司法”为主题，围绕司法改革、司法公开等问题展开研讨，对加强国际司法交流合作，促进中国－中东欧国家合作（“16+1合作”）向更深层次拓展具有重要意义。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35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习近平强调，“一带一路”建设把中国和中东欧国家更加紧密地联系在一起，贸易和人员往来更加密切，司法合作需求不断增加。希望中国和中东欧国家以这次会议为契机，在“16+1合作”框架内，深化司法交流合作，加强沟通互鉴，携手应对挑战，更加有效地打击犯罪、化解纠纷，共同营造规范有序的法治环境，为推进“一带一路”建设、实现中国与中东欧国家共同发展提供有力司法服务和保障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19124D"/>
    <w:rsid w:val="610017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2016-05-05T11:03:22Z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