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7343" w14:textId="77777777" w:rsidR="00BA1FA3" w:rsidRPr="00DF1ED1" w:rsidRDefault="00BA1FA3" w:rsidP="00BA1FA3">
      <w:pPr>
        <w:pStyle w:val="a5"/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b/>
          <w:szCs w:val="21"/>
        </w:rPr>
        <w:t>交底书</w:t>
      </w:r>
      <w:r w:rsidRPr="00DF1ED1">
        <w:rPr>
          <w:rFonts w:eastAsia="KaiTi_GB2312"/>
          <w:b/>
          <w:color w:val="FF0000"/>
          <w:szCs w:val="21"/>
        </w:rPr>
        <w:t>注意</w:t>
      </w:r>
      <w:r w:rsidRPr="00DF1ED1">
        <w:rPr>
          <w:rFonts w:eastAsia="KaiTi_GB2312"/>
          <w:b/>
          <w:szCs w:val="21"/>
        </w:rPr>
        <w:t>事项</w:t>
      </w:r>
      <w:r w:rsidRPr="00DF1ED1">
        <w:rPr>
          <w:rFonts w:eastAsia="KaiTi_GB2312"/>
          <w:szCs w:val="21"/>
        </w:rPr>
        <w:t>：</w:t>
      </w:r>
    </w:p>
    <w:p w14:paraId="5FA4B3B8" w14:textId="77777777" w:rsidR="00BA1FA3" w:rsidRPr="00DF1ED1" w:rsidRDefault="00BA1FA3" w:rsidP="00BA1FA3">
      <w:pPr>
        <w:pStyle w:val="a5"/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1</w:t>
      </w:r>
      <w:r w:rsidRPr="00DF1ED1">
        <w:rPr>
          <w:rFonts w:eastAsia="KaiTi_GB2312"/>
          <w:szCs w:val="21"/>
        </w:rPr>
        <w:t>、代理人并不是技术专家，交底书要使代理人能看懂，尤其是背景技术和详细技术方案，一定要写得全面、清楚、完整。</w:t>
      </w:r>
    </w:p>
    <w:p w14:paraId="4C8F86A4" w14:textId="77777777" w:rsidR="00BA1FA3" w:rsidRPr="00DF1ED1" w:rsidRDefault="00BA1FA3" w:rsidP="00BA1FA3">
      <w:pPr>
        <w:pStyle w:val="a5"/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2</w:t>
      </w:r>
      <w:r w:rsidRPr="00DF1ED1">
        <w:rPr>
          <w:rFonts w:eastAsia="KaiTi_GB2312"/>
          <w:szCs w:val="21"/>
        </w:rPr>
        <w:t>、全文对同一事物的叫法应统一，避免出现一种事物多种叫法。</w:t>
      </w:r>
    </w:p>
    <w:p w14:paraId="392D1187" w14:textId="77777777" w:rsidR="00BA1FA3" w:rsidRPr="00DF1ED1" w:rsidRDefault="00BA1FA3" w:rsidP="00BA1FA3">
      <w:pPr>
        <w:pStyle w:val="a5"/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3</w:t>
      </w:r>
      <w:r w:rsidRPr="00DF1ED1">
        <w:rPr>
          <w:rFonts w:eastAsia="KaiTi_GB2312"/>
          <w:szCs w:val="21"/>
        </w:rPr>
        <w:t>、避免出现纯粹的商业广告用语、宣传及恶意且不客观的攻击性语言等；</w:t>
      </w:r>
    </w:p>
    <w:p w14:paraId="11063A9E" w14:textId="77777777" w:rsidR="00BA1FA3" w:rsidRPr="00DF1ED1" w:rsidRDefault="00BA1FA3" w:rsidP="00BA1FA3">
      <w:pPr>
        <w:pStyle w:val="a5"/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4</w:t>
      </w:r>
      <w:r w:rsidRPr="00DF1ED1">
        <w:rPr>
          <w:rFonts w:eastAsia="KaiTi_GB2312"/>
          <w:szCs w:val="21"/>
        </w:rPr>
        <w:t>、在与代理人沟通时，对于代理人的咨询和问题，应认真讲解并给予回答，并按要求及时且正确地补充相应材料。</w:t>
      </w:r>
    </w:p>
    <w:p w14:paraId="37037952" w14:textId="77777777" w:rsidR="00BA1FA3" w:rsidRPr="00DF1ED1" w:rsidRDefault="00BA1FA3" w:rsidP="00BA1FA3">
      <w:pPr>
        <w:pStyle w:val="a5"/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5</w:t>
      </w:r>
      <w:r w:rsidRPr="00DF1ED1">
        <w:rPr>
          <w:rFonts w:eastAsia="KaiTi_GB2312"/>
          <w:szCs w:val="21"/>
        </w:rPr>
        <w:t>、专利法对公开充分的规定：</w:t>
      </w:r>
    </w:p>
    <w:p w14:paraId="1B5201ED" w14:textId="77777777" w:rsidR="00BA1FA3" w:rsidRPr="00DF1ED1" w:rsidRDefault="00BA1FA3" w:rsidP="00BA1FA3">
      <w:pPr>
        <w:pStyle w:val="a5"/>
        <w:numPr>
          <w:ilvl w:val="0"/>
          <w:numId w:val="3"/>
        </w:numPr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专利必须是一个技术方案，应该阐述发明目的是通过什么技术方案来实现的，不能只有原理，也不能只做功能介绍；</w:t>
      </w:r>
    </w:p>
    <w:p w14:paraId="3420B159" w14:textId="77777777" w:rsidR="00BA1FA3" w:rsidRPr="00DF1ED1" w:rsidRDefault="00BA1FA3" w:rsidP="00BA1FA3">
      <w:pPr>
        <w:pStyle w:val="a5"/>
        <w:numPr>
          <w:ilvl w:val="0"/>
          <w:numId w:val="3"/>
        </w:numPr>
        <w:spacing w:line="360" w:lineRule="exact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专利必须充分公开，以本领域普通技术人员不需付出创造性劳动即可进行实施为准。</w:t>
      </w:r>
    </w:p>
    <w:p w14:paraId="65406B69" w14:textId="77777777" w:rsidR="00BA1FA3" w:rsidRPr="00DF1ED1" w:rsidRDefault="00BA1FA3" w:rsidP="00FB570C">
      <w:pPr>
        <w:pStyle w:val="a5"/>
        <w:spacing w:line="360" w:lineRule="exact"/>
        <w:ind w:firstLineChars="250" w:firstLine="525"/>
        <w:rPr>
          <w:rFonts w:eastAsia="KaiTi_GB2312"/>
          <w:szCs w:val="21"/>
        </w:rPr>
      </w:pPr>
      <w:r w:rsidRPr="00DF1ED1">
        <w:rPr>
          <w:rFonts w:eastAsia="KaiTi_GB2312"/>
          <w:szCs w:val="21"/>
        </w:rPr>
        <w:t>对我们来说，必须满足上述规定，专利申请才能被批准，获得专利权。</w:t>
      </w:r>
    </w:p>
    <w:p w14:paraId="7365914E" w14:textId="77777777" w:rsidR="00701B8E" w:rsidRDefault="00A24987" w:rsidP="00286DEF">
      <w:pPr>
        <w:spacing w:line="560" w:lineRule="exact"/>
        <w:ind w:left="315" w:hangingChars="150" w:hanging="315"/>
        <w:rPr>
          <w:rFonts w:eastAsia="KaiTi_GB2312"/>
          <w:color w:val="FF0000"/>
          <w:kern w:val="0"/>
          <w:szCs w:val="21"/>
        </w:rPr>
      </w:pPr>
      <w:r w:rsidRPr="00DF1ED1">
        <w:rPr>
          <w:szCs w:val="21"/>
        </w:rPr>
        <w:t>6</w:t>
      </w:r>
      <w:r w:rsidRPr="00DF1ED1">
        <w:rPr>
          <w:rFonts w:hint="eastAsia"/>
          <w:szCs w:val="21"/>
        </w:rPr>
        <w:t>、</w:t>
      </w:r>
      <w:r w:rsidRPr="00356474">
        <w:rPr>
          <w:rFonts w:eastAsia="KaiTi_GB2312" w:hint="eastAsia"/>
          <w:color w:val="FF0000"/>
          <w:kern w:val="0"/>
          <w:szCs w:val="21"/>
        </w:rPr>
        <w:t>为了便于阅读交底书，撰写人在完成交底书之后，</w:t>
      </w:r>
      <w:r w:rsidR="003166A6" w:rsidRPr="00356474">
        <w:rPr>
          <w:rFonts w:eastAsia="KaiTi_GB2312" w:hint="eastAsia"/>
          <w:color w:val="FF0000"/>
          <w:kern w:val="0"/>
          <w:szCs w:val="21"/>
        </w:rPr>
        <w:t>请</w:t>
      </w:r>
      <w:r w:rsidRPr="00356474">
        <w:rPr>
          <w:rFonts w:eastAsia="KaiTi_GB2312" w:hint="eastAsia"/>
          <w:color w:val="FF0000"/>
          <w:kern w:val="0"/>
          <w:szCs w:val="21"/>
        </w:rPr>
        <w:t>将括号中红色标注的文字删除。</w:t>
      </w:r>
    </w:p>
    <w:p w14:paraId="1A844856" w14:textId="77777777" w:rsidR="00701B8E" w:rsidRDefault="00701B8E" w:rsidP="006018AB">
      <w:pPr>
        <w:pStyle w:val="a5"/>
        <w:spacing w:after="420" w:line="400" w:lineRule="exact"/>
        <w:rPr>
          <w:noProof/>
        </w:rPr>
      </w:pPr>
    </w:p>
    <w:p w14:paraId="5FD7CD67" w14:textId="77777777" w:rsidR="00701B8E" w:rsidRDefault="00701B8E" w:rsidP="00205B2E">
      <w:pPr>
        <w:tabs>
          <w:tab w:val="left" w:pos="540"/>
        </w:tabs>
        <w:spacing w:line="360" w:lineRule="auto"/>
        <w:rPr>
          <w:b/>
          <w:sz w:val="24"/>
        </w:rPr>
      </w:pPr>
    </w:p>
    <w:p w14:paraId="74EFD12A" w14:textId="77777777" w:rsidR="00603756" w:rsidRDefault="00603756" w:rsidP="00205B2E">
      <w:pPr>
        <w:tabs>
          <w:tab w:val="left" w:pos="540"/>
        </w:tabs>
        <w:spacing w:line="360" w:lineRule="auto"/>
        <w:rPr>
          <w:rFonts w:hint="eastAsia"/>
          <w:b/>
          <w:sz w:val="24"/>
        </w:rPr>
      </w:pPr>
    </w:p>
    <w:p w14:paraId="2F3835EA" w14:textId="77777777" w:rsidR="002C5EE6" w:rsidRDefault="002C5EE6" w:rsidP="00205B2E">
      <w:pPr>
        <w:tabs>
          <w:tab w:val="left" w:pos="540"/>
        </w:tabs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术语解释</w:t>
      </w:r>
      <w:r w:rsidR="002A3E46">
        <w:rPr>
          <w:rFonts w:hint="eastAsia"/>
          <w:b/>
          <w:sz w:val="24"/>
        </w:rPr>
        <w:t>：</w:t>
      </w:r>
    </w:p>
    <w:p w14:paraId="1A791D03" w14:textId="04C73E5F" w:rsidR="002C5EE6" w:rsidRDefault="00A2701E" w:rsidP="00516A44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  <w:r w:rsidR="00A82975">
        <w:rPr>
          <w:rFonts w:hint="eastAsia"/>
          <w:b/>
          <w:sz w:val="24"/>
        </w:rPr>
        <w:t>1</w:t>
      </w:r>
      <w:r w:rsidR="00A82975">
        <w:rPr>
          <w:rFonts w:hint="eastAsia"/>
          <w:b/>
          <w:sz w:val="24"/>
        </w:rPr>
        <w:t>、</w:t>
      </w:r>
      <w:r w:rsidR="00CF0969">
        <w:rPr>
          <w:rFonts w:hint="eastAsia"/>
          <w:b/>
          <w:sz w:val="24"/>
        </w:rPr>
        <w:t>你好</w:t>
      </w:r>
    </w:p>
    <w:p w14:paraId="335ACF1D" w14:textId="77777777" w:rsidR="00A2701E" w:rsidRDefault="00A2701E" w:rsidP="00A2701E">
      <w:pPr>
        <w:tabs>
          <w:tab w:val="left" w:pos="540"/>
        </w:tabs>
        <w:spacing w:line="360" w:lineRule="auto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</w:p>
    <w:p w14:paraId="3DC848E7" w14:textId="77777777" w:rsidR="00A24987" w:rsidRPr="00DF1ED1" w:rsidRDefault="00A24987" w:rsidP="00516A44">
      <w:pPr>
        <w:tabs>
          <w:tab w:val="left" w:pos="540"/>
        </w:tabs>
        <w:spacing w:line="360" w:lineRule="auto"/>
        <w:rPr>
          <w:b/>
          <w:sz w:val="24"/>
        </w:rPr>
      </w:pPr>
      <w:r w:rsidRPr="00DF1ED1">
        <w:rPr>
          <w:b/>
          <w:sz w:val="24"/>
        </w:rPr>
        <w:t>1</w:t>
      </w:r>
      <w:r w:rsidRPr="00DF1ED1">
        <w:rPr>
          <w:rFonts w:hint="eastAsia"/>
          <w:b/>
          <w:sz w:val="24"/>
        </w:rPr>
        <w:t>、本发明（或实用新型）所属技术领域</w:t>
      </w:r>
    </w:p>
    <w:p w14:paraId="47A196B1" w14:textId="77777777" w:rsidR="00A24987" w:rsidRPr="00DF1ED1" w:rsidRDefault="00A24987" w:rsidP="00516A44">
      <w:pPr>
        <w:spacing w:line="360" w:lineRule="auto"/>
        <w:ind w:leftChars="228" w:left="599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（注：指发明创造所属或直接应用的技术领域，而不是广阔的科学领域，用一句话描述即可，如网络安全技术领域等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1D1ED6CD" w14:textId="77777777" w:rsidR="00A24987" w:rsidRPr="00DF1ED1" w:rsidRDefault="00A24987" w:rsidP="00A24987">
      <w:pPr>
        <w:spacing w:line="360" w:lineRule="auto"/>
        <w:rPr>
          <w:b/>
          <w:sz w:val="24"/>
        </w:rPr>
      </w:pPr>
    </w:p>
    <w:p w14:paraId="4323296D" w14:textId="77777777" w:rsidR="00A24987" w:rsidRPr="00DF1ED1" w:rsidRDefault="00A24987" w:rsidP="00A24987">
      <w:pPr>
        <w:spacing w:line="360" w:lineRule="auto"/>
        <w:rPr>
          <w:b/>
          <w:sz w:val="24"/>
        </w:rPr>
      </w:pPr>
      <w:r w:rsidRPr="00DF1ED1">
        <w:rPr>
          <w:b/>
          <w:sz w:val="24"/>
        </w:rPr>
        <w:t>2</w:t>
      </w:r>
      <w:r w:rsidRPr="00DF1ED1">
        <w:rPr>
          <w:rFonts w:hint="eastAsia"/>
          <w:b/>
          <w:sz w:val="24"/>
        </w:rPr>
        <w:t>、背景技术以及最接近的现有技术</w:t>
      </w:r>
    </w:p>
    <w:p w14:paraId="36F901DB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>2.1</w:t>
      </w:r>
      <w:r w:rsidRPr="00DF1ED1">
        <w:rPr>
          <w:rFonts w:hint="eastAsia"/>
          <w:sz w:val="24"/>
        </w:rPr>
        <w:t xml:space="preserve">　背景技术</w:t>
      </w:r>
    </w:p>
    <w:p w14:paraId="09C8FE70" w14:textId="77777777" w:rsidR="00A24987" w:rsidRPr="00DF1ED1" w:rsidRDefault="00A24987" w:rsidP="00516A44">
      <w:pPr>
        <w:spacing w:line="360" w:lineRule="auto"/>
        <w:ind w:firstLineChars="200" w:firstLine="480"/>
        <w:rPr>
          <w:sz w:val="24"/>
        </w:rPr>
      </w:pPr>
      <w:r w:rsidRPr="00DF1ED1">
        <w:rPr>
          <w:rFonts w:hint="eastAsia"/>
          <w:color w:val="FF0000"/>
          <w:sz w:val="24"/>
        </w:rPr>
        <w:t>（注：以通俗的语言描述对理解本发明方案有帮助的</w:t>
      </w:r>
      <w:r w:rsidRPr="00C65EC3">
        <w:rPr>
          <w:rFonts w:hint="eastAsia"/>
          <w:b/>
          <w:bCs/>
          <w:color w:val="FF0000"/>
          <w:sz w:val="24"/>
        </w:rPr>
        <w:t>已有技术</w:t>
      </w:r>
      <w:r w:rsidR="00316242" w:rsidRPr="00C65EC3">
        <w:rPr>
          <w:rFonts w:hint="eastAsia"/>
          <w:b/>
          <w:bCs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7ED5B3EC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67646F80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13166AA1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2.2  </w:t>
      </w:r>
      <w:r w:rsidRPr="00DF1ED1">
        <w:rPr>
          <w:rFonts w:hint="eastAsia"/>
          <w:sz w:val="24"/>
        </w:rPr>
        <w:t>与本发明</w:t>
      </w:r>
      <w:r w:rsidRPr="00DF1ED1">
        <w:rPr>
          <w:sz w:val="24"/>
        </w:rPr>
        <w:t>/</w:t>
      </w:r>
      <w:r w:rsidRPr="00DF1ED1">
        <w:rPr>
          <w:rFonts w:hint="eastAsia"/>
          <w:sz w:val="24"/>
        </w:rPr>
        <w:t>实用新型最接近的现有技术</w:t>
      </w:r>
    </w:p>
    <w:p w14:paraId="5E054FE5" w14:textId="77777777" w:rsidR="00A24987" w:rsidRPr="00DF1ED1" w:rsidRDefault="00A24987" w:rsidP="00516A44">
      <w:pPr>
        <w:tabs>
          <w:tab w:val="left" w:pos="360"/>
        </w:tabs>
        <w:spacing w:line="360" w:lineRule="auto"/>
        <w:ind w:leftChars="228" w:left="599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（注：若有多个相接近的现有技术方案，根据具体情况，可描述多个现有技术的技术方案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0CD6E0E2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lastRenderedPageBreak/>
        <w:t xml:space="preserve">2.2.1  </w:t>
      </w:r>
      <w:r w:rsidRPr="00DF1ED1">
        <w:rPr>
          <w:rFonts w:hint="eastAsia"/>
          <w:sz w:val="24"/>
        </w:rPr>
        <w:t>现有技术</w:t>
      </w:r>
      <w:r w:rsidR="00D9796C">
        <w:rPr>
          <w:rFonts w:hint="eastAsia"/>
          <w:sz w:val="24"/>
        </w:rPr>
        <w:t>一</w:t>
      </w:r>
      <w:r w:rsidRPr="00DF1ED1">
        <w:rPr>
          <w:rFonts w:hint="eastAsia"/>
          <w:sz w:val="24"/>
        </w:rPr>
        <w:t>的技术方案</w:t>
      </w:r>
    </w:p>
    <w:p w14:paraId="2A7DE5AA" w14:textId="77777777" w:rsidR="00A24987" w:rsidRPr="00DF1ED1" w:rsidRDefault="00A24987" w:rsidP="00E81D5C">
      <w:pPr>
        <w:spacing w:line="360" w:lineRule="auto"/>
        <w:ind w:leftChars="228" w:left="599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（注：描述最接近的现有技术，即发明人获得本发明方案所基于的现有技术，该部分内容需要具体描述，有附图的请结合附图进行描述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3AE08100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51C1B976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0FF4C341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2.2.2  </w:t>
      </w:r>
      <w:r w:rsidRPr="00DF1ED1">
        <w:rPr>
          <w:rFonts w:hint="eastAsia"/>
          <w:sz w:val="24"/>
        </w:rPr>
        <w:t>现有技术</w:t>
      </w:r>
      <w:r w:rsidR="00D9796C">
        <w:rPr>
          <w:rFonts w:hint="eastAsia"/>
          <w:sz w:val="24"/>
        </w:rPr>
        <w:t>一</w:t>
      </w:r>
      <w:r w:rsidRPr="00DF1ED1">
        <w:rPr>
          <w:rFonts w:hint="eastAsia"/>
          <w:sz w:val="24"/>
        </w:rPr>
        <w:t>的缺陷</w:t>
      </w:r>
    </w:p>
    <w:p w14:paraId="3BF350DB" w14:textId="77777777" w:rsidR="00A24987" w:rsidRPr="00B40107" w:rsidRDefault="00A24987" w:rsidP="00B40107">
      <w:pPr>
        <w:spacing w:line="360" w:lineRule="auto"/>
        <w:ind w:leftChars="257" w:left="660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（注：描述现有技术存在的技术缺陷以及产生缺陷的原因，可以逐点列出</w:t>
      </w:r>
      <w:r w:rsidR="00316242">
        <w:rPr>
          <w:rFonts w:hint="eastAsia"/>
          <w:color w:val="FF0000"/>
          <w:sz w:val="24"/>
        </w:rPr>
        <w:t>。</w:t>
      </w:r>
      <w:bookmarkStart w:id="0" w:name="OLE_LINK2"/>
      <w:r w:rsidR="00B40107" w:rsidRPr="00B40107">
        <w:rPr>
          <w:rFonts w:hint="eastAsia"/>
          <w:color w:val="FF0000"/>
          <w:sz w:val="24"/>
        </w:rPr>
        <w:t>现有技术的缺点是针对于本发明的优点来说的，本发明不能解决的缺点不必写</w:t>
      </w:r>
      <w:r w:rsidR="00B40107">
        <w:rPr>
          <w:rFonts w:hint="eastAsia"/>
          <w:color w:val="FF0000"/>
          <w:sz w:val="24"/>
        </w:rPr>
        <w:t>。</w:t>
      </w:r>
      <w:bookmarkEnd w:id="0"/>
      <w:r w:rsidRPr="00DF1ED1">
        <w:rPr>
          <w:rFonts w:hint="eastAsia"/>
          <w:color w:val="FF0000"/>
          <w:sz w:val="24"/>
        </w:rPr>
        <w:t>）</w:t>
      </w:r>
    </w:p>
    <w:p w14:paraId="0071BCE6" w14:textId="77777777" w:rsidR="00A24987" w:rsidRPr="00DF1ED1" w:rsidRDefault="00A24987" w:rsidP="00213952">
      <w:pPr>
        <w:spacing w:line="360" w:lineRule="auto"/>
        <w:ind w:firstLineChars="300" w:firstLine="720"/>
        <w:rPr>
          <w:sz w:val="24"/>
        </w:rPr>
      </w:pPr>
      <w:r w:rsidRPr="00DF1ED1">
        <w:rPr>
          <w:sz w:val="24"/>
        </w:rPr>
        <w:t>1</w:t>
      </w:r>
      <w:r w:rsidRPr="00DF1ED1">
        <w:rPr>
          <w:rFonts w:hint="eastAsia"/>
          <w:sz w:val="24"/>
        </w:rPr>
        <w:t>、</w:t>
      </w:r>
    </w:p>
    <w:p w14:paraId="26688724" w14:textId="77777777" w:rsidR="00A24987" w:rsidRPr="00DF1ED1" w:rsidRDefault="00A24987" w:rsidP="00213952">
      <w:pPr>
        <w:spacing w:line="360" w:lineRule="auto"/>
        <w:ind w:firstLineChars="300" w:firstLine="720"/>
        <w:rPr>
          <w:sz w:val="24"/>
        </w:rPr>
      </w:pPr>
      <w:r w:rsidRPr="00DF1ED1">
        <w:rPr>
          <w:sz w:val="24"/>
        </w:rPr>
        <w:t>2</w:t>
      </w:r>
      <w:r w:rsidRPr="00DF1ED1">
        <w:rPr>
          <w:rFonts w:hint="eastAsia"/>
          <w:sz w:val="24"/>
        </w:rPr>
        <w:t>、</w:t>
      </w:r>
    </w:p>
    <w:p w14:paraId="131543C7" w14:textId="77777777" w:rsidR="00A24987" w:rsidRPr="00DF1ED1" w:rsidRDefault="00A24987" w:rsidP="00A24987">
      <w:pPr>
        <w:spacing w:line="360" w:lineRule="auto"/>
        <w:rPr>
          <w:sz w:val="24"/>
        </w:rPr>
      </w:pPr>
    </w:p>
    <w:p w14:paraId="31D5E426" w14:textId="77777777" w:rsidR="00A24987" w:rsidRPr="00DF1ED1" w:rsidRDefault="00A24987" w:rsidP="00A24987">
      <w:pPr>
        <w:spacing w:line="360" w:lineRule="auto"/>
        <w:rPr>
          <w:b/>
          <w:sz w:val="24"/>
        </w:rPr>
      </w:pPr>
      <w:r w:rsidRPr="00DF1ED1">
        <w:rPr>
          <w:b/>
          <w:sz w:val="24"/>
        </w:rPr>
        <w:t>3</w:t>
      </w:r>
      <w:r w:rsidRPr="00DF1ED1">
        <w:rPr>
          <w:rFonts w:hint="eastAsia"/>
          <w:b/>
          <w:sz w:val="24"/>
        </w:rPr>
        <w:t>、本发明（或实用新型）技术方案（发明内容）</w:t>
      </w:r>
    </w:p>
    <w:p w14:paraId="759E667F" w14:textId="77777777" w:rsidR="00E9469E" w:rsidRPr="00DF1ED1" w:rsidRDefault="00A24987" w:rsidP="00E9469E">
      <w:pPr>
        <w:pStyle w:val="2"/>
        <w:numPr>
          <w:ilvl w:val="0"/>
          <w:numId w:val="0"/>
        </w:numPr>
        <w:rPr>
          <w:rFonts w:hint="eastAsia"/>
        </w:rPr>
      </w:pPr>
      <w:r w:rsidRPr="00DF1ED1">
        <w:t xml:space="preserve">3.1  </w:t>
      </w:r>
      <w:r w:rsidRPr="00DF1ED1">
        <w:rPr>
          <w:rFonts w:hint="eastAsia"/>
        </w:rPr>
        <w:t>本发明（或实用新型）</w:t>
      </w:r>
      <w:r w:rsidR="00E9469E" w:rsidRPr="00DF1ED1">
        <w:t>所要解决的技术问题</w:t>
      </w:r>
    </w:p>
    <w:p w14:paraId="58CF12C7" w14:textId="77777777" w:rsidR="007A05F0" w:rsidRPr="00343D39" w:rsidRDefault="00A24987" w:rsidP="00343D39">
      <w:pPr>
        <w:tabs>
          <w:tab w:val="left" w:pos="540"/>
        </w:tabs>
        <w:spacing w:line="360" w:lineRule="auto"/>
        <w:ind w:leftChars="257" w:left="660" w:hangingChars="50" w:hanging="120"/>
        <w:rPr>
          <w:rFonts w:hint="eastAsia"/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（注：该部分请简单的说明本发明方案</w:t>
      </w:r>
      <w:r w:rsidR="00E9469E" w:rsidRPr="00DF1ED1">
        <w:rPr>
          <w:rFonts w:hint="eastAsia"/>
          <w:color w:val="FF0000"/>
          <w:sz w:val="24"/>
        </w:rPr>
        <w:t>解决的技术问题，即</w:t>
      </w:r>
      <w:r w:rsidRPr="00DF1ED1">
        <w:rPr>
          <w:rFonts w:hint="eastAsia"/>
          <w:color w:val="FF0000"/>
          <w:sz w:val="24"/>
        </w:rPr>
        <w:t>解决</w:t>
      </w:r>
      <w:r w:rsidR="00E43D47">
        <w:rPr>
          <w:color w:val="FF0000"/>
          <w:sz w:val="24"/>
        </w:rPr>
        <w:t>2.</w:t>
      </w:r>
      <w:r w:rsidRPr="00DF1ED1">
        <w:rPr>
          <w:color w:val="FF0000"/>
          <w:sz w:val="24"/>
        </w:rPr>
        <w:t>2.2</w:t>
      </w:r>
      <w:r w:rsidRPr="00DF1ED1">
        <w:rPr>
          <w:rFonts w:hint="eastAsia"/>
          <w:color w:val="FF0000"/>
          <w:sz w:val="24"/>
        </w:rPr>
        <w:t>中现有技术</w:t>
      </w:r>
      <w:r w:rsidR="008D245E" w:rsidRPr="00DF1ED1">
        <w:rPr>
          <w:rFonts w:hint="eastAsia"/>
          <w:color w:val="FF0000"/>
          <w:sz w:val="24"/>
        </w:rPr>
        <w:t>的</w:t>
      </w:r>
      <w:r w:rsidRPr="00DF1ED1">
        <w:rPr>
          <w:rFonts w:hint="eastAsia"/>
          <w:color w:val="FF0000"/>
          <w:sz w:val="24"/>
        </w:rPr>
        <w:t>缺陷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1B104F76" w14:textId="77777777" w:rsidR="00A24987" w:rsidRPr="00DF1ED1" w:rsidRDefault="00A24987" w:rsidP="00A24987">
      <w:pPr>
        <w:numPr>
          <w:ilvl w:val="1"/>
          <w:numId w:val="1"/>
        </w:numPr>
        <w:spacing w:line="360" w:lineRule="auto"/>
        <w:rPr>
          <w:sz w:val="24"/>
        </w:rPr>
      </w:pPr>
      <w:r w:rsidRPr="00DF1ED1">
        <w:rPr>
          <w:rFonts w:hint="eastAsia"/>
          <w:sz w:val="24"/>
        </w:rPr>
        <w:t>本发明（或实用新型）的具体实施例</w:t>
      </w:r>
    </w:p>
    <w:p w14:paraId="5BC51C4F" w14:textId="77777777" w:rsidR="00A24987" w:rsidRPr="00DF1ED1" w:rsidRDefault="00A24987" w:rsidP="00E82E84">
      <w:pPr>
        <w:spacing w:line="360" w:lineRule="auto"/>
        <w:ind w:leftChars="285" w:left="718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（注：具体实施例，即一个完整技术方案，该完整的技术方案以能够实施为准，最好列出两个以上的具体实施例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33DBF69D" w14:textId="77777777" w:rsidR="00A24987" w:rsidRPr="00DF1ED1" w:rsidRDefault="00A24987" w:rsidP="00A24987">
      <w:pPr>
        <w:numPr>
          <w:ilvl w:val="2"/>
          <w:numId w:val="1"/>
        </w:numPr>
        <w:spacing w:line="360" w:lineRule="auto"/>
        <w:rPr>
          <w:sz w:val="24"/>
        </w:rPr>
      </w:pPr>
      <w:r w:rsidRPr="00DF1ED1">
        <w:rPr>
          <w:rFonts w:hint="eastAsia"/>
          <w:sz w:val="24"/>
        </w:rPr>
        <w:t>本发明（或实用新型）实施例一：</w:t>
      </w:r>
    </w:p>
    <w:p w14:paraId="1890BECD" w14:textId="77777777" w:rsidR="00A24987" w:rsidRPr="00DF1ED1" w:rsidRDefault="00A24987" w:rsidP="00C9238A">
      <w:pPr>
        <w:spacing w:line="360" w:lineRule="auto"/>
        <w:ind w:leftChars="293" w:left="735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具体实施例可描述本发明技术方案的原理、功能及产生相应功能的硬件设备，涉及方法的技术方案，要提供方法流程图以及相关的产品结构图、系统框架图等，并对附图进行文字解释，注意此部分内容需要重点和详细描述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03F4892E" w14:textId="77777777" w:rsidR="00A24987" w:rsidRPr="00DF1ED1" w:rsidRDefault="00A24987" w:rsidP="00A24987">
      <w:pPr>
        <w:spacing w:line="360" w:lineRule="auto"/>
        <w:rPr>
          <w:rFonts w:hint="eastAsia"/>
          <w:sz w:val="24"/>
        </w:rPr>
      </w:pPr>
    </w:p>
    <w:p w14:paraId="573F60DB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3.2.2 </w:t>
      </w:r>
      <w:r w:rsidRPr="00DF1ED1">
        <w:rPr>
          <w:rFonts w:hint="eastAsia"/>
          <w:sz w:val="24"/>
        </w:rPr>
        <w:t>本发明（或实用新型）实施例二：</w:t>
      </w:r>
    </w:p>
    <w:p w14:paraId="3573A5C6" w14:textId="77777777" w:rsidR="00A24987" w:rsidRPr="00DF1ED1" w:rsidRDefault="00A24987" w:rsidP="00C9238A">
      <w:pPr>
        <w:spacing w:line="360" w:lineRule="auto"/>
        <w:ind w:leftChars="327" w:left="807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（注：针对</w:t>
      </w:r>
      <w:r w:rsidRPr="00DF1ED1">
        <w:rPr>
          <w:color w:val="FF0000"/>
          <w:sz w:val="24"/>
        </w:rPr>
        <w:t>3.21</w:t>
      </w:r>
      <w:r w:rsidRPr="00DF1ED1">
        <w:rPr>
          <w:rFonts w:hint="eastAsia"/>
          <w:color w:val="FF0000"/>
          <w:sz w:val="24"/>
        </w:rPr>
        <w:t>中的技术方案，是否还有别的替代方案能达到相同的发明目的，如，方法流程</w:t>
      </w:r>
      <w:r w:rsidRPr="00DF1ED1">
        <w:rPr>
          <w:color w:val="FF0000"/>
          <w:sz w:val="24"/>
        </w:rPr>
        <w:t>/</w:t>
      </w:r>
      <w:r w:rsidRPr="00DF1ED1">
        <w:rPr>
          <w:rFonts w:hint="eastAsia"/>
          <w:color w:val="FF0000"/>
          <w:sz w:val="24"/>
        </w:rPr>
        <w:t>产品结构的部分替换或改变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30AB6C35" w14:textId="77777777" w:rsidR="00A24987" w:rsidRPr="00DF1ED1" w:rsidRDefault="00A24987" w:rsidP="00A24987">
      <w:pPr>
        <w:spacing w:line="360" w:lineRule="auto"/>
        <w:rPr>
          <w:rFonts w:hint="eastAsia"/>
          <w:sz w:val="24"/>
        </w:rPr>
      </w:pPr>
    </w:p>
    <w:p w14:paraId="3B62E779" w14:textId="77777777" w:rsidR="00A24987" w:rsidRPr="00DF1ED1" w:rsidRDefault="00A24987" w:rsidP="00A24987">
      <w:pPr>
        <w:spacing w:line="360" w:lineRule="auto"/>
        <w:rPr>
          <w:sz w:val="24"/>
        </w:rPr>
      </w:pPr>
      <w:r w:rsidRPr="00DF1ED1">
        <w:rPr>
          <w:sz w:val="24"/>
        </w:rPr>
        <w:t xml:space="preserve">3.3  </w:t>
      </w:r>
      <w:r w:rsidRPr="00DF1ED1">
        <w:rPr>
          <w:rFonts w:hint="eastAsia"/>
          <w:sz w:val="24"/>
        </w:rPr>
        <w:t>本发明（或实用新型）技术方案带来的有益效果</w:t>
      </w:r>
    </w:p>
    <w:p w14:paraId="5C56EBF7" w14:textId="77777777" w:rsidR="00A24987" w:rsidRPr="00DF1ED1" w:rsidRDefault="00A24987" w:rsidP="00C9238A">
      <w:pPr>
        <w:spacing w:line="360" w:lineRule="auto"/>
        <w:ind w:leftChars="349" w:left="853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（注：描述新方案相对于现有技术方案的优点，并说明产生优点的原因，如，是</w:t>
      </w:r>
      <w:r w:rsidRPr="00DF1ED1">
        <w:rPr>
          <w:rFonts w:hint="eastAsia"/>
          <w:color w:val="FF0000"/>
          <w:sz w:val="24"/>
        </w:rPr>
        <w:lastRenderedPageBreak/>
        <w:t>由哪些结构或者流程的改进产生了所述优点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0DA748DC" w14:textId="77777777" w:rsidR="00A24987" w:rsidRPr="00DF1ED1" w:rsidRDefault="00A24987" w:rsidP="00A24987">
      <w:pPr>
        <w:spacing w:line="360" w:lineRule="auto"/>
        <w:rPr>
          <w:rFonts w:hint="eastAsia"/>
          <w:color w:val="FF0000"/>
          <w:sz w:val="24"/>
        </w:rPr>
      </w:pPr>
    </w:p>
    <w:p w14:paraId="65A2E980" w14:textId="77777777" w:rsidR="00A24987" w:rsidRPr="00DF1ED1" w:rsidRDefault="00A24987" w:rsidP="00AA4161">
      <w:pPr>
        <w:tabs>
          <w:tab w:val="left" w:pos="900"/>
        </w:tabs>
        <w:spacing w:line="360" w:lineRule="auto"/>
        <w:rPr>
          <w:b/>
          <w:sz w:val="24"/>
        </w:rPr>
      </w:pPr>
      <w:r w:rsidRPr="00DF1ED1">
        <w:rPr>
          <w:b/>
          <w:sz w:val="24"/>
        </w:rPr>
        <w:t>4</w:t>
      </w:r>
      <w:r w:rsidRPr="00DF1ED1">
        <w:rPr>
          <w:rFonts w:hint="eastAsia"/>
          <w:b/>
          <w:sz w:val="24"/>
        </w:rPr>
        <w:t>、本发明（或实用新型）技术关键点和欲保护点</w:t>
      </w:r>
    </w:p>
    <w:p w14:paraId="35E4BB94" w14:textId="77777777" w:rsidR="00A24987" w:rsidRPr="00DF1ED1" w:rsidRDefault="00A24987" w:rsidP="00C9238A">
      <w:pPr>
        <w:spacing w:line="360" w:lineRule="auto"/>
        <w:ind w:leftChars="349" w:left="853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描述本发明方案与现有技术方案相比，有哪些主要改进点，该改进点是通过发明人创造性劳动获得、且能够产生相应的技术效果的技术点，可逐点列出，需要注意的是，该部分内容需要描述的是技术点，不能仅仅是功能点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</w:p>
    <w:p w14:paraId="22FCDBB5" w14:textId="77777777" w:rsidR="00A24987" w:rsidRPr="00DF1ED1" w:rsidRDefault="00A24987" w:rsidP="00213952">
      <w:pPr>
        <w:spacing w:line="360" w:lineRule="auto"/>
        <w:ind w:firstLineChars="200" w:firstLine="420"/>
      </w:pPr>
      <w:r w:rsidRPr="00DF1ED1">
        <w:t>1</w:t>
      </w:r>
      <w:r w:rsidRPr="00DF1ED1">
        <w:rPr>
          <w:rFonts w:hint="eastAsia"/>
        </w:rPr>
        <w:t>、</w:t>
      </w:r>
    </w:p>
    <w:p w14:paraId="59857868" w14:textId="77777777" w:rsidR="00A24987" w:rsidRPr="00DF1ED1" w:rsidRDefault="00A24987" w:rsidP="00213952">
      <w:pPr>
        <w:spacing w:line="360" w:lineRule="auto"/>
        <w:ind w:firstLineChars="200" w:firstLine="420"/>
      </w:pPr>
      <w:r w:rsidRPr="00DF1ED1">
        <w:t>2</w:t>
      </w:r>
      <w:r w:rsidRPr="00DF1ED1">
        <w:rPr>
          <w:rFonts w:hint="eastAsia"/>
        </w:rPr>
        <w:t>、</w:t>
      </w:r>
    </w:p>
    <w:p w14:paraId="70691CD3" w14:textId="77777777" w:rsidR="00A24987" w:rsidRPr="00DF1ED1" w:rsidRDefault="00A24987" w:rsidP="00A24987">
      <w:pPr>
        <w:spacing w:line="360" w:lineRule="auto"/>
      </w:pPr>
    </w:p>
    <w:p w14:paraId="0B83ABD6" w14:textId="77777777" w:rsidR="00A24987" w:rsidRPr="00AA4161" w:rsidRDefault="00574621" w:rsidP="00574621">
      <w:pPr>
        <w:pStyle w:val="2"/>
        <w:keepNext/>
        <w:keepLines/>
        <w:numPr>
          <w:ilvl w:val="0"/>
          <w:numId w:val="0"/>
        </w:numPr>
        <w:autoSpaceDE/>
        <w:autoSpaceDN/>
        <w:adjustRightInd/>
        <w:spacing w:before="0" w:after="0" w:line="415" w:lineRule="auto"/>
        <w:jc w:val="both"/>
      </w:pPr>
      <w:bookmarkStart w:id="1" w:name="OLE_LINK1"/>
      <w:r w:rsidRPr="00574621">
        <w:rPr>
          <w:rFonts w:hint="eastAsia"/>
          <w:b/>
          <w:kern w:val="2"/>
        </w:rPr>
        <w:t>5</w:t>
      </w:r>
      <w:r w:rsidR="00A24987" w:rsidRPr="00574621">
        <w:rPr>
          <w:rFonts w:hint="eastAsia"/>
          <w:b/>
          <w:kern w:val="2"/>
        </w:rPr>
        <w:t>附：参考文献</w:t>
      </w:r>
      <w:r w:rsidR="00AA4161" w:rsidRPr="00AA4161">
        <w:rPr>
          <w:color w:val="2E74B5"/>
        </w:rPr>
        <w:t>(</w:t>
      </w:r>
      <w:r w:rsidR="00AA4161" w:rsidRPr="00AA4161">
        <w:rPr>
          <w:color w:val="2E74B5"/>
        </w:rPr>
        <w:t>没有的话，可以不填</w:t>
      </w:r>
      <w:r w:rsidR="00AA4161" w:rsidRPr="00AA4161">
        <w:rPr>
          <w:color w:val="2E74B5"/>
        </w:rPr>
        <w:t>)</w:t>
      </w:r>
    </w:p>
    <w:p w14:paraId="5563FAD8" w14:textId="77777777" w:rsidR="001A13A9" w:rsidRDefault="00A24987" w:rsidP="009013BD">
      <w:pPr>
        <w:spacing w:line="360" w:lineRule="auto"/>
        <w:ind w:leftChars="311" w:left="773" w:hangingChars="50" w:hanging="120"/>
        <w:rPr>
          <w:color w:val="FF0000"/>
          <w:sz w:val="24"/>
        </w:rPr>
      </w:pPr>
      <w:r w:rsidRPr="00DF1ED1">
        <w:rPr>
          <w:rFonts w:hint="eastAsia"/>
          <w:color w:val="FF0000"/>
          <w:sz w:val="24"/>
        </w:rPr>
        <w:t>（注：对理解本发明方案有帮助的文献，如，发明人在发明新方案的过程中所参考的文献</w:t>
      </w:r>
      <w:r w:rsidR="00316242">
        <w:rPr>
          <w:rFonts w:hint="eastAsia"/>
          <w:color w:val="FF0000"/>
          <w:sz w:val="24"/>
        </w:rPr>
        <w:t>。</w:t>
      </w:r>
      <w:r w:rsidRPr="00DF1ED1">
        <w:rPr>
          <w:rFonts w:hint="eastAsia"/>
          <w:color w:val="FF0000"/>
          <w:sz w:val="24"/>
        </w:rPr>
        <w:t>）</w:t>
      </w:r>
      <w:bookmarkEnd w:id="1"/>
    </w:p>
    <w:sectPr w:rsidR="001A13A9" w:rsidSect="008E1523"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D091" w14:textId="77777777" w:rsidR="0058711C" w:rsidRDefault="0058711C">
      <w:r>
        <w:separator/>
      </w:r>
    </w:p>
  </w:endnote>
  <w:endnote w:type="continuationSeparator" w:id="0">
    <w:p w14:paraId="0FE1E57F" w14:textId="77777777" w:rsidR="0058711C" w:rsidRDefault="0058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CBA0" w14:textId="77777777" w:rsidR="007B1338" w:rsidRDefault="007B1338" w:rsidP="00B92C6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D0F9668" w14:textId="77777777" w:rsidR="007B1338" w:rsidRDefault="007B13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52C7" w14:textId="77777777" w:rsidR="007B1338" w:rsidRDefault="007B1338" w:rsidP="00B92C6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021BB">
      <w:rPr>
        <w:rStyle w:val="a4"/>
        <w:noProof/>
      </w:rPr>
      <w:t>2</w:t>
    </w:r>
    <w:r>
      <w:rPr>
        <w:rStyle w:val="a4"/>
      </w:rPr>
      <w:fldChar w:fldCharType="end"/>
    </w:r>
  </w:p>
  <w:p w14:paraId="3F977BC1" w14:textId="77777777" w:rsidR="007B1338" w:rsidRDefault="007B13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FFD3" w14:textId="77777777" w:rsidR="0058711C" w:rsidRDefault="0058711C">
      <w:r>
        <w:separator/>
      </w:r>
    </w:p>
  </w:footnote>
  <w:footnote w:type="continuationSeparator" w:id="0">
    <w:p w14:paraId="3C7519B9" w14:textId="77777777" w:rsidR="0058711C" w:rsidRDefault="00587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BA95" w14:textId="77777777" w:rsidR="007B1338" w:rsidRDefault="007B1338" w:rsidP="003166A6">
    <w:pPr>
      <w:pStyle w:val="a7"/>
      <w:jc w:val="both"/>
      <w:rPr>
        <w:rFonts w:hint="eastAsia"/>
      </w:rPr>
    </w:pPr>
    <w:r>
      <w:rPr>
        <w:rFonts w:hint="eastAsia"/>
      </w:rPr>
      <w:t>技术交底书模板</w:t>
    </w:r>
    <w:r>
      <w:rPr>
        <w:rFonts w:hint="eastAsia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1" w15:restartNumberingAfterBreak="0">
    <w:nsid w:val="3FE61DEC"/>
    <w:multiLevelType w:val="multilevel"/>
    <w:tmpl w:val="2514FB9E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52A00459"/>
    <w:multiLevelType w:val="hybridMultilevel"/>
    <w:tmpl w:val="875A105A"/>
    <w:lvl w:ilvl="0" w:tplc="94CCC502">
      <w:start w:val="1"/>
      <w:numFmt w:val="decimal"/>
      <w:lvlText w:val="（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504FB"/>
    <w:multiLevelType w:val="multilevel"/>
    <w:tmpl w:val="A4D6443C"/>
    <w:lvl w:ilvl="0">
      <w:start w:val="1"/>
      <w:numFmt w:val="decimal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FC63D49"/>
    <w:multiLevelType w:val="hybridMultilevel"/>
    <w:tmpl w:val="5DDC5CF4"/>
    <w:lvl w:ilvl="0" w:tplc="20D0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8453899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2399968">
    <w:abstractNumId w:val="3"/>
  </w:num>
  <w:num w:numId="3" w16cid:durableId="1661470264">
    <w:abstractNumId w:val="0"/>
  </w:num>
  <w:num w:numId="4" w16cid:durableId="815726825">
    <w:abstractNumId w:val="4"/>
  </w:num>
  <w:num w:numId="5" w16cid:durableId="19635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7"/>
    <w:rsid w:val="00003E7B"/>
    <w:rsid w:val="0001187F"/>
    <w:rsid w:val="00046EB5"/>
    <w:rsid w:val="000703B4"/>
    <w:rsid w:val="00075C9B"/>
    <w:rsid w:val="0008184D"/>
    <w:rsid w:val="00094579"/>
    <w:rsid w:val="000B4506"/>
    <w:rsid w:val="000B7F42"/>
    <w:rsid w:val="000C2C0C"/>
    <w:rsid w:val="000D4182"/>
    <w:rsid w:val="000E2840"/>
    <w:rsid w:val="00101992"/>
    <w:rsid w:val="00104E5E"/>
    <w:rsid w:val="00114E26"/>
    <w:rsid w:val="00122051"/>
    <w:rsid w:val="00134AB2"/>
    <w:rsid w:val="00137866"/>
    <w:rsid w:val="00147A00"/>
    <w:rsid w:val="00153B90"/>
    <w:rsid w:val="00165893"/>
    <w:rsid w:val="00181F08"/>
    <w:rsid w:val="00194034"/>
    <w:rsid w:val="001957B2"/>
    <w:rsid w:val="001A13A9"/>
    <w:rsid w:val="001A3707"/>
    <w:rsid w:val="001A4DAD"/>
    <w:rsid w:val="001B75EF"/>
    <w:rsid w:val="001E0B3D"/>
    <w:rsid w:val="00205B2E"/>
    <w:rsid w:val="00213952"/>
    <w:rsid w:val="002208DD"/>
    <w:rsid w:val="00225337"/>
    <w:rsid w:val="0024483F"/>
    <w:rsid w:val="00251A16"/>
    <w:rsid w:val="00253F10"/>
    <w:rsid w:val="002615D6"/>
    <w:rsid w:val="002764AD"/>
    <w:rsid w:val="00286DEF"/>
    <w:rsid w:val="002A3E46"/>
    <w:rsid w:val="002A50EE"/>
    <w:rsid w:val="002B384C"/>
    <w:rsid w:val="002C4080"/>
    <w:rsid w:val="002C5EE6"/>
    <w:rsid w:val="002D3C75"/>
    <w:rsid w:val="002F7F1F"/>
    <w:rsid w:val="003021BB"/>
    <w:rsid w:val="00316242"/>
    <w:rsid w:val="003166A6"/>
    <w:rsid w:val="003170CE"/>
    <w:rsid w:val="00343D39"/>
    <w:rsid w:val="00346DB9"/>
    <w:rsid w:val="00356474"/>
    <w:rsid w:val="00376E47"/>
    <w:rsid w:val="00377854"/>
    <w:rsid w:val="00382EF8"/>
    <w:rsid w:val="003842F2"/>
    <w:rsid w:val="003843BE"/>
    <w:rsid w:val="00386136"/>
    <w:rsid w:val="00392135"/>
    <w:rsid w:val="003A470E"/>
    <w:rsid w:val="003A52C5"/>
    <w:rsid w:val="003F2F54"/>
    <w:rsid w:val="00421987"/>
    <w:rsid w:val="00423DC0"/>
    <w:rsid w:val="00431B77"/>
    <w:rsid w:val="00460F08"/>
    <w:rsid w:val="00467FCC"/>
    <w:rsid w:val="00482BF5"/>
    <w:rsid w:val="004879E6"/>
    <w:rsid w:val="004B5D30"/>
    <w:rsid w:val="004C2704"/>
    <w:rsid w:val="004C4ACC"/>
    <w:rsid w:val="004C508C"/>
    <w:rsid w:val="004C7431"/>
    <w:rsid w:val="005059FF"/>
    <w:rsid w:val="00516A44"/>
    <w:rsid w:val="00517DF5"/>
    <w:rsid w:val="00533BEF"/>
    <w:rsid w:val="00541365"/>
    <w:rsid w:val="0055128F"/>
    <w:rsid w:val="005555EB"/>
    <w:rsid w:val="00571BC7"/>
    <w:rsid w:val="00574621"/>
    <w:rsid w:val="0058711C"/>
    <w:rsid w:val="005A207A"/>
    <w:rsid w:val="005A3869"/>
    <w:rsid w:val="005C2A31"/>
    <w:rsid w:val="005C7778"/>
    <w:rsid w:val="005E05DE"/>
    <w:rsid w:val="005E2B51"/>
    <w:rsid w:val="005F4225"/>
    <w:rsid w:val="00600782"/>
    <w:rsid w:val="006018AB"/>
    <w:rsid w:val="00603756"/>
    <w:rsid w:val="00610845"/>
    <w:rsid w:val="0063180E"/>
    <w:rsid w:val="00632735"/>
    <w:rsid w:val="00635E54"/>
    <w:rsid w:val="0064400E"/>
    <w:rsid w:val="00646920"/>
    <w:rsid w:val="00651B23"/>
    <w:rsid w:val="00657352"/>
    <w:rsid w:val="006674A2"/>
    <w:rsid w:val="006749D7"/>
    <w:rsid w:val="00686142"/>
    <w:rsid w:val="00697481"/>
    <w:rsid w:val="00697B5F"/>
    <w:rsid w:val="006A4515"/>
    <w:rsid w:val="006C17A6"/>
    <w:rsid w:val="006E29F3"/>
    <w:rsid w:val="006F404C"/>
    <w:rsid w:val="00701B8E"/>
    <w:rsid w:val="007405C1"/>
    <w:rsid w:val="00756CD3"/>
    <w:rsid w:val="0077782A"/>
    <w:rsid w:val="00793A7E"/>
    <w:rsid w:val="007A05F0"/>
    <w:rsid w:val="007A5679"/>
    <w:rsid w:val="007B1338"/>
    <w:rsid w:val="007B410B"/>
    <w:rsid w:val="007C1D57"/>
    <w:rsid w:val="007C50E1"/>
    <w:rsid w:val="007C5A2C"/>
    <w:rsid w:val="007C76E4"/>
    <w:rsid w:val="00833664"/>
    <w:rsid w:val="008356CA"/>
    <w:rsid w:val="00835C97"/>
    <w:rsid w:val="00844DBC"/>
    <w:rsid w:val="00845CC7"/>
    <w:rsid w:val="00847946"/>
    <w:rsid w:val="00867FC8"/>
    <w:rsid w:val="0088253A"/>
    <w:rsid w:val="00886A64"/>
    <w:rsid w:val="008B5350"/>
    <w:rsid w:val="008D2444"/>
    <w:rsid w:val="008D245E"/>
    <w:rsid w:val="008D2AF9"/>
    <w:rsid w:val="008D53DC"/>
    <w:rsid w:val="008E1523"/>
    <w:rsid w:val="009013BD"/>
    <w:rsid w:val="00914A7D"/>
    <w:rsid w:val="00917A72"/>
    <w:rsid w:val="00927765"/>
    <w:rsid w:val="009407C2"/>
    <w:rsid w:val="009557FE"/>
    <w:rsid w:val="009967CE"/>
    <w:rsid w:val="009A5609"/>
    <w:rsid w:val="009A5F69"/>
    <w:rsid w:val="009A6C03"/>
    <w:rsid w:val="009C64F2"/>
    <w:rsid w:val="009D74ED"/>
    <w:rsid w:val="009E5EA3"/>
    <w:rsid w:val="009F1D61"/>
    <w:rsid w:val="00A24987"/>
    <w:rsid w:val="00A2701E"/>
    <w:rsid w:val="00A27051"/>
    <w:rsid w:val="00A6087E"/>
    <w:rsid w:val="00A614FD"/>
    <w:rsid w:val="00A761F4"/>
    <w:rsid w:val="00A82975"/>
    <w:rsid w:val="00A87DCD"/>
    <w:rsid w:val="00A91336"/>
    <w:rsid w:val="00AA2DCA"/>
    <w:rsid w:val="00AA4161"/>
    <w:rsid w:val="00AB01E4"/>
    <w:rsid w:val="00AB7FF8"/>
    <w:rsid w:val="00AC3B1C"/>
    <w:rsid w:val="00AD2FB3"/>
    <w:rsid w:val="00AF34CF"/>
    <w:rsid w:val="00AF4A3F"/>
    <w:rsid w:val="00B208BE"/>
    <w:rsid w:val="00B24A7B"/>
    <w:rsid w:val="00B31EEA"/>
    <w:rsid w:val="00B35ABC"/>
    <w:rsid w:val="00B40107"/>
    <w:rsid w:val="00B460F3"/>
    <w:rsid w:val="00B63293"/>
    <w:rsid w:val="00B644AF"/>
    <w:rsid w:val="00B75BE4"/>
    <w:rsid w:val="00B92C6E"/>
    <w:rsid w:val="00B93A61"/>
    <w:rsid w:val="00BA1FA3"/>
    <w:rsid w:val="00BB3D60"/>
    <w:rsid w:val="00BD47E8"/>
    <w:rsid w:val="00BE33EB"/>
    <w:rsid w:val="00C01BCC"/>
    <w:rsid w:val="00C0539D"/>
    <w:rsid w:val="00C06897"/>
    <w:rsid w:val="00C15D12"/>
    <w:rsid w:val="00C20135"/>
    <w:rsid w:val="00C22ADF"/>
    <w:rsid w:val="00C3276E"/>
    <w:rsid w:val="00C443A0"/>
    <w:rsid w:val="00C44786"/>
    <w:rsid w:val="00C63231"/>
    <w:rsid w:val="00C65CE3"/>
    <w:rsid w:val="00C65EC3"/>
    <w:rsid w:val="00C72992"/>
    <w:rsid w:val="00C9238A"/>
    <w:rsid w:val="00CA563C"/>
    <w:rsid w:val="00CC1B50"/>
    <w:rsid w:val="00CD6902"/>
    <w:rsid w:val="00CF0969"/>
    <w:rsid w:val="00D11326"/>
    <w:rsid w:val="00D16C83"/>
    <w:rsid w:val="00D17CA1"/>
    <w:rsid w:val="00D2061F"/>
    <w:rsid w:val="00D33085"/>
    <w:rsid w:val="00D3567F"/>
    <w:rsid w:val="00D53F64"/>
    <w:rsid w:val="00D54ABE"/>
    <w:rsid w:val="00D55045"/>
    <w:rsid w:val="00D704AB"/>
    <w:rsid w:val="00D722CE"/>
    <w:rsid w:val="00D810A6"/>
    <w:rsid w:val="00D909C3"/>
    <w:rsid w:val="00D92BAE"/>
    <w:rsid w:val="00D94FD1"/>
    <w:rsid w:val="00D9796C"/>
    <w:rsid w:val="00DA18FC"/>
    <w:rsid w:val="00DF1EB4"/>
    <w:rsid w:val="00DF1ED1"/>
    <w:rsid w:val="00E16D4F"/>
    <w:rsid w:val="00E40C39"/>
    <w:rsid w:val="00E43531"/>
    <w:rsid w:val="00E43D47"/>
    <w:rsid w:val="00E50336"/>
    <w:rsid w:val="00E542AC"/>
    <w:rsid w:val="00E570EF"/>
    <w:rsid w:val="00E65566"/>
    <w:rsid w:val="00E81D5C"/>
    <w:rsid w:val="00E82E84"/>
    <w:rsid w:val="00E83A43"/>
    <w:rsid w:val="00E9469E"/>
    <w:rsid w:val="00EB37BC"/>
    <w:rsid w:val="00EB6077"/>
    <w:rsid w:val="00EB6E96"/>
    <w:rsid w:val="00EC16F1"/>
    <w:rsid w:val="00ED72AB"/>
    <w:rsid w:val="00EE1630"/>
    <w:rsid w:val="00EE4380"/>
    <w:rsid w:val="00EF68FE"/>
    <w:rsid w:val="00EF6B10"/>
    <w:rsid w:val="00F04C67"/>
    <w:rsid w:val="00F201B3"/>
    <w:rsid w:val="00F6084F"/>
    <w:rsid w:val="00F77855"/>
    <w:rsid w:val="00F97A83"/>
    <w:rsid w:val="00FA0F1D"/>
    <w:rsid w:val="00FA2944"/>
    <w:rsid w:val="00FA36B6"/>
    <w:rsid w:val="00FA51FC"/>
    <w:rsid w:val="00FB570C"/>
    <w:rsid w:val="00FB5C44"/>
    <w:rsid w:val="00FE5FA2"/>
    <w:rsid w:val="00FE6D9A"/>
    <w:rsid w:val="00FF3AF1"/>
    <w:rsid w:val="00FF3B88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1E28721"/>
  <w15:chartTrackingRefBased/>
  <w15:docId w15:val="{5F01B495-2D59-426D-961C-45A84DC7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49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9469E"/>
    <w:pPr>
      <w:numPr>
        <w:numId w:val="2"/>
      </w:numPr>
      <w:tabs>
        <w:tab w:val="clear" w:pos="425"/>
      </w:tabs>
      <w:autoSpaceDE w:val="0"/>
      <w:autoSpaceDN w:val="0"/>
      <w:adjustRightInd w:val="0"/>
      <w:spacing w:before="240" w:after="120" w:line="360" w:lineRule="auto"/>
      <w:ind w:left="454" w:hanging="454"/>
      <w:outlineLvl w:val="0"/>
    </w:pPr>
    <w:rPr>
      <w:b/>
      <w:kern w:val="0"/>
      <w:sz w:val="24"/>
    </w:rPr>
  </w:style>
  <w:style w:type="paragraph" w:styleId="2">
    <w:name w:val="heading 2"/>
    <w:basedOn w:val="a"/>
    <w:next w:val="a"/>
    <w:qFormat/>
    <w:rsid w:val="00E9469E"/>
    <w:pPr>
      <w:numPr>
        <w:ilvl w:val="1"/>
        <w:numId w:val="2"/>
      </w:numPr>
      <w:autoSpaceDE w:val="0"/>
      <w:autoSpaceDN w:val="0"/>
      <w:adjustRightInd w:val="0"/>
      <w:spacing w:before="120" w:after="120" w:line="360" w:lineRule="auto"/>
      <w:ind w:left="454" w:hanging="454"/>
      <w:jc w:val="left"/>
      <w:outlineLvl w:val="1"/>
    </w:pPr>
    <w:rPr>
      <w:kern w:val="0"/>
      <w:sz w:val="24"/>
    </w:rPr>
  </w:style>
  <w:style w:type="paragraph" w:styleId="3">
    <w:name w:val="heading 3"/>
    <w:basedOn w:val="a"/>
    <w:next w:val="a"/>
    <w:qFormat/>
    <w:rsid w:val="00E9469E"/>
    <w:pPr>
      <w:keepNext/>
      <w:keepLines/>
      <w:numPr>
        <w:ilvl w:val="2"/>
        <w:numId w:val="2"/>
      </w:numPr>
      <w:spacing w:before="120" w:after="120" w:line="360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link w:val="Para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A2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24987"/>
  </w:style>
  <w:style w:type="paragraph" w:customStyle="1" w:styleId="ParaCharCharCharCharCharCharChar">
    <w:name w:val="默认段落字体 Para Char Char Char Char Char Char Char"/>
    <w:basedOn w:val="a"/>
    <w:link w:val="a0"/>
    <w:rsid w:val="00E9469E"/>
    <w:rPr>
      <w:rFonts w:ascii="Tahoma" w:hAnsi="Tahoma"/>
      <w:sz w:val="24"/>
      <w:szCs w:val="20"/>
    </w:rPr>
  </w:style>
  <w:style w:type="paragraph" w:customStyle="1" w:styleId="a5">
    <w:name w:val="缺省文本"/>
    <w:basedOn w:val="a"/>
    <w:rsid w:val="002C4080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a6">
    <w:name w:val="页眉密级样式"/>
    <w:basedOn w:val="a"/>
    <w:rsid w:val="002C4080"/>
    <w:pPr>
      <w:autoSpaceDE w:val="0"/>
      <w:autoSpaceDN w:val="0"/>
      <w:adjustRightInd w:val="0"/>
      <w:jc w:val="right"/>
    </w:pPr>
    <w:rPr>
      <w:kern w:val="0"/>
      <w:sz w:val="18"/>
      <w:szCs w:val="20"/>
    </w:rPr>
  </w:style>
  <w:style w:type="paragraph" w:styleId="a7">
    <w:name w:val="header"/>
    <w:basedOn w:val="a"/>
    <w:link w:val="Char"/>
    <w:uiPriority w:val="99"/>
    <w:rsid w:val="0031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unhideWhenUsed/>
    <w:rsid w:val="00697481"/>
    <w:rPr>
      <w:color w:val="0000FF"/>
      <w:u w:val="single"/>
    </w:rPr>
  </w:style>
  <w:style w:type="character" w:customStyle="1" w:styleId="Char">
    <w:name w:val="页眉 Char"/>
    <w:link w:val="a7"/>
    <w:uiPriority w:val="99"/>
    <w:rsid w:val="00697481"/>
    <w:rPr>
      <w:kern w:val="2"/>
      <w:sz w:val="18"/>
      <w:szCs w:val="18"/>
    </w:rPr>
  </w:style>
  <w:style w:type="table" w:styleId="a9">
    <w:name w:val="Table Grid"/>
    <w:basedOn w:val="a1"/>
    <w:rsid w:val="00EB6E9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0"/>
    <w:rsid w:val="00AF4A3F"/>
    <w:rPr>
      <w:sz w:val="18"/>
      <w:szCs w:val="18"/>
    </w:rPr>
  </w:style>
  <w:style w:type="character" w:customStyle="1" w:styleId="Char0">
    <w:name w:val="批注框文本 Char"/>
    <w:link w:val="aa"/>
    <w:rsid w:val="00AF4A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4F75-D5B4-440B-96FB-AF540611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1299</Words>
  <Characters>91</Characters>
  <Application>Microsoft Office Word</Application>
  <DocSecurity>0</DocSecurity>
  <Lines>1</Lines>
  <Paragraphs>2</Paragraphs>
  <ScaleCrop>false</ScaleCrop>
  <Company>topsec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topsec</dc:creator>
  <cp:keywords/>
  <cp:lastModifiedBy>振华 裴</cp:lastModifiedBy>
  <cp:revision>2</cp:revision>
  <dcterms:created xsi:type="dcterms:W3CDTF">2023-12-04T08:32:00Z</dcterms:created>
  <dcterms:modified xsi:type="dcterms:W3CDTF">2023-12-04T08:32:00Z</dcterms:modified>
</cp:coreProperties>
</file>