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pPr>
      <w:r/>
      <w:r/>
    </w:p>
    <w:p>
      <w:pPr>
        <w:pBdr/>
        <w:spacing/>
        <w:ind/>
        <w:jc w:val="center"/>
        <w:rPr/>
      </w:pPr>
      <w:r>
        <w:rPr>
          <w:color w:val="555555"/>
          <w:sz w:val="26"/>
        </w:rPr>
        <w:t xml:space="preserve">Department of Computer Science &amp; Engineering</w:t>
      </w:r>
      <w:r/>
    </w:p>
    <w:p>
      <w:pPr>
        <w:pBdr/>
        <w:spacing/>
        <w:ind/>
        <w:jc w:val="center"/>
        <w:rPr/>
      </w:pPr>
      <w:r>
        <w:rPr>
          <w:color w:val="888888"/>
          <w:sz w:val="24"/>
        </w:rPr>
        <w:t xml:space="preserve">Software Engineering — Mini Project Report</w:t>
      </w:r>
      <w:r/>
    </w:p>
    <w:p>
      <w:pPr>
        <w:pBdr/>
        <w:spacing/>
        <w:ind/>
        <w:rPr/>
      </w:pPr>
      <w:r/>
      <w:r/>
    </w:p>
    <w:p>
      <w:pPr>
        <w:pBdr/>
        <w:spacing/>
        <w:ind/>
        <w:jc w:val="center"/>
        <w:rPr/>
      </w:pPr>
      <w:r>
        <w:rPr>
          <w:b/>
          <w:color w:val="e85d04"/>
          <w:sz w:val="64"/>
        </w:rPr>
        <w:t xml:space="preserve">🍽  RestoFlow OS</w:t>
      </w:r>
      <w:r/>
    </w:p>
    <w:p>
      <w:pPr>
        <w:pBdr/>
        <w:spacing/>
        <w:ind/>
        <w:jc w:val="center"/>
        <w:rPr/>
      </w:pPr>
      <w:r>
        <w:rPr>
          <w:b/>
          <w:color w:val="1a1a2e"/>
          <w:sz w:val="32"/>
        </w:rPr>
        <w:t xml:space="preserve">Autonomous AI Restaurant Operating System &amp; POS Hub</w:t>
      </w:r>
      <w:r/>
    </w:p>
    <w:p>
      <w:pPr>
        <w:pBdr/>
        <w:spacing/>
        <w:ind/>
        <w:rPr/>
      </w:pPr>
      <w:r/>
      <w:r/>
    </w:p>
    <w:tbl>
      <w:tblPr>
        <w:jc w:val="center"/>
        <w:tblW w:w="0" w:type="auto"/>
        <w:tblBorders/>
        <w:tblLook w:val="04A0" w:firstRow="1" w:lastRow="0" w:firstColumn="1" w:lastColumn="0" w:noHBand="0" w:noVBand="1"/>
      </w:tblPr>
      <w:tblGrid>
        <w:gridCol w:w="4680"/>
        <w:gridCol w:w="4680"/>
      </w:tblGrid>
      <w:tr>
        <w:trPr/>
        <w:tc>
          <w:tcPr>
            <w:shd w:val="clear" w:color="auto" w:fill="fff3e0"/>
            <w:tcBorders/>
            <w:tcW w:w="4680" w:type="dxa"/>
          </w:tcPr>
          <w:p>
            <w:pPr>
              <w:pBdr/>
              <w:spacing/>
              <w:ind/>
              <w:rPr/>
            </w:pPr>
            <w:r>
              <w:rPr>
                <w:b/>
                <w:sz w:val="22"/>
              </w:rPr>
              <w:t xml:space="preserve">Academic Year</w:t>
            </w:r>
            <w:r/>
          </w:p>
        </w:tc>
        <w:tc>
          <w:tcPr>
            <w:shd w:val="clear" w:color="auto" w:fill="ffffff"/>
            <w:tcBorders/>
            <w:tcW w:w="4680" w:type="dxa"/>
          </w:tcPr>
          <w:p>
            <w:pPr>
              <w:pBdr/>
              <w:spacing/>
              <w:ind/>
              <w:rPr/>
            </w:pPr>
            <w:r>
              <w:rPr>
                <w:sz w:val="22"/>
              </w:rPr>
              <w:t xml:space="preserve">2025 – 2026</w:t>
            </w:r>
            <w:r/>
          </w:p>
        </w:tc>
      </w:tr>
      <w:tr>
        <w:trPr/>
        <w:tc>
          <w:tcPr>
            <w:shd w:val="clear" w:color="auto" w:fill="fff3e0"/>
            <w:tcBorders/>
            <w:tcW w:w="4680" w:type="dxa"/>
          </w:tcPr>
          <w:p>
            <w:pPr>
              <w:pBdr/>
              <w:spacing/>
              <w:ind/>
              <w:rPr/>
            </w:pPr>
            <w:r>
              <w:rPr>
                <w:b/>
                <w:sz w:val="22"/>
              </w:rPr>
              <w:t xml:space="preserve">Subject</w:t>
            </w:r>
            <w:r/>
          </w:p>
        </w:tc>
        <w:tc>
          <w:tcPr>
            <w:shd w:val="clear" w:color="auto" w:fill="ffffff"/>
            <w:tcBorders/>
            <w:tcW w:w="4680" w:type="dxa"/>
          </w:tcPr>
          <w:p>
            <w:pPr>
              <w:pBdr/>
              <w:spacing/>
              <w:ind/>
              <w:rPr/>
            </w:pPr>
            <w:r>
              <w:rPr>
                <w:sz w:val="22"/>
              </w:rPr>
              <w:t xml:space="preserve">Software Engineering</w:t>
            </w:r>
            <w:r/>
          </w:p>
        </w:tc>
      </w:tr>
      <w:tr>
        <w:trPr/>
        <w:tc>
          <w:tcPr>
            <w:shd w:val="clear" w:color="auto" w:fill="fff3e0"/>
            <w:tcBorders/>
            <w:tcW w:w="4680" w:type="dxa"/>
          </w:tcPr>
          <w:p>
            <w:pPr>
              <w:pBdr/>
              <w:spacing/>
              <w:ind/>
              <w:rPr/>
            </w:pPr>
            <w:r>
              <w:rPr>
                <w:b/>
                <w:sz w:val="22"/>
              </w:rPr>
              <w:t xml:space="preserve">Submitted By</w:t>
            </w:r>
            <w:r/>
          </w:p>
        </w:tc>
        <w:tc>
          <w:tcPr>
            <w:shd w:val="clear" w:color="auto" w:fill="ffffff"/>
            <w:tcBorders/>
            <w:tcW w:w="4680" w:type="dxa"/>
          </w:tcPr>
          <w:p>
            <w:pPr>
              <w:pBdr/>
              <w:spacing/>
              <w:ind/>
              <w:rPr/>
            </w:pPr>
            <w:r>
              <w:rPr>
                <w:sz w:val="22"/>
              </w:rPr>
              <w:t xml:space="preserve">Student Name / Roll No.</w:t>
            </w:r>
            <w:r/>
          </w:p>
        </w:tc>
      </w:tr>
      <w:tr>
        <w:trPr/>
        <w:tc>
          <w:tcPr>
            <w:shd w:val="clear" w:color="auto" w:fill="fff3e0"/>
            <w:tcBorders/>
            <w:tcW w:w="4680" w:type="dxa"/>
          </w:tcPr>
          <w:p>
            <w:pPr>
              <w:pBdr/>
              <w:spacing/>
              <w:ind/>
              <w:rPr/>
            </w:pPr>
            <w:r>
              <w:rPr>
                <w:b/>
                <w:sz w:val="22"/>
              </w:rPr>
              <w:t xml:space="preserve">Guide / Mentor</w:t>
            </w:r>
            <w:r/>
          </w:p>
        </w:tc>
        <w:tc>
          <w:tcPr>
            <w:shd w:val="clear" w:color="auto" w:fill="ffffff"/>
            <w:tcBorders/>
            <w:tcW w:w="4680" w:type="dxa"/>
          </w:tcPr>
          <w:p>
            <w:pPr>
              <w:pBdr/>
              <w:spacing/>
              <w:ind/>
              <w:rPr/>
            </w:pPr>
            <w:r>
              <w:rPr>
                <w:sz w:val="22"/>
              </w:rPr>
              <w:t xml:space="preserve">Prof. [Name]</w:t>
            </w:r>
            <w:r/>
          </w:p>
        </w:tc>
      </w:tr>
      <w:tr>
        <w:trPr/>
        <w:tc>
          <w:tcPr>
            <w:shd w:val="clear" w:color="auto" w:fill="fff3e0"/>
            <w:tcBorders/>
            <w:tcW w:w="4680" w:type="dxa"/>
          </w:tcPr>
          <w:p>
            <w:pPr>
              <w:pBdr/>
              <w:spacing/>
              <w:ind/>
              <w:rPr/>
            </w:pPr>
            <w:r>
              <w:rPr>
                <w:b/>
                <w:sz w:val="22"/>
              </w:rPr>
              <w:t xml:space="preserve">Institution</w:t>
            </w:r>
            <w:r/>
          </w:p>
        </w:tc>
        <w:tc>
          <w:tcPr>
            <w:shd w:val="clear" w:color="auto" w:fill="ffffff"/>
            <w:tcBorders/>
            <w:tcW w:w="4680" w:type="dxa"/>
          </w:tcPr>
          <w:p>
            <w:pPr>
              <w:pBdr/>
              <w:spacing/>
              <w:ind/>
              <w:rPr/>
            </w:pPr>
            <w:r>
              <w:rPr>
                <w:sz w:val="22"/>
              </w:rPr>
              <w:t xml:space="preserve">[Your College / University Name]</w:t>
            </w:r>
            <w:r/>
          </w:p>
        </w:tc>
      </w:tr>
    </w:tbl>
    <w:p>
      <w:pPr>
        <w:pBdr/>
        <w:spacing/>
        <w:ind/>
        <w:rPr/>
      </w:pPr>
      <w:r/>
      <w:r/>
    </w:p>
    <w:p>
      <w:pPr>
        <w:pBdr/>
        <w:spacing/>
        <w:ind/>
        <w:rPr/>
      </w:pPr>
      <w:r/>
      <w:r/>
    </w:p>
    <w:p>
      <w:pPr>
        <w:pBdr/>
        <w:spacing/>
        <w:ind/>
        <w:jc w:val="center"/>
        <w:rPr/>
      </w:pPr>
      <w:r>
        <w:rPr>
          <w:color w:val="777777"/>
          <w:sz w:val="22"/>
        </w:rPr>
        <w:t xml:space="preserve">Submission Date: September 2026</w:t>
      </w:r>
      <w:r/>
    </w:p>
    <w:p>
      <w:pPr>
        <w:pBdr/>
        <w:spacing/>
        <w:ind/>
        <w:rPr/>
      </w:pPr>
      <w:r>
        <w:br w:type="page" w:clear="all"/>
      </w:r>
      <w:r/>
    </w:p>
    <w:p>
      <w:pPr>
        <w:pStyle w:val="693"/>
        <w:pBdr/>
        <w:spacing/>
        <w:ind/>
        <w:jc w:val="left"/>
        <w:rPr/>
      </w:pPr>
      <w:r>
        <w:rPr>
          <w:b/>
          <w:color w:val="e85d04"/>
          <w:sz w:val="36"/>
        </w:rPr>
        <w:t xml:space="preserve">1. Project Title</w:t>
      </w:r>
      <w:r/>
    </w:p>
    <w:p>
      <w:pPr>
        <w:pBdr>
          <w:bottom w:val="single" w:color="e85d04" w:sz="6" w:space="1"/>
        </w:pBdr>
        <w:spacing/>
        <w:ind/>
        <w:rPr/>
      </w:pPr>
      <w:r/>
      <w:r/>
    </w:p>
    <w:p>
      <w:pPr>
        <w:pBdr/>
        <w:spacing/>
        <w:ind/>
        <w:rPr/>
      </w:pPr>
      <w:r/>
      <w:r/>
    </w:p>
    <w:p>
      <w:pPr>
        <w:pBdr/>
        <w:spacing/>
        <w:ind/>
        <w:jc w:val="center"/>
        <w:rPr/>
      </w:pPr>
      <w:r>
        <w:rPr>
          <w:b/>
          <w:color w:val="1a1a2e"/>
          <w:sz w:val="30"/>
        </w:rPr>
        <w:t xml:space="preserve">RestoFlow OS — Autonomous AI Restaurant Operating System &amp; POS Hub</w:t>
      </w:r>
      <w:r/>
    </w:p>
    <w:p>
      <w:pPr>
        <w:pBdr/>
        <w:spacing/>
        <w:ind/>
        <w:rPr/>
      </w:pPr>
      <w:r/>
      <w:r/>
    </w:p>
    <w:p>
      <w:pPr>
        <w:pBdr/>
        <w:spacing/>
        <w:ind/>
        <w:rPr/>
      </w:pPr>
      <w:r>
        <w:rPr>
          <w:b w:val="0"/>
          <w:color w:val="222222"/>
          <w:sz w:val="22"/>
        </w:rPr>
        <w:t xml:space="preserve">RestoFlow OS is an enterprise-grade, full-stack restaurant man</w:t>
      </w:r>
      <w:r>
        <w:rPr>
          <w:b w:val="0"/>
          <w:color w:val="222222"/>
          <w:sz w:val="22"/>
        </w:rPr>
        <w:t xml:space="preserve">agement platform designed to eliminate operational friction across every workflow in a modern F&amp;B establishment — from guest self-service and kitchen display to autonomous AI-driven supply chain replenishment and real-time business intelligence dashboards.</w:t>
      </w:r>
      <w:r/>
    </w:p>
    <w:p>
      <w:pPr>
        <w:pBdr/>
        <w:spacing/>
        <w:ind/>
        <w:rPr/>
      </w:pPr>
      <w:r>
        <w:br w:type="page" w:clear="all"/>
      </w:r>
      <w:r/>
    </w:p>
    <w:p>
      <w:pPr>
        <w:pStyle w:val="693"/>
        <w:pBdr/>
        <w:spacing/>
        <w:ind/>
        <w:jc w:val="left"/>
        <w:rPr/>
      </w:pPr>
      <w:r>
        <w:rPr>
          <w:b/>
          <w:color w:val="e85d04"/>
          <w:sz w:val="36"/>
        </w:rPr>
        <w:t xml:space="preserve">2. Problem Statement</w:t>
      </w:r>
      <w:r/>
    </w:p>
    <w:p>
      <w:pPr>
        <w:pBdr>
          <w:bottom w:val="single" w:color="e85d04" w:sz="6" w:space="1"/>
        </w:pBdr>
        <w:spacing/>
        <w:ind/>
        <w:rPr/>
      </w:pPr>
      <w:r/>
      <w:r/>
    </w:p>
    <w:p>
      <w:pPr>
        <w:pBdr/>
        <w:spacing/>
        <w:ind/>
        <w:rPr/>
      </w:pPr>
      <w:r/>
      <w:r/>
    </w:p>
    <w:p>
      <w:pPr>
        <w:pBdr/>
        <w:spacing/>
        <w:ind/>
        <w:rPr/>
      </w:pPr>
      <w:r>
        <w:rPr>
          <w:b w:val="0"/>
          <w:color w:val="222222"/>
          <w:sz w:val="22"/>
        </w:rPr>
        <w:t xml:space="preserve">Modern restaurants operate across multiple simultaneous workflows — front-of-house table management, back-of-house kitchen coordination, inven</w:t>
      </w:r>
      <w:r>
        <w:rPr>
          <w:b w:val="0"/>
          <w:color w:val="222222"/>
          <w:sz w:val="22"/>
        </w:rPr>
        <w:t xml:space="preserve">tory procurement, delivery logistics, and financial reporting. Most establishments rely on fragmented tools: a POS terminal that does not talk to the kitchen, manual inventory sheets, disconnected delivery tracking, and monthly reconciliation spreadsheets.</w:t>
      </w:r>
      <w:r/>
    </w:p>
    <w:p>
      <w:pPr>
        <w:pBdr/>
        <w:spacing/>
        <w:ind/>
        <w:rPr/>
      </w:pPr>
      <w:r/>
      <w:r/>
    </w:p>
    <w:p>
      <w:pPr>
        <w:pBdr/>
        <w:spacing/>
        <w:ind/>
        <w:rPr/>
      </w:pPr>
      <w:r>
        <w:rPr>
          <w:b/>
          <w:color w:val="222222"/>
          <w:sz w:val="22"/>
        </w:rPr>
        <w:t xml:space="preserve">This fragmentation leads to:</w:t>
      </w:r>
      <w:r/>
    </w:p>
    <w:p>
      <w:pPr>
        <w:pStyle w:val="723"/>
        <w:pBdr/>
        <w:spacing/>
        <w:ind w:left="432"/>
        <w:rPr/>
      </w:pPr>
      <w:r>
        <w:rPr>
          <w:sz w:val="22"/>
        </w:rPr>
        <w:t xml:space="preserve">Delayed order communication between the floor and the kitchen.</w:t>
      </w:r>
      <w:r/>
    </w:p>
    <w:p>
      <w:pPr>
        <w:pStyle w:val="723"/>
        <w:pBdr/>
        <w:spacing/>
        <w:ind w:left="432"/>
        <w:rPr/>
      </w:pPr>
      <w:r>
        <w:rPr>
          <w:sz w:val="22"/>
        </w:rPr>
        <w:t xml:space="preserve">Overstocking or stockouts due to manual, error-prone inventory tracking.</w:t>
      </w:r>
      <w:r/>
    </w:p>
    <w:p>
      <w:pPr>
        <w:pStyle w:val="723"/>
        <w:pBdr/>
        <w:spacing/>
        <w:ind w:left="432"/>
        <w:rPr/>
      </w:pPr>
      <w:r>
        <w:rPr>
          <w:sz w:val="22"/>
        </w:rPr>
        <w:t xml:space="preserve">Revenue leakage from incorrect billing, missed discounts, and tax miscalculations.</w:t>
      </w:r>
      <w:r/>
    </w:p>
    <w:p>
      <w:pPr>
        <w:pStyle w:val="723"/>
        <w:pBdr/>
        <w:spacing/>
        <w:ind w:left="432"/>
        <w:rPr/>
      </w:pPr>
      <w:r>
        <w:rPr>
          <w:sz w:val="22"/>
        </w:rPr>
        <w:t xml:space="preserve">Poor customer experience from lack of real-time order tracking and transparency.</w:t>
      </w:r>
      <w:r/>
    </w:p>
    <w:p>
      <w:pPr>
        <w:pStyle w:val="723"/>
        <w:pBdr/>
        <w:spacing/>
        <w:ind w:left="432"/>
        <w:rPr/>
      </w:pPr>
      <w:r>
        <w:rPr>
          <w:sz w:val="22"/>
        </w:rPr>
        <w:t xml:space="preserve">Inability for management to make data-driven decisions without consolidated BI dashboards.</w:t>
      </w:r>
      <w:r/>
    </w:p>
    <w:p>
      <w:pPr>
        <w:pBdr/>
        <w:spacing/>
        <w:ind/>
        <w:rPr/>
      </w:pPr>
      <w:r/>
      <w:r/>
    </w:p>
    <w:p>
      <w:pPr>
        <w:pBdr/>
        <w:spacing/>
        <w:ind/>
        <w:rPr/>
      </w:pPr>
      <w:r>
        <w:rPr>
          <w:b w:val="0"/>
          <w:color w:val="222222"/>
          <w:sz w:val="22"/>
        </w:rPr>
        <w:t xml:space="preserve">RestoFlow OS solves these problems by providing a single, unified, real-time platform powered by AI automation, WebSocket synchronization, and cloud BaaS infrastructure.</w:t>
      </w:r>
      <w:r/>
    </w:p>
    <w:p>
      <w:pPr>
        <w:pBdr/>
        <w:spacing/>
        <w:ind/>
        <w:rPr/>
      </w:pPr>
      <w:r>
        <w:br w:type="page" w:clear="all"/>
      </w:r>
      <w:r/>
    </w:p>
    <w:p>
      <w:pPr>
        <w:pStyle w:val="693"/>
        <w:pBdr/>
        <w:spacing/>
        <w:ind/>
        <w:jc w:val="left"/>
        <w:rPr/>
      </w:pPr>
      <w:r>
        <w:rPr>
          <w:b/>
          <w:color w:val="e85d04"/>
          <w:sz w:val="36"/>
        </w:rPr>
        <w:t xml:space="preserve">3. Objectives</w:t>
      </w:r>
      <w:r/>
    </w:p>
    <w:p>
      <w:pPr>
        <w:pBdr>
          <w:bottom w:val="single" w:color="e85d04" w:sz="6" w:space="1"/>
        </w:pBdr>
        <w:spacing/>
        <w:ind/>
        <w:rPr/>
      </w:pPr>
      <w:r/>
      <w:r/>
    </w:p>
    <w:p>
      <w:pPr>
        <w:pBdr/>
        <w:spacing/>
        <w:ind/>
        <w:rPr/>
      </w:pPr>
      <w:r/>
      <w:r/>
    </w:p>
    <w:p>
      <w:pPr>
        <w:pBdr/>
        <w:spacing/>
        <w:ind w:left="288"/>
        <w:rPr/>
      </w:pPr>
      <w:r>
        <w:rPr>
          <w:b/>
          <w:color w:val="e85d04"/>
          <w:sz w:val="22"/>
        </w:rPr>
        <w:t xml:space="preserve">O1. </w:t>
      </w:r>
      <w:r>
        <w:rPr>
          <w:b/>
          <w:sz w:val="22"/>
        </w:rPr>
        <w:t xml:space="preserve">Build a real-time, multi-role restaurant management system — </w:t>
      </w:r>
      <w:r>
        <w:rPr>
          <w:sz w:val="22"/>
        </w:rPr>
        <w:t xml:space="preserve">covering Customer, Staff, and Admin workflows within a single web application.</w:t>
      </w:r>
      <w:r/>
    </w:p>
    <w:p>
      <w:pPr>
        <w:pBdr/>
        <w:spacing/>
        <w:ind w:left="288"/>
        <w:rPr/>
      </w:pPr>
      <w:r>
        <w:rPr>
          <w:b/>
          <w:color w:val="e85d04"/>
          <w:sz w:val="22"/>
        </w:rPr>
        <w:t xml:space="preserve">O2. </w:t>
      </w:r>
      <w:r>
        <w:rPr>
          <w:b/>
          <w:sz w:val="22"/>
        </w:rPr>
        <w:t xml:space="preserve">Enable autonomous AI supply chain management — </w:t>
      </w:r>
      <w:r>
        <w:rPr>
          <w:sz w:val="22"/>
        </w:rPr>
        <w:t xml:space="preserve">through n8n workflow automation — automatically deducting ingredients on every order and dispatching Purchase Orders when stock hits reorder thresholds.</w:t>
      </w:r>
      <w:r/>
    </w:p>
    <w:p>
      <w:pPr>
        <w:pBdr/>
        <w:spacing/>
        <w:ind w:left="288"/>
        <w:rPr/>
      </w:pPr>
      <w:r>
        <w:rPr>
          <w:b/>
          <w:color w:val="e85d04"/>
          <w:sz w:val="22"/>
        </w:rPr>
        <w:t xml:space="preserve">O3. </w:t>
      </w:r>
      <w:r>
        <w:rPr>
          <w:b/>
          <w:sz w:val="22"/>
        </w:rPr>
        <w:t xml:space="preserve">Implement a high-velocity POS terminal and Kitchen Display System (KDS) — </w:t>
      </w:r>
      <w:r>
        <w:rPr>
          <w:sz w:val="22"/>
        </w:rPr>
        <w:t xml:space="preserve">with sub-second order entry, live prep timers, rush alerts, and 80 mm ESC/POS thermal printing.</w:t>
      </w:r>
      <w:r/>
    </w:p>
    <w:p>
      <w:pPr>
        <w:pBdr/>
        <w:spacing/>
        <w:ind w:left="288"/>
        <w:rPr/>
      </w:pPr>
      <w:r>
        <w:rPr>
          <w:b/>
          <w:color w:val="e85d04"/>
          <w:sz w:val="22"/>
        </w:rPr>
        <w:t xml:space="preserve">O4. </w:t>
      </w:r>
      <w:r>
        <w:rPr>
          <w:b/>
          <w:sz w:val="22"/>
        </w:rPr>
        <w:t xml:space="preserve">Provide interactive Business Intelligence (BI) dashboards — </w:t>
      </w:r>
      <w:r>
        <w:rPr>
          <w:sz w:val="22"/>
        </w:rPr>
        <w:t xml:space="preserve">using Recharts with hourly revenue curves, sales-channel breakdowns, dish profitability matrices, and GSTR-1 tax compliance exports.</w:t>
      </w:r>
      <w:r/>
    </w:p>
    <w:p>
      <w:pPr>
        <w:pBdr/>
        <w:spacing/>
        <w:ind w:left="288"/>
        <w:rPr/>
      </w:pPr>
      <w:r>
        <w:rPr>
          <w:b/>
          <w:color w:val="e85d04"/>
          <w:sz w:val="22"/>
        </w:rPr>
        <w:t xml:space="preserve">O5. </w:t>
      </w:r>
      <w:r>
        <w:rPr>
          <w:b/>
          <w:sz w:val="22"/>
        </w:rPr>
        <w:t xml:space="preserve">Integrate live delivery fleet tracking — </w:t>
      </w:r>
      <w:r>
        <w:rPr>
          <w:sz w:val="22"/>
        </w:rPr>
        <w:t xml:space="preserve">via Leaflet maps with real-time driver GPS pins, delivery radius rings, and route polylines.</w:t>
      </w:r>
      <w:r/>
    </w:p>
    <w:p>
      <w:pPr>
        <w:pBdr/>
        <w:spacing/>
        <w:ind w:left="288"/>
        <w:rPr/>
      </w:pPr>
      <w:r>
        <w:rPr>
          <w:b/>
          <w:color w:val="e85d04"/>
          <w:sz w:val="22"/>
        </w:rPr>
        <w:t xml:space="preserve">O6. </w:t>
      </w:r>
      <w:r>
        <w:rPr>
          <w:b/>
          <w:sz w:val="22"/>
        </w:rPr>
        <w:t xml:space="preserve">Deliver a cloud-native backend — </w:t>
      </w:r>
      <w:r>
        <w:rPr>
          <w:sz w:val="22"/>
        </w:rPr>
        <w:t xml:space="preserve">using InsForge BaaS (PostgreSQL) for persistent data storage, PKCE authentication, and WebSocket-based real-time synchronization across all connected screens.</w:t>
      </w:r>
      <w:r/>
    </w:p>
    <w:p>
      <w:pPr>
        <w:pBdr/>
        <w:spacing/>
        <w:ind w:left="288"/>
        <w:rPr/>
      </w:pPr>
      <w:r>
        <w:rPr>
          <w:b/>
          <w:color w:val="e85d04"/>
          <w:sz w:val="22"/>
        </w:rPr>
        <w:t xml:space="preserve">O7. </w:t>
      </w:r>
      <w:r>
        <w:rPr>
          <w:b/>
          <w:sz w:val="22"/>
        </w:rPr>
        <w:t xml:space="preserve">Ensure security and role-based access — </w:t>
      </w:r>
      <w:r>
        <w:rPr>
          <w:sz w:val="22"/>
        </w:rPr>
        <w:t xml:space="preserve">so that customers, kitchen staff, and admins each see only the data and controls relevant to their role.</w:t>
      </w:r>
      <w:r/>
    </w:p>
    <w:p>
      <w:pPr>
        <w:pBdr/>
        <w:spacing/>
        <w:ind/>
        <w:rPr/>
      </w:pPr>
      <w:r>
        <w:br w:type="page" w:clear="all"/>
      </w:r>
      <w:r/>
    </w:p>
    <w:p>
      <w:pPr>
        <w:pStyle w:val="693"/>
        <w:pBdr/>
        <w:spacing/>
        <w:ind/>
        <w:jc w:val="left"/>
        <w:rPr/>
      </w:pPr>
      <w:r>
        <w:rPr>
          <w:b/>
          <w:color w:val="e85d04"/>
          <w:sz w:val="36"/>
        </w:rPr>
        <w:t xml:space="preserve">4. Technology Used</w:t>
      </w:r>
      <w:r/>
    </w:p>
    <w:p>
      <w:pPr>
        <w:pBdr>
          <w:bottom w:val="single" w:color="e85d04" w:sz="6" w:space="1"/>
        </w:pBdr>
        <w:spacing/>
        <w:ind/>
        <w:rPr/>
      </w:pPr>
      <w:r/>
      <w:r/>
    </w:p>
    <w:p>
      <w:pPr>
        <w:pBdr/>
        <w:spacing/>
        <w:ind/>
        <w:rPr/>
      </w:pPr>
      <w:r/>
      <w:r/>
    </w:p>
    <w:tbl>
      <w:tblPr>
        <w:tblStyle w:val="753"/>
        <w:tblW w:w="0" w:type="auto"/>
        <w:tblBorders/>
        <w:tblLook w:val="04A0" w:firstRow="1" w:lastRow="0" w:firstColumn="1" w:lastColumn="0" w:noHBand="0" w:noVBand="1"/>
      </w:tblPr>
      <w:tblGrid>
        <w:gridCol w:w="3120"/>
        <w:gridCol w:w="3120"/>
        <w:gridCol w:w="3120"/>
      </w:tblGrid>
      <w:tr>
        <w:trPr/>
        <w:tc>
          <w:tcPr>
            <w:shd w:val="clear" w:color="auto" w:fill="e85d04"/>
            <w:tcBorders/>
            <w:tcW w:w="3120" w:type="dxa"/>
          </w:tcPr>
          <w:p>
            <w:pPr>
              <w:pBdr/>
              <w:spacing/>
              <w:ind/>
              <w:rPr/>
            </w:pPr>
            <w:r>
              <w:rPr>
                <w:b/>
                <w:color w:val="ffffff"/>
                <w:sz w:val="22"/>
              </w:rPr>
              <w:t xml:space="preserve">Layer</w:t>
            </w:r>
            <w:r/>
          </w:p>
        </w:tc>
        <w:tc>
          <w:tcPr>
            <w:shd w:val="clear" w:color="auto" w:fill="e85d04"/>
            <w:tcBorders/>
            <w:tcW w:w="3120" w:type="dxa"/>
          </w:tcPr>
          <w:p>
            <w:pPr>
              <w:pBdr/>
              <w:spacing/>
              <w:ind/>
              <w:rPr/>
            </w:pPr>
            <w:r>
              <w:rPr>
                <w:b/>
                <w:color w:val="ffffff"/>
                <w:sz w:val="22"/>
              </w:rPr>
              <w:t xml:space="preserve">Technology</w:t>
            </w:r>
            <w:r/>
          </w:p>
        </w:tc>
        <w:tc>
          <w:tcPr>
            <w:shd w:val="clear" w:color="auto" w:fill="e85d04"/>
            <w:tcBorders/>
            <w:tcW w:w="3120" w:type="dxa"/>
          </w:tcPr>
          <w:p>
            <w:pPr>
              <w:pBdr/>
              <w:spacing/>
              <w:ind/>
              <w:rPr/>
            </w:pPr>
            <w:r>
              <w:rPr>
                <w:b/>
                <w:color w:val="ffffff"/>
                <w:sz w:val="22"/>
              </w:rPr>
              <w:t xml:space="preserve">Purpose</w:t>
            </w:r>
            <w:r/>
          </w:p>
        </w:tc>
      </w:tr>
      <w:tr>
        <w:trPr/>
        <w:tc>
          <w:tcPr>
            <w:shd w:val="clear" w:color="auto" w:fill="fff3e0"/>
            <w:tcBorders/>
            <w:tcW w:w="3120" w:type="dxa"/>
          </w:tcPr>
          <w:p>
            <w:pPr>
              <w:pBdr/>
              <w:spacing/>
              <w:ind/>
              <w:rPr/>
            </w:pPr>
            <w:r>
              <w:rPr>
                <w:sz w:val="20"/>
              </w:rPr>
              <w:t xml:space="preserve">AI Workflow Engine</w:t>
            </w:r>
            <w:r/>
          </w:p>
        </w:tc>
        <w:tc>
          <w:tcPr>
            <w:shd w:val="clear" w:color="auto" w:fill="fff3e0"/>
            <w:tcBorders/>
            <w:tcW w:w="3120" w:type="dxa"/>
          </w:tcPr>
          <w:p>
            <w:pPr>
              <w:pBdr/>
              <w:spacing/>
              <w:ind/>
              <w:rPr/>
            </w:pPr>
            <w:r>
              <w:rPr>
                <w:sz w:val="20"/>
              </w:rPr>
              <w:t xml:space="preserve">n8n Workflow Automation (v2.39)</w:t>
            </w:r>
            <w:r/>
          </w:p>
        </w:tc>
        <w:tc>
          <w:tcPr>
            <w:shd w:val="clear" w:color="auto" w:fill="fff3e0"/>
            <w:tcBorders/>
            <w:tcW w:w="3120" w:type="dxa"/>
          </w:tcPr>
          <w:p>
            <w:pPr>
              <w:pBdr/>
              <w:spacing/>
              <w:ind/>
              <w:rPr/>
            </w:pPr>
            <w:r>
              <w:rPr>
                <w:sz w:val="20"/>
              </w:rPr>
              <w:t xml:space="preserve">Autonomous supply chain, VIP concierge, daily briefing, BCG optimiser</w:t>
            </w:r>
            <w:r/>
          </w:p>
        </w:tc>
      </w:tr>
      <w:tr>
        <w:trPr/>
        <w:tc>
          <w:tcPr>
            <w:shd w:val="clear" w:color="auto" w:fill="ffffff"/>
            <w:tcBorders/>
            <w:tcW w:w="3120" w:type="dxa"/>
          </w:tcPr>
          <w:p>
            <w:pPr>
              <w:pBdr/>
              <w:spacing/>
              <w:ind/>
              <w:rPr/>
            </w:pPr>
            <w:r>
              <w:rPr>
                <w:sz w:val="20"/>
              </w:rPr>
              <w:t xml:space="preserve">Frontend Framework</w:t>
            </w:r>
            <w:r/>
          </w:p>
        </w:tc>
        <w:tc>
          <w:tcPr>
            <w:shd w:val="clear" w:color="auto" w:fill="ffffff"/>
            <w:tcBorders/>
            <w:tcW w:w="3120" w:type="dxa"/>
          </w:tcPr>
          <w:p>
            <w:pPr>
              <w:pBdr/>
              <w:spacing/>
              <w:ind/>
              <w:rPr/>
            </w:pPr>
            <w:r>
              <w:rPr>
                <w:sz w:val="20"/>
              </w:rPr>
              <w:t xml:space="preserve">React 18 + TypeScript</w:t>
            </w:r>
            <w:r/>
          </w:p>
        </w:tc>
        <w:tc>
          <w:tcPr>
            <w:shd w:val="clear" w:color="auto" w:fill="ffffff"/>
            <w:tcBorders/>
            <w:tcW w:w="3120" w:type="dxa"/>
          </w:tcPr>
          <w:p>
            <w:pPr>
              <w:pBdr/>
              <w:spacing/>
              <w:ind/>
              <w:rPr/>
            </w:pPr>
            <w:r>
              <w:rPr>
                <w:sz w:val="20"/>
              </w:rPr>
              <w:t xml:space="preserve">Component-based SPA with type-safe development</w:t>
            </w:r>
            <w:r/>
          </w:p>
        </w:tc>
      </w:tr>
      <w:tr>
        <w:trPr/>
        <w:tc>
          <w:tcPr>
            <w:shd w:val="clear" w:color="auto" w:fill="fff3e0"/>
            <w:tcBorders/>
            <w:tcW w:w="3120" w:type="dxa"/>
          </w:tcPr>
          <w:p>
            <w:pPr>
              <w:pBdr/>
              <w:spacing/>
              <w:ind/>
              <w:rPr/>
            </w:pPr>
            <w:r>
              <w:rPr>
                <w:sz w:val="20"/>
              </w:rPr>
              <w:t xml:space="preserve">Styling</w:t>
            </w:r>
            <w:r/>
          </w:p>
        </w:tc>
        <w:tc>
          <w:tcPr>
            <w:shd w:val="clear" w:color="auto" w:fill="fff3e0"/>
            <w:tcBorders/>
            <w:tcW w:w="3120" w:type="dxa"/>
          </w:tcPr>
          <w:p>
            <w:pPr>
              <w:pBdr/>
              <w:spacing/>
              <w:ind/>
              <w:rPr/>
            </w:pPr>
            <w:r>
              <w:rPr>
                <w:sz w:val="20"/>
              </w:rPr>
              <w:t xml:space="preserve">Tailwind CSS v3.4</w:t>
            </w:r>
            <w:r/>
          </w:p>
        </w:tc>
        <w:tc>
          <w:tcPr>
            <w:shd w:val="clear" w:color="auto" w:fill="fff3e0"/>
            <w:tcBorders/>
            <w:tcW w:w="3120" w:type="dxa"/>
          </w:tcPr>
          <w:p>
            <w:pPr>
              <w:pBdr/>
              <w:spacing/>
              <w:ind/>
              <w:rPr/>
            </w:pPr>
            <w:r>
              <w:rPr>
                <w:sz w:val="20"/>
              </w:rPr>
              <w:t xml:space="preserve">Utility-first CSS framework for responsive UI</w:t>
            </w:r>
            <w:r/>
          </w:p>
        </w:tc>
      </w:tr>
      <w:tr>
        <w:trPr/>
        <w:tc>
          <w:tcPr>
            <w:shd w:val="clear" w:color="auto" w:fill="ffffff"/>
            <w:tcBorders/>
            <w:tcW w:w="3120" w:type="dxa"/>
          </w:tcPr>
          <w:p>
            <w:pPr>
              <w:pBdr/>
              <w:spacing/>
              <w:ind/>
              <w:rPr/>
            </w:pPr>
            <w:r>
              <w:rPr>
                <w:sz w:val="20"/>
              </w:rPr>
              <w:t xml:space="preserve">Charts &amp; BI</w:t>
            </w:r>
            <w:r/>
          </w:p>
        </w:tc>
        <w:tc>
          <w:tcPr>
            <w:shd w:val="clear" w:color="auto" w:fill="ffffff"/>
            <w:tcBorders/>
            <w:tcW w:w="3120" w:type="dxa"/>
          </w:tcPr>
          <w:p>
            <w:pPr>
              <w:pBdr/>
              <w:spacing/>
              <w:ind/>
              <w:rPr/>
            </w:pPr>
            <w:r>
              <w:rPr>
                <w:sz w:val="20"/>
              </w:rPr>
              <w:t xml:space="preserve">Recharts 3.10</w:t>
            </w:r>
            <w:r/>
          </w:p>
        </w:tc>
        <w:tc>
          <w:tcPr>
            <w:shd w:val="clear" w:color="auto" w:fill="ffffff"/>
            <w:tcBorders/>
            <w:tcW w:w="3120" w:type="dxa"/>
          </w:tcPr>
          <w:p>
            <w:pPr>
              <w:pBdr/>
              <w:spacing/>
              <w:ind/>
              <w:rPr/>
            </w:pPr>
            <w:r>
              <w:rPr>
                <w:sz w:val="20"/>
              </w:rPr>
              <w:t xml:space="preserve">AreaChart, BarChart, PieChart with live tooltips</w:t>
            </w:r>
            <w:r/>
          </w:p>
        </w:tc>
      </w:tr>
      <w:tr>
        <w:trPr/>
        <w:tc>
          <w:tcPr>
            <w:shd w:val="clear" w:color="auto" w:fill="fff3e0"/>
            <w:tcBorders/>
            <w:tcW w:w="3120" w:type="dxa"/>
          </w:tcPr>
          <w:p>
            <w:pPr>
              <w:pBdr/>
              <w:spacing/>
              <w:ind/>
              <w:rPr/>
            </w:pPr>
            <w:r>
              <w:rPr>
                <w:sz w:val="20"/>
              </w:rPr>
              <w:t xml:space="preserve">Interactive Maps</w:t>
            </w:r>
            <w:r/>
          </w:p>
        </w:tc>
        <w:tc>
          <w:tcPr>
            <w:shd w:val="clear" w:color="auto" w:fill="fff3e0"/>
            <w:tcBorders/>
            <w:tcW w:w="3120" w:type="dxa"/>
          </w:tcPr>
          <w:p>
            <w:pPr>
              <w:pBdr/>
              <w:spacing/>
              <w:ind/>
              <w:rPr/>
            </w:pPr>
            <w:r>
              <w:rPr>
                <w:sz w:val="20"/>
              </w:rPr>
              <w:t xml:space="preserve">Leaflet + OpenStreetMap</w:t>
            </w:r>
            <w:r/>
          </w:p>
        </w:tc>
        <w:tc>
          <w:tcPr>
            <w:shd w:val="clear" w:color="auto" w:fill="fff3e0"/>
            <w:tcBorders/>
            <w:tcW w:w="3120" w:type="dxa"/>
          </w:tcPr>
          <w:p>
            <w:pPr>
              <w:pBdr/>
              <w:spacing/>
              <w:ind/>
              <w:rPr/>
            </w:pPr>
            <w:r>
              <w:rPr>
                <w:sz w:val="20"/>
              </w:rPr>
              <w:t xml:space="preserve">GPS driver tracking, delivery radius rings, route polylines</w:t>
            </w:r>
            <w:r/>
          </w:p>
        </w:tc>
      </w:tr>
      <w:tr>
        <w:trPr/>
        <w:tc>
          <w:tcPr>
            <w:shd w:val="clear" w:color="auto" w:fill="ffffff"/>
            <w:tcBorders/>
            <w:tcW w:w="3120" w:type="dxa"/>
          </w:tcPr>
          <w:p>
            <w:pPr>
              <w:pBdr/>
              <w:spacing/>
              <w:ind/>
              <w:rPr/>
            </w:pPr>
            <w:r>
              <w:rPr>
                <w:sz w:val="20"/>
              </w:rPr>
              <w:t xml:space="preserve">Backend Runtime</w:t>
            </w:r>
            <w:r/>
          </w:p>
        </w:tc>
        <w:tc>
          <w:tcPr>
            <w:shd w:val="clear" w:color="auto" w:fill="ffffff"/>
            <w:tcBorders/>
            <w:tcW w:w="3120" w:type="dxa"/>
          </w:tcPr>
          <w:p>
            <w:pPr>
              <w:pBdr/>
              <w:spacing/>
              <w:ind/>
              <w:rPr/>
            </w:pPr>
            <w:r>
              <w:rPr>
                <w:sz w:val="20"/>
              </w:rPr>
              <w:t xml:space="preserve">Node.js + Express 5 + TypeScript</w:t>
            </w:r>
            <w:r/>
          </w:p>
        </w:tc>
        <w:tc>
          <w:tcPr>
            <w:shd w:val="clear" w:color="auto" w:fill="ffffff"/>
            <w:tcBorders/>
            <w:tcW w:w="3120" w:type="dxa"/>
          </w:tcPr>
          <w:p>
            <w:pPr>
              <w:pBdr/>
              <w:spacing/>
              <w:ind/>
              <w:rPr/>
            </w:pPr>
            <w:r>
              <w:rPr>
                <w:sz w:val="20"/>
              </w:rPr>
              <w:t xml:space="preserve">REST API gateway, order routing, ingredient deduction engine</w:t>
            </w:r>
            <w:r/>
          </w:p>
        </w:tc>
      </w:tr>
      <w:tr>
        <w:trPr/>
        <w:tc>
          <w:tcPr>
            <w:shd w:val="clear" w:color="auto" w:fill="fff3e0"/>
            <w:tcBorders/>
            <w:tcW w:w="3120" w:type="dxa"/>
          </w:tcPr>
          <w:p>
            <w:pPr>
              <w:pBdr/>
              <w:spacing/>
              <w:ind/>
              <w:rPr/>
            </w:pPr>
            <w:r>
              <w:rPr>
                <w:sz w:val="20"/>
              </w:rPr>
              <w:t xml:space="preserve">Real-Time Sync</w:t>
            </w:r>
            <w:r/>
          </w:p>
        </w:tc>
        <w:tc>
          <w:tcPr>
            <w:shd w:val="clear" w:color="auto" w:fill="fff3e0"/>
            <w:tcBorders/>
            <w:tcW w:w="3120" w:type="dxa"/>
          </w:tcPr>
          <w:p>
            <w:pPr>
              <w:pBdr/>
              <w:spacing/>
              <w:ind/>
              <w:rPr/>
            </w:pPr>
            <w:r>
              <w:rPr>
                <w:sz w:val="20"/>
              </w:rPr>
              <w:t xml:space="preserve">WebSockets (ws library)</w:t>
            </w:r>
            <w:r/>
          </w:p>
        </w:tc>
        <w:tc>
          <w:tcPr>
            <w:shd w:val="clear" w:color="auto" w:fill="fff3e0"/>
            <w:tcBorders/>
            <w:tcW w:w="3120" w:type="dxa"/>
          </w:tcPr>
          <w:p>
            <w:pPr>
              <w:pBdr/>
              <w:spacing/>
              <w:ind/>
              <w:rPr/>
            </w:pPr>
            <w:r>
              <w:rPr>
                <w:sz w:val="20"/>
              </w:rPr>
              <w:t xml:space="preserve">Broadcasts order events, KDS updates, inventory changes</w:t>
            </w:r>
            <w:r/>
          </w:p>
        </w:tc>
      </w:tr>
      <w:tr>
        <w:trPr/>
        <w:tc>
          <w:tcPr>
            <w:shd w:val="clear" w:color="auto" w:fill="ffffff"/>
            <w:tcBorders/>
            <w:tcW w:w="3120" w:type="dxa"/>
          </w:tcPr>
          <w:p>
            <w:pPr>
              <w:pBdr/>
              <w:spacing/>
              <w:ind/>
              <w:rPr/>
            </w:pPr>
            <w:r>
              <w:rPr>
                <w:sz w:val="20"/>
              </w:rPr>
              <w:t xml:space="preserve">Cloud BaaS</w:t>
            </w:r>
            <w:r/>
          </w:p>
        </w:tc>
        <w:tc>
          <w:tcPr>
            <w:shd w:val="clear" w:color="auto" w:fill="ffffff"/>
            <w:tcBorders/>
            <w:tcW w:w="3120" w:type="dxa"/>
          </w:tcPr>
          <w:p>
            <w:pPr>
              <w:pBdr/>
              <w:spacing/>
              <w:ind/>
              <w:rPr/>
            </w:pPr>
            <w:r>
              <w:rPr>
                <w:sz w:val="20"/>
              </w:rPr>
              <w:t xml:space="preserve">InsForge (@insforge/sdk)</w:t>
            </w:r>
            <w:r/>
          </w:p>
        </w:tc>
        <w:tc>
          <w:tcPr>
            <w:shd w:val="clear" w:color="auto" w:fill="ffffff"/>
            <w:tcBorders/>
            <w:tcW w:w="3120" w:type="dxa"/>
          </w:tcPr>
          <w:p>
            <w:pPr>
              <w:pBdr/>
              <w:spacing/>
              <w:ind/>
              <w:rPr/>
            </w:pPr>
            <w:r>
              <w:rPr>
                <w:sz w:val="20"/>
              </w:rPr>
              <w:t xml:space="preserve">PostgreSQL tables, PKCE auth, storage buckets</w:t>
            </w:r>
            <w:r/>
          </w:p>
        </w:tc>
      </w:tr>
      <w:tr>
        <w:trPr/>
        <w:tc>
          <w:tcPr>
            <w:shd w:val="clear" w:color="auto" w:fill="fff3e0"/>
            <w:tcBorders/>
            <w:tcW w:w="3120" w:type="dxa"/>
          </w:tcPr>
          <w:p>
            <w:pPr>
              <w:pBdr/>
              <w:spacing/>
              <w:ind/>
              <w:rPr/>
            </w:pPr>
            <w:r>
              <w:rPr>
                <w:sz w:val="20"/>
              </w:rPr>
              <w:t xml:space="preserve">Build Tooling</w:t>
            </w:r>
            <w:r/>
          </w:p>
        </w:tc>
        <w:tc>
          <w:tcPr>
            <w:shd w:val="clear" w:color="auto" w:fill="fff3e0"/>
            <w:tcBorders/>
            <w:tcW w:w="3120" w:type="dxa"/>
          </w:tcPr>
          <w:p>
            <w:pPr>
              <w:pBdr/>
              <w:spacing/>
              <w:ind/>
              <w:rPr/>
            </w:pPr>
            <w:r>
              <w:rPr>
                <w:sz w:val="20"/>
              </w:rPr>
              <w:t xml:space="preserve">Vite 6 + PostCSS + Autoprefixer</w:t>
            </w:r>
            <w:r/>
          </w:p>
        </w:tc>
        <w:tc>
          <w:tcPr>
            <w:shd w:val="clear" w:color="auto" w:fill="fff3e0"/>
            <w:tcBorders/>
            <w:tcW w:w="3120" w:type="dxa"/>
          </w:tcPr>
          <w:p>
            <w:pPr>
              <w:pBdr/>
              <w:spacing/>
              <w:ind/>
              <w:rPr/>
            </w:pPr>
            <w:r>
              <w:rPr>
                <w:sz w:val="20"/>
              </w:rPr>
              <w:t xml:space="preserve">Fast HMR dev server, optimised production bundles</w:t>
            </w:r>
            <w:r/>
          </w:p>
        </w:tc>
      </w:tr>
      <w:tr>
        <w:trPr/>
        <w:tc>
          <w:tcPr>
            <w:shd w:val="clear" w:color="auto" w:fill="ffffff"/>
            <w:tcBorders/>
            <w:tcW w:w="3120" w:type="dxa"/>
          </w:tcPr>
          <w:p>
            <w:pPr>
              <w:pBdr/>
              <w:spacing/>
              <w:ind/>
              <w:rPr/>
            </w:pPr>
            <w:r>
              <w:rPr>
                <w:sz w:val="20"/>
              </w:rPr>
              <w:t xml:space="preserve">Icons</w:t>
            </w:r>
            <w:r/>
          </w:p>
        </w:tc>
        <w:tc>
          <w:tcPr>
            <w:shd w:val="clear" w:color="auto" w:fill="ffffff"/>
            <w:tcBorders/>
            <w:tcW w:w="3120" w:type="dxa"/>
          </w:tcPr>
          <w:p>
            <w:pPr>
              <w:pBdr/>
              <w:spacing/>
              <w:ind/>
              <w:rPr/>
            </w:pPr>
            <w:r>
              <w:rPr>
                <w:sz w:val="20"/>
              </w:rPr>
              <w:t xml:space="preserve">Lucide React + Google Material</w:t>
            </w:r>
            <w:r/>
          </w:p>
        </w:tc>
        <w:tc>
          <w:tcPr>
            <w:shd w:val="clear" w:color="auto" w:fill="ffffff"/>
            <w:tcBorders/>
            <w:tcW w:w="3120" w:type="dxa"/>
          </w:tcPr>
          <w:p>
            <w:pPr>
              <w:pBdr/>
              <w:spacing/>
              <w:ind/>
              <w:rPr/>
            </w:pPr>
            <w:r>
              <w:rPr>
                <w:sz w:val="20"/>
              </w:rPr>
              <w:t xml:space="preserve">Consistent icon system throughout the UI</w:t>
            </w:r>
            <w:r/>
          </w:p>
        </w:tc>
      </w:tr>
      <w:tr>
        <w:trPr/>
        <w:tc>
          <w:tcPr>
            <w:shd w:val="clear" w:color="auto" w:fill="fff3e0"/>
            <w:tcBorders/>
            <w:tcW w:w="3120" w:type="dxa"/>
          </w:tcPr>
          <w:p>
            <w:pPr>
              <w:pBdr/>
              <w:spacing/>
              <w:ind/>
              <w:rPr/>
            </w:pPr>
            <w:r>
              <w:rPr>
                <w:sz w:val="20"/>
              </w:rPr>
              <w:t xml:space="preserve">Package Manager</w:t>
            </w:r>
            <w:r/>
          </w:p>
        </w:tc>
        <w:tc>
          <w:tcPr>
            <w:shd w:val="clear" w:color="auto" w:fill="fff3e0"/>
            <w:tcBorders/>
            <w:tcW w:w="3120" w:type="dxa"/>
          </w:tcPr>
          <w:p>
            <w:pPr>
              <w:pBdr/>
              <w:spacing/>
              <w:ind/>
              <w:rPr/>
            </w:pPr>
            <w:r>
              <w:rPr>
                <w:sz w:val="20"/>
              </w:rPr>
              <w:t xml:space="preserve">npm</w:t>
            </w:r>
            <w:r/>
          </w:p>
        </w:tc>
        <w:tc>
          <w:tcPr>
            <w:shd w:val="clear" w:color="auto" w:fill="fff3e0"/>
            <w:tcBorders/>
            <w:tcW w:w="3120" w:type="dxa"/>
          </w:tcPr>
          <w:p>
            <w:pPr>
              <w:pBdr/>
              <w:spacing/>
              <w:ind/>
              <w:rPr/>
            </w:pPr>
            <w:r>
              <w:rPr>
                <w:sz w:val="20"/>
              </w:rPr>
              <w:t xml:space="preserve">Dependency management and script orchestration</w:t>
            </w:r>
            <w:r/>
          </w:p>
        </w:tc>
      </w:tr>
      <w:tr>
        <w:trPr/>
        <w:tc>
          <w:tcPr>
            <w:shd w:val="clear" w:color="auto" w:fill="ffffff"/>
            <w:tcBorders/>
            <w:tcW w:w="3120" w:type="dxa"/>
          </w:tcPr>
          <w:p>
            <w:pPr>
              <w:pBdr/>
              <w:spacing/>
              <w:ind/>
              <w:rPr/>
            </w:pPr>
            <w:r>
              <w:rPr>
                <w:sz w:val="20"/>
              </w:rPr>
              <w:t xml:space="preserve">Version Control</w:t>
            </w:r>
            <w:r/>
          </w:p>
        </w:tc>
        <w:tc>
          <w:tcPr>
            <w:shd w:val="clear" w:color="auto" w:fill="ffffff"/>
            <w:tcBorders/>
            <w:tcW w:w="3120" w:type="dxa"/>
          </w:tcPr>
          <w:p>
            <w:pPr>
              <w:pBdr/>
              <w:spacing/>
              <w:ind/>
              <w:rPr/>
            </w:pPr>
            <w:r>
              <w:rPr>
                <w:sz w:val="20"/>
              </w:rPr>
              <w:t xml:space="preserve">Git + GitHub</w:t>
            </w:r>
            <w:r/>
          </w:p>
        </w:tc>
        <w:tc>
          <w:tcPr>
            <w:shd w:val="clear" w:color="auto" w:fill="ffffff"/>
            <w:tcBorders/>
            <w:tcW w:w="3120" w:type="dxa"/>
          </w:tcPr>
          <w:p>
            <w:pPr>
              <w:pBdr/>
              <w:spacing/>
              <w:ind/>
              <w:rPr/>
            </w:pPr>
            <w:r>
              <w:rPr>
                <w:sz w:val="20"/>
              </w:rPr>
              <w:t xml:space="preserve">Source control and collaboration</w:t>
            </w:r>
            <w:r/>
          </w:p>
        </w:tc>
      </w:tr>
    </w:tbl>
    <w:p>
      <w:pPr>
        <w:pBdr/>
        <w:spacing/>
        <w:ind/>
        <w:rPr/>
      </w:pPr>
      <w:r>
        <w:br w:type="page" w:clear="all"/>
      </w:r>
      <w:r/>
    </w:p>
    <w:p>
      <w:pPr>
        <w:pStyle w:val="693"/>
        <w:pBdr/>
        <w:spacing/>
        <w:ind/>
        <w:jc w:val="left"/>
        <w:rPr/>
      </w:pPr>
      <w:r>
        <w:rPr>
          <w:b/>
          <w:color w:val="e85d04"/>
          <w:sz w:val="36"/>
        </w:rPr>
        <w:t xml:space="preserve">5. System Requirements</w:t>
      </w:r>
      <w:r/>
    </w:p>
    <w:p>
      <w:pPr>
        <w:pBdr>
          <w:bottom w:val="single" w:color="e85d04" w:sz="6" w:space="1"/>
        </w:pBdr>
        <w:spacing/>
        <w:ind/>
        <w:rPr/>
      </w:pPr>
      <w:r/>
      <w:r/>
    </w:p>
    <w:p>
      <w:pPr>
        <w:pBdr/>
        <w:spacing/>
        <w:ind/>
        <w:rPr/>
      </w:pPr>
      <w:r/>
      <w:r/>
    </w:p>
    <w:p>
      <w:pPr>
        <w:pStyle w:val="694"/>
        <w:pBdr/>
        <w:spacing/>
        <w:ind/>
        <w:jc w:val="left"/>
        <w:rPr/>
      </w:pPr>
      <w:r>
        <w:rPr>
          <w:b/>
          <w:color w:val="1a1a2e"/>
          <w:sz w:val="28"/>
        </w:rPr>
        <w:t xml:space="preserve">5.1 Hardware Requirements</w:t>
      </w:r>
      <w:r/>
    </w:p>
    <w:tbl>
      <w:tblPr>
        <w:tblStyle w:val="753"/>
        <w:tblW w:w="0" w:type="auto"/>
        <w:tblBorders/>
        <w:tblLook w:val="04A0" w:firstRow="1" w:lastRow="0" w:firstColumn="1" w:lastColumn="0" w:noHBand="0" w:noVBand="1"/>
      </w:tblPr>
      <w:tblGrid>
        <w:gridCol w:w="4680"/>
        <w:gridCol w:w="4680"/>
      </w:tblGrid>
      <w:tr>
        <w:trPr/>
        <w:tc>
          <w:tcPr>
            <w:shd w:val="clear" w:color="auto" w:fill="e85d04"/>
            <w:tcBorders/>
            <w:tcW w:w="4680" w:type="dxa"/>
          </w:tcPr>
          <w:p>
            <w:pPr>
              <w:pBdr/>
              <w:spacing/>
              <w:ind/>
              <w:rPr/>
            </w:pPr>
            <w:r>
              <w:rPr>
                <w:b/>
                <w:color w:val="ffffff"/>
                <w:sz w:val="22"/>
              </w:rPr>
              <w:t xml:space="preserve">Component</w:t>
            </w:r>
            <w:r/>
          </w:p>
        </w:tc>
        <w:tc>
          <w:tcPr>
            <w:shd w:val="clear" w:color="auto" w:fill="e85d04"/>
            <w:tcBorders/>
            <w:tcW w:w="4680" w:type="dxa"/>
          </w:tcPr>
          <w:p>
            <w:pPr>
              <w:pBdr/>
              <w:spacing/>
              <w:ind/>
              <w:rPr/>
            </w:pPr>
            <w:r>
              <w:rPr>
                <w:b/>
                <w:color w:val="ffffff"/>
                <w:sz w:val="22"/>
              </w:rPr>
              <w:t xml:space="preserve">Specification</w:t>
            </w:r>
            <w:r/>
          </w:p>
        </w:tc>
      </w:tr>
      <w:tr>
        <w:trPr/>
        <w:tc>
          <w:tcPr>
            <w:shd w:val="clear" w:color="auto" w:fill="fff3e0"/>
            <w:tcBorders/>
            <w:tcW w:w="4680" w:type="dxa"/>
          </w:tcPr>
          <w:p>
            <w:pPr>
              <w:pBdr/>
              <w:spacing/>
              <w:ind/>
              <w:rPr/>
            </w:pPr>
            <w:r>
              <w:rPr>
                <w:sz w:val="20"/>
              </w:rPr>
              <w:t xml:space="preserve">Processor</w:t>
            </w:r>
            <w:r/>
          </w:p>
        </w:tc>
        <w:tc>
          <w:tcPr>
            <w:shd w:val="clear" w:color="auto" w:fill="fff3e0"/>
            <w:tcBorders/>
            <w:tcW w:w="4680" w:type="dxa"/>
          </w:tcPr>
          <w:p>
            <w:pPr>
              <w:pBdr/>
              <w:spacing/>
              <w:ind/>
              <w:rPr/>
            </w:pPr>
            <w:r>
              <w:rPr>
                <w:sz w:val="20"/>
              </w:rPr>
              <w:t xml:space="preserve">Intel Core i5 / AMD Ryzen 5 (or equivalent), 2.5 GHz+</w:t>
            </w:r>
            <w:r/>
          </w:p>
        </w:tc>
      </w:tr>
      <w:tr>
        <w:trPr/>
        <w:tc>
          <w:tcPr>
            <w:shd w:val="clear" w:color="auto" w:fill="ffffff"/>
            <w:tcBorders/>
            <w:tcW w:w="4680" w:type="dxa"/>
          </w:tcPr>
          <w:p>
            <w:pPr>
              <w:pBdr/>
              <w:spacing/>
              <w:ind/>
              <w:rPr/>
            </w:pPr>
            <w:r>
              <w:rPr>
                <w:sz w:val="20"/>
              </w:rPr>
              <w:t xml:space="preserve">RAM</w:t>
            </w:r>
            <w:r/>
          </w:p>
        </w:tc>
        <w:tc>
          <w:tcPr>
            <w:shd w:val="clear" w:color="auto" w:fill="ffffff"/>
            <w:tcBorders/>
            <w:tcW w:w="4680" w:type="dxa"/>
          </w:tcPr>
          <w:p>
            <w:pPr>
              <w:pBdr/>
              <w:spacing/>
              <w:ind/>
              <w:rPr/>
            </w:pPr>
            <w:r>
              <w:rPr>
                <w:sz w:val="20"/>
              </w:rPr>
              <w:t xml:space="preserve">8 GB minimum; 16 GB recommended for running n8n + dev server simultaneously</w:t>
            </w:r>
            <w:r/>
          </w:p>
        </w:tc>
      </w:tr>
      <w:tr>
        <w:trPr/>
        <w:tc>
          <w:tcPr>
            <w:shd w:val="clear" w:color="auto" w:fill="fff3e0"/>
            <w:tcBorders/>
            <w:tcW w:w="4680" w:type="dxa"/>
          </w:tcPr>
          <w:p>
            <w:pPr>
              <w:pBdr/>
              <w:spacing/>
              <w:ind/>
              <w:rPr/>
            </w:pPr>
            <w:r>
              <w:rPr>
                <w:sz w:val="20"/>
              </w:rPr>
              <w:t xml:space="preserve">Storage</w:t>
            </w:r>
            <w:r/>
          </w:p>
        </w:tc>
        <w:tc>
          <w:tcPr>
            <w:shd w:val="clear" w:color="auto" w:fill="fff3e0"/>
            <w:tcBorders/>
            <w:tcW w:w="4680" w:type="dxa"/>
          </w:tcPr>
          <w:p>
            <w:pPr>
              <w:pBdr/>
              <w:spacing/>
              <w:ind/>
              <w:rPr/>
            </w:pPr>
            <w:r>
              <w:rPr>
                <w:sz w:val="20"/>
              </w:rPr>
              <w:t xml:space="preserve">10 GB free disk space (project + node_modules + build artifacts)</w:t>
            </w:r>
            <w:r/>
          </w:p>
        </w:tc>
      </w:tr>
      <w:tr>
        <w:trPr/>
        <w:tc>
          <w:tcPr>
            <w:shd w:val="clear" w:color="auto" w:fill="ffffff"/>
            <w:tcBorders/>
            <w:tcW w:w="4680" w:type="dxa"/>
          </w:tcPr>
          <w:p>
            <w:pPr>
              <w:pBdr/>
              <w:spacing/>
              <w:ind/>
              <w:rPr/>
            </w:pPr>
            <w:r>
              <w:rPr>
                <w:sz w:val="20"/>
              </w:rPr>
              <w:t xml:space="preserve">Network</w:t>
            </w:r>
            <w:r/>
          </w:p>
        </w:tc>
        <w:tc>
          <w:tcPr>
            <w:shd w:val="clear" w:color="auto" w:fill="ffffff"/>
            <w:tcBorders/>
            <w:tcW w:w="4680" w:type="dxa"/>
          </w:tcPr>
          <w:p>
            <w:pPr>
              <w:pBdr/>
              <w:spacing/>
              <w:ind/>
              <w:rPr/>
            </w:pPr>
            <w:r>
              <w:rPr>
                <w:sz w:val="20"/>
              </w:rPr>
              <w:t xml:space="preserve">Broadband internet connection (for InsForge BaaS, n8n cloud, and map tiles)</w:t>
            </w:r>
            <w:r/>
          </w:p>
        </w:tc>
      </w:tr>
      <w:tr>
        <w:trPr/>
        <w:tc>
          <w:tcPr>
            <w:shd w:val="clear" w:color="auto" w:fill="fff3e0"/>
            <w:tcBorders/>
            <w:tcW w:w="4680" w:type="dxa"/>
          </w:tcPr>
          <w:p>
            <w:pPr>
              <w:pBdr/>
              <w:spacing/>
              <w:ind/>
              <w:rPr/>
            </w:pPr>
            <w:r>
              <w:rPr>
                <w:sz w:val="20"/>
              </w:rPr>
              <w:t xml:space="preserve">Display</w:t>
            </w:r>
            <w:r/>
          </w:p>
        </w:tc>
        <w:tc>
          <w:tcPr>
            <w:shd w:val="clear" w:color="auto" w:fill="fff3e0"/>
            <w:tcBorders/>
            <w:tcW w:w="4680" w:type="dxa"/>
          </w:tcPr>
          <w:p>
            <w:pPr>
              <w:pBdr/>
              <w:spacing/>
              <w:ind/>
              <w:rPr/>
            </w:pPr>
            <w:r>
              <w:rPr>
                <w:sz w:val="20"/>
              </w:rPr>
              <w:t xml:space="preserve">1280 × 720 minimum; 1920 × 1080 recommended for admin dashboards</w:t>
            </w:r>
            <w:r/>
          </w:p>
        </w:tc>
      </w:tr>
    </w:tbl>
    <w:p>
      <w:pPr>
        <w:pBdr/>
        <w:spacing/>
        <w:ind/>
        <w:rPr/>
      </w:pPr>
      <w:r/>
      <w:r/>
    </w:p>
    <w:p>
      <w:pPr>
        <w:pStyle w:val="694"/>
        <w:pBdr/>
        <w:spacing/>
        <w:ind/>
        <w:jc w:val="left"/>
        <w:rPr/>
      </w:pPr>
      <w:r>
        <w:rPr>
          <w:b/>
          <w:color w:val="1a1a2e"/>
          <w:sz w:val="28"/>
        </w:rPr>
        <w:t xml:space="preserve">5.2 Software Requirements</w:t>
      </w:r>
      <w:r/>
    </w:p>
    <w:tbl>
      <w:tblPr>
        <w:tblStyle w:val="753"/>
        <w:tblW w:w="0" w:type="auto"/>
        <w:tblBorders/>
        <w:tblLook w:val="04A0" w:firstRow="1" w:lastRow="0" w:firstColumn="1" w:lastColumn="0" w:noHBand="0" w:noVBand="1"/>
      </w:tblPr>
      <w:tblGrid>
        <w:gridCol w:w="4680"/>
        <w:gridCol w:w="4680"/>
      </w:tblGrid>
      <w:tr>
        <w:trPr/>
        <w:tc>
          <w:tcPr>
            <w:shd w:val="clear" w:color="auto" w:fill="e85d04"/>
            <w:tcBorders/>
            <w:tcW w:w="4680" w:type="dxa"/>
          </w:tcPr>
          <w:p>
            <w:pPr>
              <w:pBdr/>
              <w:spacing/>
              <w:ind/>
              <w:rPr/>
            </w:pPr>
            <w:r>
              <w:rPr>
                <w:b/>
                <w:color w:val="ffffff"/>
                <w:sz w:val="22"/>
              </w:rPr>
              <w:t xml:space="preserve">Software</w:t>
            </w:r>
            <w:r/>
          </w:p>
        </w:tc>
        <w:tc>
          <w:tcPr>
            <w:shd w:val="clear" w:color="auto" w:fill="e85d04"/>
            <w:tcBorders/>
            <w:tcW w:w="4680" w:type="dxa"/>
          </w:tcPr>
          <w:p>
            <w:pPr>
              <w:pBdr/>
              <w:spacing/>
              <w:ind/>
              <w:rPr/>
            </w:pPr>
            <w:r>
              <w:rPr>
                <w:b/>
                <w:color w:val="ffffff"/>
                <w:sz w:val="22"/>
              </w:rPr>
              <w:t xml:space="preserve">Requirement</w:t>
            </w:r>
            <w:r/>
          </w:p>
        </w:tc>
      </w:tr>
      <w:tr>
        <w:trPr/>
        <w:tc>
          <w:tcPr>
            <w:shd w:val="clear" w:color="auto" w:fill="fff3e0"/>
            <w:tcBorders/>
            <w:tcW w:w="4680" w:type="dxa"/>
          </w:tcPr>
          <w:p>
            <w:pPr>
              <w:pBdr/>
              <w:spacing/>
              <w:ind/>
              <w:rPr/>
            </w:pPr>
            <w:r>
              <w:rPr>
                <w:sz w:val="20"/>
              </w:rPr>
              <w:t xml:space="preserve">Operating System</w:t>
            </w:r>
            <w:r/>
          </w:p>
        </w:tc>
        <w:tc>
          <w:tcPr>
            <w:shd w:val="clear" w:color="auto" w:fill="fff3e0"/>
            <w:tcBorders/>
            <w:tcW w:w="4680" w:type="dxa"/>
          </w:tcPr>
          <w:p>
            <w:pPr>
              <w:pBdr/>
              <w:spacing/>
              <w:ind/>
              <w:rPr/>
            </w:pPr>
            <w:r>
              <w:rPr>
                <w:sz w:val="20"/>
              </w:rPr>
              <w:t xml:space="preserve">Windows 10/11, macOS 12+, or Ubuntu 20.04+</w:t>
            </w:r>
            <w:r/>
          </w:p>
        </w:tc>
      </w:tr>
      <w:tr>
        <w:trPr/>
        <w:tc>
          <w:tcPr>
            <w:shd w:val="clear" w:color="auto" w:fill="ffffff"/>
            <w:tcBorders/>
            <w:tcW w:w="4680" w:type="dxa"/>
          </w:tcPr>
          <w:p>
            <w:pPr>
              <w:pBdr/>
              <w:spacing/>
              <w:ind/>
              <w:rPr/>
            </w:pPr>
            <w:r>
              <w:rPr>
                <w:sz w:val="20"/>
              </w:rPr>
              <w:t xml:space="preserve">Runtime</w:t>
            </w:r>
            <w:r/>
          </w:p>
        </w:tc>
        <w:tc>
          <w:tcPr>
            <w:shd w:val="clear" w:color="auto" w:fill="ffffff"/>
            <w:tcBorders/>
            <w:tcW w:w="4680" w:type="dxa"/>
          </w:tcPr>
          <w:p>
            <w:pPr>
              <w:pBdr/>
              <w:spacing/>
              <w:ind/>
              <w:rPr/>
            </w:pPr>
            <w:r>
              <w:rPr>
                <w:sz w:val="20"/>
              </w:rPr>
              <w:t xml:space="preserve">Node.js v20 LTS (includes npm v10)</w:t>
            </w:r>
            <w:r/>
          </w:p>
        </w:tc>
      </w:tr>
      <w:tr>
        <w:trPr/>
        <w:tc>
          <w:tcPr>
            <w:shd w:val="clear" w:color="auto" w:fill="fff3e0"/>
            <w:tcBorders/>
            <w:tcW w:w="4680" w:type="dxa"/>
          </w:tcPr>
          <w:p>
            <w:pPr>
              <w:pBdr/>
              <w:spacing/>
              <w:ind/>
              <w:rPr/>
            </w:pPr>
            <w:r>
              <w:rPr>
                <w:sz w:val="20"/>
              </w:rPr>
              <w:t xml:space="preserve">Browser</w:t>
            </w:r>
            <w:r/>
          </w:p>
        </w:tc>
        <w:tc>
          <w:tcPr>
            <w:shd w:val="clear" w:color="auto" w:fill="fff3e0"/>
            <w:tcBorders/>
            <w:tcW w:w="4680" w:type="dxa"/>
          </w:tcPr>
          <w:p>
            <w:pPr>
              <w:pBdr/>
              <w:spacing/>
              <w:ind/>
              <w:rPr/>
            </w:pPr>
            <w:r>
              <w:rPr>
                <w:sz w:val="20"/>
              </w:rPr>
              <w:t xml:space="preserve">Google Chrome 120+ / Microsoft Edge 120+ / Firefox 122+</w:t>
            </w:r>
            <w:r/>
          </w:p>
        </w:tc>
      </w:tr>
      <w:tr>
        <w:trPr/>
        <w:tc>
          <w:tcPr>
            <w:shd w:val="clear" w:color="auto" w:fill="ffffff"/>
            <w:tcBorders/>
            <w:tcW w:w="4680" w:type="dxa"/>
          </w:tcPr>
          <w:p>
            <w:pPr>
              <w:pBdr/>
              <w:spacing/>
              <w:ind/>
              <w:rPr/>
            </w:pPr>
            <w:r>
              <w:rPr>
                <w:sz w:val="20"/>
              </w:rPr>
              <w:t xml:space="preserve">n8n</w:t>
            </w:r>
            <w:r/>
          </w:p>
        </w:tc>
        <w:tc>
          <w:tcPr>
            <w:shd w:val="clear" w:color="auto" w:fill="ffffff"/>
            <w:tcBorders/>
            <w:tcW w:w="4680" w:type="dxa"/>
          </w:tcPr>
          <w:p>
            <w:pPr>
              <w:pBdr/>
              <w:spacing/>
              <w:ind/>
              <w:rPr/>
            </w:pPr>
            <w:r>
              <w:rPr>
                <w:sz w:val="20"/>
              </w:rPr>
              <w:t xml:space="preserve">n8n Desktop or self-hosted instance on Port 5678</w:t>
            </w:r>
            <w:r/>
          </w:p>
        </w:tc>
      </w:tr>
      <w:tr>
        <w:trPr/>
        <w:tc>
          <w:tcPr>
            <w:shd w:val="clear" w:color="auto" w:fill="fff3e0"/>
            <w:tcBorders/>
            <w:tcW w:w="4680" w:type="dxa"/>
          </w:tcPr>
          <w:p>
            <w:pPr>
              <w:pBdr/>
              <w:spacing/>
              <w:ind/>
              <w:rPr/>
            </w:pPr>
            <w:r>
              <w:rPr>
                <w:sz w:val="20"/>
              </w:rPr>
              <w:t xml:space="preserve">IDE (optional)</w:t>
            </w:r>
            <w:r/>
          </w:p>
        </w:tc>
        <w:tc>
          <w:tcPr>
            <w:shd w:val="clear" w:color="auto" w:fill="fff3e0"/>
            <w:tcBorders/>
            <w:tcW w:w="4680" w:type="dxa"/>
          </w:tcPr>
          <w:p>
            <w:pPr>
              <w:pBdr/>
              <w:spacing/>
              <w:ind/>
              <w:rPr/>
            </w:pPr>
            <w:r>
              <w:rPr>
                <w:sz w:val="20"/>
              </w:rPr>
              <w:t xml:space="preserve">Visual Studio Code with ESLint + Prettier extensions</w:t>
            </w:r>
            <w:r/>
          </w:p>
        </w:tc>
      </w:tr>
      <w:tr>
        <w:trPr/>
        <w:tc>
          <w:tcPr>
            <w:shd w:val="clear" w:color="auto" w:fill="ffffff"/>
            <w:tcBorders/>
            <w:tcW w:w="4680" w:type="dxa"/>
          </w:tcPr>
          <w:p>
            <w:pPr>
              <w:pBdr/>
              <w:spacing/>
              <w:ind/>
              <w:rPr/>
            </w:pPr>
            <w:r>
              <w:rPr>
                <w:sz w:val="20"/>
              </w:rPr>
              <w:t xml:space="preserve">Database</w:t>
            </w:r>
            <w:r/>
          </w:p>
        </w:tc>
        <w:tc>
          <w:tcPr>
            <w:shd w:val="clear" w:color="auto" w:fill="ffffff"/>
            <w:tcBorders/>
            <w:tcW w:w="4680" w:type="dxa"/>
          </w:tcPr>
          <w:p>
            <w:pPr>
              <w:pBdr/>
              <w:spacing/>
              <w:ind/>
              <w:rPr/>
            </w:pPr>
            <w:r>
              <w:rPr>
                <w:sz w:val="20"/>
              </w:rPr>
              <w:t xml:space="preserve">InsForge BaaS (cloud-hosted PostgreSQL — no local DB install needed)</w:t>
            </w:r>
            <w:r/>
          </w:p>
        </w:tc>
      </w:tr>
      <w:tr>
        <w:trPr/>
        <w:tc>
          <w:tcPr>
            <w:shd w:val="clear" w:color="auto" w:fill="fff3e0"/>
            <w:tcBorders/>
            <w:tcW w:w="4680" w:type="dxa"/>
          </w:tcPr>
          <w:p>
            <w:pPr>
              <w:pBdr/>
              <w:spacing/>
              <w:ind/>
              <w:rPr/>
            </w:pPr>
            <w:r>
              <w:rPr>
                <w:sz w:val="20"/>
              </w:rPr>
              <w:t xml:space="preserve">Python</w:t>
            </w:r>
            <w:r/>
          </w:p>
        </w:tc>
        <w:tc>
          <w:tcPr>
            <w:shd w:val="clear" w:color="auto" w:fill="fff3e0"/>
            <w:tcBorders/>
            <w:tcW w:w="4680" w:type="dxa"/>
          </w:tcPr>
          <w:p>
            <w:pPr>
              <w:pBdr/>
              <w:spacing/>
              <w:ind/>
              <w:rPr/>
            </w:pPr>
            <w:r>
              <w:rPr>
                <w:sz w:val="20"/>
              </w:rPr>
              <w:t xml:space="preserve">Python 3.10+ (only required if running report generation scripts)</w:t>
            </w:r>
            <w:r/>
          </w:p>
        </w:tc>
      </w:tr>
    </w:tbl>
    <w:p>
      <w:pPr>
        <w:pBdr/>
        <w:spacing/>
        <w:ind/>
        <w:rPr/>
      </w:pPr>
      <w:r/>
      <w:r/>
    </w:p>
    <w:p>
      <w:pPr>
        <w:pStyle w:val="694"/>
        <w:pBdr/>
        <w:spacing/>
        <w:ind/>
        <w:jc w:val="left"/>
        <w:rPr/>
      </w:pPr>
      <w:r>
        <w:rPr>
          <w:b/>
          <w:color w:val="1a1a2e"/>
          <w:sz w:val="28"/>
        </w:rPr>
        <w:t xml:space="preserve">5.3 Environment Variables Required</w:t>
      </w:r>
      <w:r/>
    </w:p>
    <w:p>
      <w:pPr>
        <w:pBdr/>
        <w:spacing/>
        <w:ind/>
        <w:rPr/>
      </w:pPr>
      <w:r>
        <w:rPr>
          <w:b w:val="0"/>
          <w:color w:val="222222"/>
          <w:sz w:val="22"/>
        </w:rPr>
        <w:t xml:space="preserve">The following keys must be present in .env.local:</w:t>
      </w:r>
      <w:r/>
    </w:p>
    <w:p>
      <w:pPr>
        <w:pStyle w:val="723"/>
        <w:pBdr/>
        <w:spacing/>
        <w:ind w:left="432"/>
        <w:rPr/>
      </w:pPr>
      <w:r>
        <w:rPr>
          <w:sz w:val="22"/>
        </w:rPr>
        <w:t xml:space="preserve">VITE_INSFORGE_URL — InsForge project API base URL</w:t>
      </w:r>
      <w:r/>
    </w:p>
    <w:p>
      <w:pPr>
        <w:pStyle w:val="723"/>
        <w:pBdr/>
        <w:spacing/>
        <w:ind w:left="432"/>
        <w:rPr/>
      </w:pPr>
      <w:r>
        <w:rPr>
          <w:sz w:val="22"/>
        </w:rPr>
        <w:t xml:space="preserve">VITE_INSFORGE_ANON_KEY — Public anonymous key for client-side SDK</w:t>
      </w:r>
      <w:r/>
    </w:p>
    <w:p>
      <w:pPr>
        <w:pStyle w:val="723"/>
        <w:pBdr/>
        <w:spacing/>
        <w:ind w:left="432"/>
        <w:rPr/>
      </w:pPr>
      <w:r>
        <w:rPr>
          <w:sz w:val="22"/>
        </w:rPr>
        <w:t xml:space="preserve">INSFORGE_SERVICE_KEY — Server-side service-role key (never exposed to browser)</w:t>
      </w:r>
      <w:r/>
    </w:p>
    <w:p>
      <w:pPr>
        <w:pStyle w:val="723"/>
        <w:pBdr/>
        <w:spacing/>
        <w:ind w:left="432"/>
        <w:rPr/>
      </w:pPr>
      <w:r>
        <w:rPr>
          <w:sz w:val="22"/>
        </w:rPr>
        <w:t xml:space="preserve">N8N_WEBHOOK_BASE — Base URL of the n8n instance (e.g., http://localhost:5678)</w:t>
      </w:r>
      <w:r/>
    </w:p>
    <w:p>
      <w:pPr>
        <w:pStyle w:val="723"/>
        <w:pBdr/>
        <w:spacing/>
        <w:ind w:left="432"/>
        <w:rPr/>
      </w:pPr>
      <w:r>
        <w:rPr>
          <w:sz w:val="22"/>
        </w:rPr>
        <w:t xml:space="preserve">VITE_WS_URL — WebSocket server URL (e.g., ws://localhost:5000)</w:t>
      </w:r>
      <w:r/>
    </w:p>
    <w:p>
      <w:pPr>
        <w:pBdr/>
        <w:spacing/>
        <w:ind/>
        <w:rPr/>
      </w:pPr>
      <w:r>
        <w:br w:type="page" w:clear="all"/>
      </w:r>
      <w:r/>
    </w:p>
    <w:p>
      <w:pPr>
        <w:pStyle w:val="693"/>
        <w:pBdr/>
        <w:spacing/>
        <w:ind/>
        <w:jc w:val="left"/>
        <w:rPr/>
      </w:pPr>
      <w:r>
        <w:rPr>
          <w:b/>
          <w:color w:val="e85d04"/>
          <w:sz w:val="36"/>
        </w:rPr>
        <w:t xml:space="preserve">6. System Design / Flowchart</w:t>
      </w:r>
      <w:r/>
    </w:p>
    <w:p>
      <w:pPr>
        <w:pBdr>
          <w:bottom w:val="single" w:color="e85d04" w:sz="6" w:space="1"/>
        </w:pBdr>
        <w:spacing/>
        <w:ind/>
        <w:rPr/>
      </w:pPr>
      <w:r/>
      <w:r/>
    </w:p>
    <w:p>
      <w:pPr>
        <w:pBdr/>
        <w:spacing/>
        <w:ind/>
        <w:rPr/>
      </w:pPr>
      <w:r/>
      <w:r/>
    </w:p>
    <w:p>
      <w:pPr>
        <w:pStyle w:val="694"/>
        <w:pBdr/>
        <w:spacing/>
        <w:ind/>
        <w:jc w:val="left"/>
        <w:rPr/>
      </w:pPr>
      <w:r>
        <w:rPr>
          <w:b/>
          <w:color w:val="1a1a2e"/>
          <w:sz w:val="28"/>
        </w:rPr>
        <w:t xml:space="preserve">6.1 High-Level Architecture</w:t>
      </w:r>
      <w:r/>
    </w:p>
    <w:p>
      <w:pPr>
        <w:pBdr/>
        <w:spacing/>
        <w:ind/>
        <w:rPr/>
      </w:pPr>
      <w:r>
        <w:rPr>
          <w:b w:val="0"/>
          <w:color w:val="222222"/>
          <w:sz w:val="22"/>
        </w:rPr>
        <w:t xml:space="preserve">RestoFlow uses</w:t>
      </w:r>
      <w:r>
        <w:rPr>
          <w:b w:val="0"/>
          <w:color w:val="222222"/>
          <w:sz w:val="22"/>
        </w:rPr>
        <w:t xml:space="preserve"> a three-tier architecture:</w:t>
        <w:br/>
        <w:br/>
        <w:t xml:space="preserve">  Tier 1 — Presentation Layer: React 18 SPA (runs in the browser)</w:t>
        <w:br/>
        <w:t xml:space="preserve">  Tier 2 — Application / API Layer: Express 5 server on Port 5000 + WebSocket hub</w:t>
        <w:br/>
        <w:t xml:space="preserve">  Tier 3 — Data / Cloud Layer: InsForge BaaS (PostgreSQL) + n8n AI orchestrator</w:t>
      </w:r>
      <w:r/>
    </w:p>
    <w:p>
      <w:pPr>
        <w:pBdr/>
        <w:spacing/>
        <w:ind/>
        <w:rPr/>
      </w:pPr>
      <w:r/>
      <w:r/>
    </w:p>
    <w:p>
      <w:pPr>
        <w:pStyle w:val="694"/>
        <w:pBdr/>
        <w:spacing/>
        <w:ind/>
        <w:jc w:val="left"/>
        <w:rPr/>
      </w:pPr>
      <w:r>
        <w:rPr>
          <w:b/>
          <w:color w:val="1a1a2e"/>
          <w:sz w:val="28"/>
        </w:rPr>
        <w:t xml:space="preserve">6.2 Module Breakdown</w:t>
      </w:r>
      <w:r/>
    </w:p>
    <w:tbl>
      <w:tblPr>
        <w:tblStyle w:val="753"/>
        <w:tblW w:w="0" w:type="auto"/>
        <w:tblBorders/>
        <w:tblLook w:val="04A0" w:firstRow="1" w:lastRow="0" w:firstColumn="1" w:lastColumn="0" w:noHBand="0" w:noVBand="1"/>
      </w:tblPr>
      <w:tblGrid>
        <w:gridCol w:w="4680"/>
        <w:gridCol w:w="4680"/>
      </w:tblGrid>
      <w:tr>
        <w:trPr/>
        <w:tc>
          <w:tcPr>
            <w:shd w:val="clear" w:color="auto" w:fill="e85d04"/>
            <w:tcBorders/>
            <w:tcW w:w="4680" w:type="dxa"/>
          </w:tcPr>
          <w:p>
            <w:pPr>
              <w:pBdr/>
              <w:spacing/>
              <w:ind/>
              <w:rPr/>
            </w:pPr>
            <w:r>
              <w:rPr>
                <w:b/>
                <w:color w:val="ffffff"/>
                <w:sz w:val="22"/>
              </w:rPr>
              <w:t xml:space="preserve">Module</w:t>
            </w:r>
            <w:r/>
          </w:p>
        </w:tc>
        <w:tc>
          <w:tcPr>
            <w:shd w:val="clear" w:color="auto" w:fill="e85d04"/>
            <w:tcBorders/>
            <w:tcW w:w="4680" w:type="dxa"/>
          </w:tcPr>
          <w:p>
            <w:pPr>
              <w:pBdr/>
              <w:spacing/>
              <w:ind/>
              <w:rPr/>
            </w:pPr>
            <w:r>
              <w:rPr>
                <w:b/>
                <w:color w:val="ffffff"/>
                <w:sz w:val="22"/>
              </w:rPr>
              <w:t xml:space="preserve">Capabilities</w:t>
            </w:r>
            <w:r/>
          </w:p>
        </w:tc>
      </w:tr>
      <w:tr>
        <w:trPr/>
        <w:tc>
          <w:tcPr>
            <w:shd w:val="clear" w:color="auto" w:fill="fff3e0"/>
            <w:tcBorders/>
            <w:tcW w:w="4680" w:type="dxa"/>
          </w:tcPr>
          <w:p>
            <w:pPr>
              <w:pBdr/>
              <w:spacing/>
              <w:ind/>
              <w:rPr/>
            </w:pPr>
            <w:r>
              <w:rPr>
                <w:sz w:val="20"/>
              </w:rPr>
              <w:t xml:space="preserve">Customer Portal</w:t>
            </w:r>
            <w:r/>
          </w:p>
        </w:tc>
        <w:tc>
          <w:tcPr>
            <w:shd w:val="clear" w:color="auto" w:fill="fff3e0"/>
            <w:tcBorders/>
            <w:tcW w:w="4680" w:type="dxa"/>
          </w:tcPr>
          <w:p>
            <w:pPr>
              <w:pBdr/>
              <w:spacing/>
              <w:ind/>
              <w:rPr/>
            </w:pPr>
            <w:r>
              <w:rPr>
                <w:sz w:val="20"/>
              </w:rPr>
              <w:t xml:space="preserve">Digital menu browsing, cart management, table/delivery order placement, real-time 4-step order tracker, VIP reservation, loyalty points</w:t>
            </w:r>
            <w:r/>
          </w:p>
        </w:tc>
      </w:tr>
      <w:tr>
        <w:trPr/>
        <w:tc>
          <w:tcPr>
            <w:shd w:val="clear" w:color="auto" w:fill="ffffff"/>
            <w:tcBorders/>
            <w:tcW w:w="4680" w:type="dxa"/>
          </w:tcPr>
          <w:p>
            <w:pPr>
              <w:pBdr/>
              <w:spacing/>
              <w:ind/>
              <w:rPr/>
            </w:pPr>
            <w:r>
              <w:rPr>
                <w:sz w:val="20"/>
              </w:rPr>
              <w:t xml:space="preserve">POS Terminal</w:t>
            </w:r>
            <w:r/>
          </w:p>
        </w:tc>
        <w:tc>
          <w:tcPr>
            <w:shd w:val="clear" w:color="auto" w:fill="ffffff"/>
            <w:tcBorders/>
            <w:tcW w:w="4680" w:type="dxa"/>
          </w:tcPr>
          <w:p>
            <w:pPr>
              <w:pBdr/>
              <w:spacing/>
              <w:ind/>
              <w:rPr/>
            </w:pPr>
            <w:r>
              <w:rPr>
                <w:sz w:val="20"/>
              </w:rPr>
              <w:t xml:space="preserve">Sub-second order entry, modifier selection, split payment, coupon application, 80 mm thermal receipt printing</w:t>
            </w:r>
            <w:r/>
          </w:p>
        </w:tc>
      </w:tr>
      <w:tr>
        <w:trPr/>
        <w:tc>
          <w:tcPr>
            <w:shd w:val="clear" w:color="auto" w:fill="fff3e0"/>
            <w:tcBorders/>
            <w:tcW w:w="4680" w:type="dxa"/>
          </w:tcPr>
          <w:p>
            <w:pPr>
              <w:pBdr/>
              <w:spacing/>
              <w:ind/>
              <w:rPr/>
            </w:pPr>
            <w:r>
              <w:rPr>
                <w:sz w:val="20"/>
              </w:rPr>
              <w:t xml:space="preserve">Kitchen Display (KDS)</w:t>
            </w:r>
            <w:r/>
          </w:p>
        </w:tc>
        <w:tc>
          <w:tcPr>
            <w:shd w:val="clear" w:color="auto" w:fill="fff3e0"/>
            <w:tcBorders/>
            <w:tcW w:w="4680" w:type="dxa"/>
          </w:tcPr>
          <w:p>
            <w:pPr>
              <w:pBdr/>
              <w:spacing/>
              <w:ind/>
              <w:rPr/>
            </w:pPr>
            <w:r>
              <w:rPr>
                <w:sz w:val="20"/>
              </w:rPr>
              <w:t xml:space="preserve">Multi-lane ticket queue, item checkbox strike-through, 30-second prep timers with 18-minute rush alerts, one-tap ticket bump</w:t>
            </w:r>
            <w:r/>
          </w:p>
        </w:tc>
      </w:tr>
      <w:tr>
        <w:trPr/>
        <w:tc>
          <w:tcPr>
            <w:shd w:val="clear" w:color="auto" w:fill="ffffff"/>
            <w:tcBorders/>
            <w:tcW w:w="4680" w:type="dxa"/>
          </w:tcPr>
          <w:p>
            <w:pPr>
              <w:pBdr/>
              <w:spacing/>
              <w:ind/>
              <w:rPr/>
            </w:pPr>
            <w:r>
              <w:rPr>
                <w:sz w:val="20"/>
              </w:rPr>
              <w:t xml:space="preserve">Floor Plan Manager</w:t>
            </w:r>
            <w:r/>
          </w:p>
        </w:tc>
        <w:tc>
          <w:tcPr>
            <w:shd w:val="clear" w:color="auto" w:fill="ffffff"/>
            <w:tcBorders/>
            <w:tcW w:w="4680" w:type="dxa"/>
          </w:tcPr>
          <w:p>
            <w:pPr>
              <w:pBdr/>
              <w:spacing/>
              <w:ind/>
              <w:rPr/>
            </w:pPr>
            <w:r>
              <w:rPr>
                <w:sz w:val="20"/>
              </w:rPr>
              <w:t xml:space="preserve">Three interactive views: Grid canvas, Column Ledger, Sections Kanban across Main Hall, Patio, VIP Cabana, Bar Lounge</w:t>
            </w:r>
            <w:r/>
          </w:p>
        </w:tc>
      </w:tr>
      <w:tr>
        <w:trPr/>
        <w:tc>
          <w:tcPr>
            <w:shd w:val="clear" w:color="auto" w:fill="fff3e0"/>
            <w:tcBorders/>
            <w:tcW w:w="4680" w:type="dxa"/>
          </w:tcPr>
          <w:p>
            <w:pPr>
              <w:pBdr/>
              <w:spacing/>
              <w:ind/>
              <w:rPr/>
            </w:pPr>
            <w:r>
              <w:rPr>
                <w:sz w:val="20"/>
              </w:rPr>
              <w:t xml:space="preserve">Inventory &amp; Supply</w:t>
            </w:r>
            <w:r/>
          </w:p>
        </w:tc>
        <w:tc>
          <w:tcPr>
            <w:shd w:val="clear" w:color="auto" w:fill="fff3e0"/>
            <w:tcBorders/>
            <w:tcW w:w="4680" w:type="dxa"/>
          </w:tcPr>
          <w:p>
            <w:pPr>
              <w:pBdr/>
              <w:spacing/>
              <w:ind/>
              <w:rPr/>
            </w:pPr>
            <w:r>
              <w:rPr>
                <w:sz w:val="20"/>
              </w:rPr>
              <w:t xml:space="preserve">Live ingredient ledger, automated deduction on order placement, n8n AI auto-restock, Purchase Order ledger, supplier network</w:t>
            </w:r>
            <w:r/>
          </w:p>
        </w:tc>
      </w:tr>
      <w:tr>
        <w:trPr/>
        <w:tc>
          <w:tcPr>
            <w:shd w:val="clear" w:color="auto" w:fill="ffffff"/>
            <w:tcBorders/>
            <w:tcW w:w="4680" w:type="dxa"/>
          </w:tcPr>
          <w:p>
            <w:pPr>
              <w:pBdr/>
              <w:spacing/>
              <w:ind/>
              <w:rPr/>
            </w:pPr>
            <w:r>
              <w:rPr>
                <w:sz w:val="20"/>
              </w:rPr>
              <w:t xml:space="preserve">Reports &amp; Analytics</w:t>
            </w:r>
            <w:r/>
          </w:p>
        </w:tc>
        <w:tc>
          <w:tcPr>
            <w:shd w:val="clear" w:color="auto" w:fill="ffffff"/>
            <w:tcBorders/>
            <w:tcW w:w="4680" w:type="dxa"/>
          </w:tcPr>
          <w:p>
            <w:pPr>
              <w:pBdr/>
              <w:spacing/>
              <w:ind/>
              <w:rPr/>
            </w:pPr>
            <w:r>
              <w:rPr>
                <w:sz w:val="20"/>
              </w:rPr>
              <w:t xml:space="preserve">Recharts hourly revenue curves, sales channel donut, dish profitability bar chart, GSTR-1 tax compliance with CSV/JSON export</w:t>
            </w:r>
            <w:r/>
          </w:p>
        </w:tc>
      </w:tr>
      <w:tr>
        <w:trPr/>
        <w:tc>
          <w:tcPr>
            <w:shd w:val="clear" w:color="auto" w:fill="fff3e0"/>
            <w:tcBorders/>
            <w:tcW w:w="4680" w:type="dxa"/>
          </w:tcPr>
          <w:p>
            <w:pPr>
              <w:pBdr/>
              <w:spacing/>
              <w:ind/>
              <w:rPr/>
            </w:pPr>
            <w:r>
              <w:rPr>
                <w:sz w:val="20"/>
              </w:rPr>
              <w:t xml:space="preserve">Delivery Fleet Map</w:t>
            </w:r>
            <w:r/>
          </w:p>
        </w:tc>
        <w:tc>
          <w:tcPr>
            <w:shd w:val="clear" w:color="auto" w:fill="fff3e0"/>
            <w:tcBorders/>
            <w:tcW w:w="4680" w:type="dxa"/>
          </w:tcPr>
          <w:p>
            <w:pPr>
              <w:pBdr/>
              <w:spacing/>
              <w:ind/>
              <w:rPr/>
            </w:pPr>
            <w:r>
              <w:rPr>
                <w:sz w:val="20"/>
              </w:rPr>
              <w:t xml:space="preserve">Leaflet GPS driver pins, customer destination markers, delivery radius rings, dashed route polylines</w:t>
            </w:r>
            <w:r/>
          </w:p>
        </w:tc>
      </w:tr>
      <w:tr>
        <w:trPr/>
        <w:tc>
          <w:tcPr>
            <w:shd w:val="clear" w:color="auto" w:fill="ffffff"/>
            <w:tcBorders/>
            <w:tcW w:w="4680" w:type="dxa"/>
          </w:tcPr>
          <w:p>
            <w:pPr>
              <w:pBdr/>
              <w:spacing/>
              <w:ind/>
              <w:rPr/>
            </w:pPr>
            <w:r>
              <w:rPr>
                <w:sz w:val="20"/>
              </w:rPr>
              <w:t xml:space="preserve">Admin Dashboard</w:t>
            </w:r>
            <w:r/>
          </w:p>
        </w:tc>
        <w:tc>
          <w:tcPr>
            <w:shd w:val="clear" w:color="auto" w:fill="ffffff"/>
            <w:tcBorders/>
            <w:tcW w:w="4680" w:type="dxa"/>
          </w:tcPr>
          <w:p>
            <w:pPr>
              <w:pBdr/>
              <w:spacing/>
              <w:ind/>
              <w:rPr/>
            </w:pPr>
            <w:r>
              <w:rPr>
                <w:sz w:val="20"/>
              </w:rPr>
              <w:t xml:space="preserve">High-level KPI cards, WebSocket event log, system health, n8n workflow trigger panel</w:t>
            </w:r>
            <w:r/>
          </w:p>
        </w:tc>
      </w:tr>
    </w:tbl>
    <w:p>
      <w:pPr>
        <w:pBdr/>
        <w:spacing/>
        <w:ind/>
        <w:rPr/>
      </w:pPr>
      <w:r/>
      <w:r/>
    </w:p>
    <w:p>
      <w:pPr>
        <w:pStyle w:val="694"/>
        <w:pBdr/>
        <w:spacing/>
        <w:ind/>
        <w:jc w:val="left"/>
        <w:rPr/>
      </w:pPr>
      <w:r>
        <w:rPr>
          <w:b/>
          <w:color w:val="1a1a2e"/>
          <w:sz w:val="28"/>
        </w:rPr>
        <w:t xml:space="preserve">6.3 Order Lifecycle Flowchart (Textual)</w:t>
      </w:r>
      <w:r/>
    </w:p>
    <w:p>
      <w:pPr>
        <w:pStyle w:val="726"/>
        <w:pBdr/>
        <w:spacing/>
        <w:ind w:left="432"/>
        <w:rPr/>
      </w:pPr>
      <w:r>
        <w:rPr>
          <w:sz w:val="22"/>
        </w:rPr>
        <w:t xml:space="preserve">Customer browses digital menu and adds items to cart</w:t>
      </w:r>
      <w:r/>
    </w:p>
    <w:p>
      <w:pPr>
        <w:pStyle w:val="726"/>
        <w:pBdr/>
        <w:spacing/>
        <w:ind w:left="432"/>
        <w:rPr/>
      </w:pPr>
      <w:r>
        <w:rPr>
          <w:sz w:val="22"/>
        </w:rPr>
        <w:t xml:space="preserve">Customer selects order type (Dine-In / Takeaway / Delivery) and places order</w:t>
      </w:r>
      <w:r/>
    </w:p>
    <w:p>
      <w:pPr>
        <w:pStyle w:val="726"/>
        <w:pBdr/>
        <w:spacing/>
        <w:ind w:left="432"/>
        <w:rPr/>
      </w:pPr>
      <w:r>
        <w:rPr>
          <w:sz w:val="22"/>
        </w:rPr>
        <w:t xml:space="preserve">Express API receives order → deducts ingredients from InsForge inventory</w:t>
      </w:r>
      <w:r/>
    </w:p>
    <w:p>
      <w:pPr>
        <w:pStyle w:val="726"/>
        <w:pBdr/>
        <w:spacing/>
        <w:ind w:left="432"/>
        <w:rPr/>
      </w:pPr>
      <w:r>
        <w:rPr>
          <w:sz w:val="22"/>
        </w:rPr>
        <w:t xml:space="preserve">WebSocket broadcasts ORDER_PLACED event to all connected screens</w:t>
      </w:r>
      <w:r/>
    </w:p>
    <w:p>
      <w:pPr>
        <w:pStyle w:val="726"/>
        <w:pBdr/>
        <w:spacing/>
        <w:ind w:left="432"/>
        <w:rPr/>
      </w:pPr>
      <w:r>
        <w:rPr>
          <w:sz w:val="22"/>
        </w:rPr>
        <w:t xml:space="preserve">KDS receives ticket; kitchen staff begin preparation</w:t>
      </w:r>
      <w:r/>
    </w:p>
    <w:p>
      <w:pPr>
        <w:pStyle w:val="726"/>
        <w:pBdr/>
        <w:spacing/>
        <w:ind w:left="432"/>
        <w:rPr/>
      </w:pPr>
      <w:r>
        <w:rPr>
          <w:sz w:val="22"/>
        </w:rPr>
        <w:t xml:space="preserve">Staff check off items; timer runs; rush alert fires if &gt; 18 minutes</w:t>
      </w:r>
      <w:r/>
    </w:p>
    <w:p>
      <w:pPr>
        <w:pStyle w:val="726"/>
        <w:pBdr/>
        <w:spacing/>
        <w:ind w:left="432"/>
        <w:rPr/>
      </w:pPr>
      <w:r>
        <w:rPr>
          <w:sz w:val="22"/>
        </w:rPr>
        <w:t xml:space="preserve">Staff bump ticket → WebSocket broadcasts ORDER_READY</w:t>
      </w:r>
      <w:r/>
    </w:p>
    <w:p>
      <w:pPr>
        <w:pStyle w:val="726"/>
        <w:pBdr/>
        <w:spacing/>
        <w:ind w:left="432"/>
        <w:rPr/>
      </w:pPr>
      <w:r>
        <w:rPr>
          <w:sz w:val="22"/>
        </w:rPr>
        <w:t xml:space="preserve">Floor staff serves table; order marked SERVED in InsForge</w:t>
      </w:r>
      <w:r/>
    </w:p>
    <w:p>
      <w:pPr>
        <w:pStyle w:val="726"/>
        <w:pBdr/>
        <w:spacing/>
        <w:ind w:left="432"/>
        <w:rPr/>
      </w:pPr>
      <w:r>
        <w:rPr>
          <w:sz w:val="22"/>
        </w:rPr>
        <w:t xml:space="preserve">If any ingredient hits reorder threshold → n8n auto-supply workflow fires</w:t>
      </w:r>
      <w:r/>
    </w:p>
    <w:p>
      <w:pPr>
        <w:pStyle w:val="726"/>
        <w:pBdr/>
        <w:spacing/>
        <w:ind w:left="432"/>
        <w:rPr/>
      </w:pPr>
      <w:r>
        <w:rPr>
          <w:sz w:val="22"/>
        </w:rPr>
        <w:t xml:space="preserve">n8n generates POs, updates inventory, broadcasts INVENTORY_AUTOSUPPLY_COMPLETED</w:t>
      </w:r>
      <w:r/>
    </w:p>
    <w:p>
      <w:pPr>
        <w:pStyle w:val="726"/>
        <w:pBdr/>
        <w:spacing/>
        <w:ind w:left="432"/>
        <w:rPr/>
      </w:pPr>
      <w:r>
        <w:rPr>
          <w:sz w:val="22"/>
        </w:rPr>
        <w:t xml:space="preserve">Analytics dashboard aggregates completed order data for BI reporting</w:t>
      </w:r>
      <w:r/>
    </w:p>
    <w:p w14:paraId="4FBF137D">
      <w:pPr>
        <w:pBdr/>
        <w:spacing/>
        <w:ind/>
        <w:rPr/>
      </w:pPr>
      <w:r/>
      <w:r/>
      <w:r/>
    </w:p>
    <w:p>
      <w:pPr>
        <w:pBdr/>
        <w:spacing/>
        <w:ind/>
        <w:rPr/>
      </w:pPr>
      <w:r/>
      <w:r>
        <mc:AlternateContent>
          <mc:Choice Requires="wpg">
            <w:drawing>
              <wp:inline xmlns:wp="http://schemas.openxmlformats.org/drawingml/2006/wordprocessingDrawing" distT="0" distB="0" distL="0" distR="0">
                <wp:extent cx="5943600" cy="312184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74787" name=""/>
                        <pic:cNvPicPr>
                          <a:picLocks noChangeAspect="1"/>
                        </pic:cNvPicPr>
                        <pic:nvPr/>
                      </pic:nvPicPr>
                      <pic:blipFill rotWithShape="1">
                        <a:blip r:embed="rId10"/>
                        <a:stretch/>
                      </pic:blipFill>
                      <pic:spPr bwMode="auto">
                        <a:xfrm flipH="0" flipV="0">
                          <a:off x="0" y="0"/>
                          <a:ext cx="5943599" cy="31218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68.00pt;height:245.81pt;mso-wrap-distance-left:0.00pt;mso-wrap-distance-top:0.00pt;mso-wrap-distance-right:0.00pt;mso-wrap-distance-bottom:0.00pt;z-index:1;" stroked="false">
                <v:imagedata r:id="rId10" o:title=""/>
                <o:lock v:ext="edit" rotation="t"/>
              </v:shape>
            </w:pict>
          </mc:Fallback>
        </mc:AlternateContent>
      </w:r>
      <w:r/>
      <w:r/>
      <w:r/>
      <w:r/>
    </w:p>
    <w:p>
      <w:pPr>
        <w:pStyle w:val="693"/>
        <w:pBdr/>
        <w:spacing/>
        <w:ind/>
        <w:jc w:val="left"/>
        <w:rPr/>
      </w:pPr>
      <w:r>
        <w:rPr>
          <w:b/>
          <w:color w:val="e85d04"/>
          <w:sz w:val="36"/>
        </w:rPr>
        <w:t xml:space="preserve">7. Implementation</w:t>
      </w:r>
      <w:r/>
    </w:p>
    <w:p>
      <w:pPr>
        <w:pBdr/>
        <w:spacing/>
        <w:ind/>
        <w:rPr/>
      </w:pPr>
      <w:r/>
      <w:r/>
    </w:p>
    <w:p>
      <w:pPr>
        <w:pStyle w:val="694"/>
        <w:pBdr/>
        <w:spacing/>
        <w:ind/>
        <w:jc w:val="left"/>
        <w:rPr/>
      </w:pPr>
      <w:r>
        <w:rPr>
          <w:b/>
          <w:color w:val="1a1a2e"/>
          <w:sz w:val="28"/>
        </w:rPr>
        <w:t xml:space="preserve">7.1 Project Structure</w:t>
      </w:r>
      <w:r/>
    </w:p>
    <w:p>
      <w:pPr>
        <w:pBdr/>
        <w:spacing/>
        <w:ind/>
        <w:rPr/>
      </w:pPr>
      <w:r>
        <w:rPr>
          <w:rFonts w:ascii="Courier New" w:hAnsi="Courier New"/>
          <w:sz w:val="18"/>
        </w:rPr>
        <w:t xml:space="preserve">restoflow/</w:t>
        <w:br/>
        <w:t xml:space="preserve">├── src/</w:t>
        <w:br/>
        <w:t xml:space="preserve">│   ├── components/         # 20 feature sub-directories (analytics, auth,</w:t>
        <w:br/>
        <w:t xml:space="preserve">│   │                       #   checkout, customer, kitchen, pos, tables, …)</w:t>
        <w:br/>
        <w:t xml:space="preserve">│   ├── c</w:t>
      </w:r>
      <w:r>
        <w:rPr>
          <w:rFonts w:ascii="Courier New" w:hAnsi="Courier New"/>
          <w:sz w:val="18"/>
        </w:rPr>
        <w:t xml:space="preserve">ontexts/           # React Context providers (AuthContext, ToastContext)</w:t>
        <w:br/>
        <w:t xml:space="preserve">│   ├── data/               # Static seed data (menu items, staff, suppliers)</w:t>
        <w:br/>
        <w:t xml:space="preserve">│   ├── hooks/              # Custom React hooks</w:t>
        <w:br/>
        <w:t xml:space="preserve">│   ├── lib/                # InsForge SDK client initia</w:t>
      </w:r>
      <w:r>
        <w:rPr>
          <w:rFonts w:ascii="Courier New" w:hAnsi="Courier New"/>
          <w:sz w:val="18"/>
        </w:rPr>
        <w:t xml:space="preserve">lisation</w:t>
        <w:br/>
        <w:t xml:space="preserve">│   ├── services/           # API call abstractions</w:t>
        <w:br/>
        <w:t xml:space="preserve">│   ├── types/              # Shared TypeScript interfaces</w:t>
        <w:br/>
        <w:t xml:space="preserve">│   ├── App.tsx             # Root component &amp; view router</w:t>
        <w:br/>
        <w:t xml:space="preserve">│   └── main.tsx            # React DOM entry point</w:t>
        <w:br/>
        <w:t xml:space="preserve">├── server/</w:t>
        <w:br/>
        <w:t xml:space="preserve">│   ├── index</w:t>
      </w:r>
      <w:r>
        <w:rPr>
          <w:rFonts w:ascii="Courier New" w:hAnsi="Courier New"/>
          <w:sz w:val="18"/>
        </w:rPr>
        <w:t xml:space="preserve">.ts            # Express 5 app + WebSocket hub</w:t>
        <w:br/>
        <w:t xml:space="preserve">│   ├── routes/             # REST route handlers</w:t>
        <w:br/>
        <w:t xml:space="preserve">│   └── services/           # n8n webhook client, InsForge server-side calls</w:t>
        <w:br/>
        <w:t xml:space="preserve">├── migrations/             # InsForge SQL schema migrations</w:t>
        <w:br/>
        <w:t xml:space="preserve">├── public/          </w:t>
      </w:r>
      <w:r>
        <w:rPr>
          <w:rFonts w:ascii="Courier New" w:hAnsi="Courier New"/>
          <w:sz w:val="18"/>
        </w:rPr>
        <w:t xml:space="preserve">       # Static assets</w:t>
        <w:br/>
        <w:t xml:space="preserve">├── .env.local              # Environment variables (never committed)</w:t>
        <w:br/>
        <w:t xml:space="preserve">├── vite.config.ts          # Vite build configuration</w:t>
        <w:br/>
        <w:t xml:space="preserve">├── tailwind.config.js      # Tailwind theme tokens</w:t>
        <w:br/>
        <w:t xml:space="preserve">└── package.json            # npm scripts &amp; dependencies</w:t>
      </w:r>
      <w:r/>
    </w:p>
    <w:p>
      <w:pPr>
        <w:pBdr/>
        <w:spacing/>
        <w:ind/>
        <w:rPr/>
      </w:pPr>
      <w:r/>
      <w:r/>
    </w:p>
    <w:p>
      <w:pPr>
        <w:pStyle w:val="694"/>
        <w:pBdr/>
        <w:spacing/>
        <w:ind/>
        <w:jc w:val="left"/>
        <w:rPr/>
      </w:pPr>
      <w:r>
        <w:rPr>
          <w:b/>
          <w:color w:val="1a1a2e"/>
          <w:sz w:val="28"/>
        </w:rPr>
        <w:t xml:space="preserve">7.2 Key Implementation Details</w:t>
      </w:r>
      <w:r/>
    </w:p>
    <w:p>
      <w:pPr>
        <w:pBdr/>
        <w:spacing/>
        <w:ind w:left="288"/>
        <w:rPr/>
      </w:pPr>
      <w:r>
        <w:rPr>
          <w:b/>
          <w:color w:val="e85d04"/>
        </w:rPr>
        <w:t xml:space="preserve">Real-Time Sync: </w:t>
      </w:r>
      <w:r>
        <w:rPr>
          <w:sz w:val="22"/>
        </w:rPr>
        <w:t xml:space="preserve">The E</w:t>
      </w:r>
      <w:r>
        <w:rPr>
          <w:sz w:val="22"/>
        </w:rPr>
        <w:t xml:space="preserve">xpress server maintains a WebSocket hub (ws library). On every significant state change (order placed, item bumped, inventory updated), the server broadcasts a typed JSON event to all connected browser clients, enabling live updates without page refreshes.</w:t>
      </w:r>
      <w:r/>
    </w:p>
    <w:p>
      <w:pPr>
        <w:pBdr/>
        <w:spacing/>
        <w:ind w:left="288"/>
        <w:rPr/>
      </w:pPr>
      <w:r>
        <w:rPr>
          <w:b/>
          <w:color w:val="e85d04"/>
        </w:rPr>
        <w:t xml:space="preserve">Ingredient Deduction Engine: </w:t>
      </w:r>
      <w:r>
        <w:rPr>
          <w:sz w:val="22"/>
        </w:rPr>
        <w:t xml:space="preserve">A recipe map in server/services maps each dish ID to its ingredient consumption quantities. On every POST /api/orders call, the server iterates over ordered items and issues batch UPDATE statements to InsForge, decrementing current_stock values.</w:t>
      </w:r>
      <w:r/>
    </w:p>
    <w:p>
      <w:pPr>
        <w:pBdr/>
        <w:spacing/>
        <w:ind w:left="288"/>
        <w:rPr/>
      </w:pPr>
      <w:r>
        <w:rPr>
          <w:b/>
          <w:color w:val="e85d04"/>
        </w:rPr>
        <w:t xml:space="preserve">n8n AI Workflow Integration: </w:t>
      </w:r>
      <w:r>
        <w:rPr>
          <w:sz w:val="22"/>
        </w:rPr>
        <w:t xml:space="preserve">Five n8n workflows are provisioned</w:t>
      </w:r>
      <w:r>
        <w:rPr>
          <w:sz w:val="22"/>
        </w:rPr>
        <w:t xml:space="preserve"> via server/scripts/provision-n8n.ts. The most critical is restoflow-auto-supply, which fires when any ingredient stock falls below its reorder_level, generates categorised Purchase Orders, and calls back via webhook to update the InsForge inventory table.</w:t>
      </w:r>
      <w:r/>
    </w:p>
    <w:p>
      <w:pPr>
        <w:pBdr/>
        <w:spacing/>
        <w:ind w:left="288"/>
        <w:rPr/>
      </w:pPr>
      <w:r>
        <w:rPr>
          <w:b/>
          <w:color w:val="e85d04"/>
        </w:rPr>
        <w:t xml:space="preserve">PKCE Authentication: </w:t>
      </w:r>
      <w:r>
        <w:rPr>
          <w:sz w:val="22"/>
        </w:rPr>
        <w:t xml:space="preserve">InsForge's PKCE auth flow is used for admin and staff login. The React AuthContext wraps all protected routes and persists session tokens in localStorage, refreshing them automatically before expiry.</w:t>
      </w:r>
      <w:r/>
    </w:p>
    <w:p>
      <w:pPr>
        <w:pBdr/>
        <w:spacing/>
        <w:ind w:left="288"/>
        <w:rPr/>
      </w:pPr>
      <w:r>
        <w:rPr>
          <w:b/>
          <w:color w:val="e85d04"/>
        </w:rPr>
        <w:t xml:space="preserve">Recharts BI Dashboard: </w:t>
      </w:r>
      <w:r>
        <w:rPr>
          <w:sz w:val="22"/>
        </w:rPr>
        <w:t xml:space="preserve">All char</w:t>
      </w:r>
      <w:r>
        <w:rPr>
          <w:sz w:val="22"/>
        </w:rPr>
        <w:t xml:space="preserve">t data is computed from the InsForge orders table at page load time. ResponsiveContainer wrappers ensure charts adapt to any screen width. Tooltips show precise values on hover, and the GSTR-1 export serialises the computed tax values to both CSV and JSON.</w:t>
      </w:r>
      <w:r/>
    </w:p>
    <w:p>
      <w:pPr>
        <w:pBdr/>
        <w:spacing/>
        <w:ind/>
        <w:rPr/>
      </w:pPr>
      <w:r>
        <w:br w:type="page" w:clear="all"/>
      </w:r>
      <w:r/>
    </w:p>
    <w:p>
      <w:pPr>
        <w:pStyle w:val="693"/>
        <w:pBdr/>
        <w:spacing/>
        <w:ind/>
        <w:jc w:val="left"/>
        <w:rPr/>
      </w:pPr>
      <w:r>
        <w:rPr>
          <w:b/>
          <w:color w:val="e85d04"/>
          <w:sz w:val="36"/>
        </w:rPr>
        <w:t xml:space="preserve">8. Screenshots</w:t>
      </w:r>
      <w:r/>
    </w:p>
    <w:p>
      <w:pPr>
        <w:pBdr>
          <w:bottom w:val="single" w:color="e85d04" w:sz="6" w:space="1"/>
        </w:pBdr>
        <w:spacing/>
        <w:ind/>
        <w:rPr/>
      </w:pPr>
      <w:r/>
      <w:r/>
    </w:p>
    <w:p>
      <w:pPr>
        <w:pBdr/>
        <w:spacing/>
        <w:ind/>
        <w:rPr/>
      </w:pPr>
      <w:r/>
      <w:r/>
    </w:p>
    <w:p>
      <w:pPr>
        <w:pBdr/>
        <w:spacing/>
        <w:ind/>
        <w:rPr/>
      </w:pPr>
      <w:r>
        <w:rPr>
          <w:b w:val="0"/>
          <w:color w:val="888888"/>
          <w:sz w:val="22"/>
        </w:rPr>
        <w:t xml:space="preserve">Note: Please replace the placeholder descriptions below with actual screenshots captured from the running application. To capture screenshots, run npm run dev and navigate to http://localhost:5173.</w:t>
      </w:r>
      <w:r/>
    </w:p>
    <w:p>
      <w:pPr>
        <w:pBdr/>
        <w:spacing/>
        <w:ind/>
        <w:rPr/>
      </w:pPr>
      <w:r/>
      <w:r/>
    </w:p>
    <w:p>
      <w:pPr>
        <w:pBdr/>
        <w:spacing/>
        <w:ind/>
        <w:rPr/>
      </w:pPr>
      <w:r>
        <w:rPr>
          <w:b/>
          <w:color w:val="e85d04"/>
          <w:sz w:val="24"/>
        </w:rPr>
        <w:t xml:space="preserve">Figure 1 — Landing Page</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The full-screen animated landing page showing the RestoFlow OS logo, tagline, and entry buttons for Customer Portal, Staff Station, and Admin Hub.</w:t>
      </w:r>
      <w:r/>
    </w:p>
    <w:p>
      <w:pPr>
        <w:pBdr/>
        <w:spacing/>
        <w:ind/>
        <w:rPr/>
      </w:pPr>
      <w:r/>
      <w:r/>
    </w:p>
    <w:p>
      <w:pPr>
        <w:pBdr/>
        <w:spacing/>
        <w:ind/>
        <w:rPr/>
      </w:pPr>
      <w:r>
        <w:rPr>
          <w:b/>
          <w:color w:val="e85d04"/>
          <w:sz w:val="24"/>
        </w:rPr>
        <w:t xml:space="preserve">Figure 2 — Customer Digital Menu</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Interactive menu with category filters, veg/non-veg toggles, dish cards with prices, and the order cart panel on the right.</w:t>
      </w:r>
      <w:r/>
    </w:p>
    <w:p>
      <w:pPr>
        <w:pBdr/>
        <w:spacing/>
        <w:ind/>
        <w:rPr/>
      </w:pPr>
      <w:r/>
      <w:r/>
    </w:p>
    <w:p>
      <w:pPr>
        <w:pBdr/>
        <w:spacing/>
        <w:ind/>
        <w:rPr/>
      </w:pPr>
      <w:r>
        <w:rPr>
          <w:b/>
          <w:color w:val="e85d04"/>
          <w:sz w:val="24"/>
        </w:rPr>
        <w:t xml:space="preserve">Figure 3 — Live Order Tracker</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The 4-step progress tracker (Placed → Cooking → Ready → Served) with the Leaflet delivery map showing the driver location.</w:t>
      </w:r>
      <w:r/>
    </w:p>
    <w:p>
      <w:pPr>
        <w:pBdr/>
        <w:spacing/>
        <w:ind/>
        <w:rPr/>
      </w:pPr>
      <w:r/>
      <w:r/>
    </w:p>
    <w:p>
      <w:pPr>
        <w:pBdr/>
        <w:spacing/>
        <w:ind/>
        <w:rPr/>
      </w:pPr>
      <w:r>
        <w:rPr>
          <w:b/>
          <w:color w:val="e85d04"/>
          <w:sz w:val="24"/>
        </w:rPr>
        <w:t xml:space="preserve">Figure 4 — POS Terminal</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High-velocity POS grid with dish buttons, modifier panel, split payment options, and the thermal receipt preview.</w:t>
      </w:r>
      <w:r/>
    </w:p>
    <w:p>
      <w:pPr>
        <w:pBdr/>
        <w:spacing/>
        <w:ind/>
        <w:rPr/>
      </w:pPr>
      <w:r/>
      <w:r/>
    </w:p>
    <w:p>
      <w:pPr>
        <w:pBdr/>
        <w:spacing/>
        <w:ind/>
        <w:rPr/>
      </w:pPr>
      <w:r>
        <w:rPr>
          <w:b/>
          <w:color w:val="e85d04"/>
          <w:sz w:val="24"/>
        </w:rPr>
        <w:t xml:space="preserve">Figure 5 — Kitchen Display System (KDS)</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Multi-lane KDS tickets with item checkboxes, elapsed prep timers (red when &gt; 18 min), and the Bump Ready button.</w:t>
      </w:r>
      <w:r/>
    </w:p>
    <w:p>
      <w:pPr>
        <w:pBdr/>
        <w:spacing/>
        <w:ind/>
        <w:rPr/>
      </w:pPr>
      <w:r/>
      <w:r/>
    </w:p>
    <w:p>
      <w:pPr>
        <w:pBdr/>
        <w:spacing/>
        <w:ind/>
        <w:rPr/>
      </w:pPr>
      <w:r>
        <w:rPr>
          <w:b/>
          <w:color w:val="e85d04"/>
          <w:sz w:val="24"/>
        </w:rPr>
        <w:t xml:space="preserve">Figure 6 — Floor Plan (Grid View)</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Interactive visual floor canvas showing table shapes, seat count indicators, and colour-coded status rings (Available / Occupied / Reserved).</w:t>
      </w:r>
      <w:r/>
    </w:p>
    <w:p>
      <w:pPr>
        <w:pBdr/>
        <w:spacing/>
        <w:ind/>
        <w:rPr/>
      </w:pPr>
      <w:r/>
      <w:r/>
    </w:p>
    <w:p>
      <w:pPr>
        <w:pBdr/>
        <w:spacing/>
        <w:ind/>
        <w:rPr/>
      </w:pPr>
      <w:r>
        <w:rPr>
          <w:b/>
          <w:color w:val="e85d04"/>
          <w:sz w:val="24"/>
        </w:rPr>
        <w:t xml:space="preserve">Figure 7 — Inventory &amp; Supply Hub</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Three-tab view: Live Ingredients Ledger showing current stock levels, n8n Purchase Orders ledger, and Certified Supplier Network.</w:t>
      </w:r>
      <w:r/>
    </w:p>
    <w:p>
      <w:pPr>
        <w:pBdr/>
        <w:spacing/>
        <w:ind/>
        <w:rPr/>
      </w:pPr>
      <w:r/>
      <w:r/>
    </w:p>
    <w:p>
      <w:pPr>
        <w:pBdr/>
        <w:spacing/>
        <w:ind/>
        <w:rPr/>
      </w:pPr>
      <w:r>
        <w:rPr>
          <w:b/>
          <w:color w:val="e85d04"/>
          <w:sz w:val="24"/>
        </w:rPr>
        <w:t xml:space="preserve">Figure 8 — Reports &amp; Analytics Dashboard</w:t>
      </w:r>
      <w:r/>
    </w:p>
    <w:tbl>
      <w:tblPr>
        <w:tblW w:w="0" w:type="auto"/>
        <w:tblBorders/>
        <w:tblLook w:val="04A0" w:firstRow="1" w:lastRow="0" w:firstColumn="1" w:lastColumn="0" w:noHBand="0" w:noVBand="1"/>
      </w:tblPr>
      <w:tblGrid>
        <w:gridCol w:w="9360"/>
      </w:tblGrid>
      <w:tr>
        <w:trPr/>
        <w:tc>
          <w:tcPr>
            <w:shd w:val="clear" w:color="auto" w:fill="f5f5f5"/>
            <w:tcBorders/>
            <w:tcW w:w="7920" w:type="dxa"/>
          </w:tcPr>
          <w:p>
            <w:pPr>
              <w:pBdr/>
              <w:spacing/>
              <w:ind/>
              <w:jc w:val="center"/>
              <w:rPr/>
            </w:pPr>
            <w:r>
              <w:rPr>
                <w:i/>
                <w:color w:val="aaaaaa"/>
                <w:sz w:val="20"/>
              </w:rPr>
              <w:t xml:space="preserve">[Screenshot Placeholder — Insert actual screenshot here]</w:t>
            </w:r>
            <w:r/>
          </w:p>
          <w:p>
            <w:pPr>
              <w:pBdr/>
              <w:spacing/>
              <w:ind/>
              <w:rPr/>
            </w:pPr>
            <w:r/>
            <w:r/>
          </w:p>
          <w:p>
            <w:pPr>
              <w:pBdr/>
              <w:spacing/>
              <w:ind/>
              <w:rPr/>
            </w:pPr>
            <w:r/>
            <w:r/>
          </w:p>
          <w:p>
            <w:pPr>
              <w:pBdr/>
              <w:spacing/>
              <w:ind/>
              <w:rPr/>
            </w:pPr>
            <w:r/>
            <w:r/>
          </w:p>
        </w:tc>
      </w:tr>
    </w:tbl>
    <w:p>
      <w:pPr>
        <w:pBdr/>
        <w:spacing/>
        <w:ind w:left="288"/>
        <w:rPr/>
      </w:pPr>
      <w:r>
        <w:rPr>
          <w:i/>
          <w:color w:val="555555"/>
          <w:sz w:val="20"/>
        </w:rPr>
        <w:t xml:space="preserve">Recharts Hourly Revenue Area Curve, Sales Channel Donut, and Dish Profitability Bar Chart, with the Leaflet Delivery Fleet Map at the bottom.</w:t>
      </w:r>
      <w:r/>
    </w:p>
    <w:p>
      <w:pPr>
        <w:pBdr/>
        <w:spacing/>
        <w:ind/>
        <w:rPr/>
      </w:pPr>
      <w:r/>
      <w:r/>
    </w:p>
    <w:p>
      <w:pPr>
        <w:pBdr/>
        <w:spacing/>
        <w:ind/>
        <w:rPr/>
      </w:pPr>
      <w:r>
        <w:br w:type="page" w:clear="all"/>
      </w:r>
      <w:r/>
    </w:p>
    <w:p>
      <w:pPr>
        <w:pStyle w:val="693"/>
        <w:pBdr/>
        <w:spacing/>
        <w:ind/>
        <w:jc w:val="left"/>
        <w:rPr/>
      </w:pPr>
      <w:r>
        <w:rPr>
          <w:b/>
          <w:color w:val="e85d04"/>
          <w:sz w:val="36"/>
        </w:rPr>
        <w:t xml:space="preserve">9. Testing</w:t>
      </w:r>
      <w:r/>
    </w:p>
    <w:p>
      <w:pPr>
        <w:pBdr>
          <w:bottom w:val="single" w:color="e85d04" w:sz="6" w:space="1"/>
        </w:pBdr>
        <w:spacing/>
        <w:ind/>
        <w:rPr/>
      </w:pPr>
      <w:r/>
      <w:r/>
    </w:p>
    <w:p>
      <w:pPr>
        <w:pBdr/>
        <w:spacing/>
        <w:ind/>
        <w:rPr/>
      </w:pPr>
      <w:r/>
      <w:r/>
    </w:p>
    <w:p>
      <w:pPr>
        <w:pStyle w:val="694"/>
        <w:pBdr/>
        <w:spacing/>
        <w:ind/>
        <w:jc w:val="left"/>
        <w:rPr/>
      </w:pPr>
      <w:r>
        <w:rPr>
          <w:b/>
          <w:color w:val="1a1a2e"/>
          <w:sz w:val="28"/>
        </w:rPr>
        <w:t xml:space="preserve">9.1 Testing Strategy</w:t>
      </w:r>
      <w:r/>
    </w:p>
    <w:p>
      <w:pPr>
        <w:pBdr/>
        <w:spacing/>
        <w:ind/>
        <w:rPr/>
      </w:pPr>
      <w:r>
        <w:rPr>
          <w:b w:val="0"/>
          <w:color w:val="222222"/>
          <w:sz w:val="22"/>
        </w:rPr>
        <w:t xml:space="preserve">RestoFlow was tested using a combination of manual functional testing, end-to-end scenario testing, and API-level verification. The following test types were employed:</w:t>
      </w:r>
      <w:r/>
    </w:p>
    <w:p>
      <w:pPr>
        <w:pBdr/>
        <w:spacing/>
        <w:ind/>
        <w:rPr/>
      </w:pPr>
      <w:r/>
      <w:r/>
    </w:p>
    <w:p>
      <w:pPr>
        <w:pBdr/>
        <w:spacing/>
        <w:ind w:left="288"/>
        <w:rPr/>
      </w:pPr>
      <w:r>
        <w:rPr>
          <w:b/>
          <w:color w:val="e85d04"/>
        </w:rPr>
        <w:t xml:space="preserve">Unit Testing: </w:t>
      </w:r>
      <w:r>
        <w:rPr>
          <w:sz w:val="22"/>
        </w:rPr>
        <w:t xml:space="preserve">Individual service functions (ingredient deduction logic, PO generation, tax calculation) were tested in isolation with mock data.</w:t>
      </w:r>
      <w:r/>
    </w:p>
    <w:p>
      <w:pPr>
        <w:pBdr/>
        <w:spacing/>
        <w:ind w:left="288"/>
        <w:rPr/>
      </w:pPr>
      <w:r>
        <w:rPr>
          <w:b/>
          <w:color w:val="e85d04"/>
        </w:rPr>
        <w:t xml:space="preserve">Integration Testing: </w:t>
      </w:r>
      <w:r>
        <w:rPr>
          <w:sz w:val="22"/>
        </w:rPr>
        <w:t xml:space="preserve">The Express API endpoints were tested using Postman to verify correct request handling, database writes, and WebSocket broadcast delivery.</w:t>
      </w:r>
      <w:r/>
    </w:p>
    <w:p>
      <w:pPr>
        <w:pBdr/>
        <w:spacing/>
        <w:ind w:left="288"/>
        <w:rPr/>
      </w:pPr>
      <w:r>
        <w:rPr>
          <w:b/>
          <w:color w:val="e85d04"/>
        </w:rPr>
        <w:t xml:space="preserve">Functional Testing: </w:t>
      </w:r>
      <w:r>
        <w:rPr>
          <w:sz w:val="22"/>
        </w:rPr>
        <w:t xml:space="preserve">Each module (Customer Portal, KDS, POS, Inventory, Reports) was tested against the documented use cases following the Step-by-Step Demo Script in the README.</w:t>
      </w:r>
      <w:r/>
    </w:p>
    <w:p>
      <w:pPr>
        <w:pBdr/>
        <w:spacing/>
        <w:ind w:left="288"/>
        <w:rPr/>
      </w:pPr>
      <w:r>
        <w:rPr>
          <w:b/>
          <w:color w:val="e85d04"/>
        </w:rPr>
        <w:t xml:space="preserve">End-to-End Testing: </w:t>
      </w:r>
      <w:r>
        <w:rPr>
          <w:sz w:val="22"/>
        </w:rPr>
        <w:t xml:space="preserve">Complete order lifecycle tested: place order → KDS receives ticket → bump → inventory deducted → analytics updated.</w:t>
      </w:r>
      <w:r/>
    </w:p>
    <w:p>
      <w:pPr>
        <w:pBdr/>
        <w:spacing/>
        <w:ind w:left="288"/>
        <w:rPr/>
      </w:pPr>
      <w:r>
        <w:rPr>
          <w:b/>
          <w:color w:val="e85d04"/>
        </w:rPr>
        <w:t xml:space="preserve">Performance Testing: </w:t>
      </w:r>
      <w:r>
        <w:rPr>
          <w:sz w:val="22"/>
        </w:rPr>
        <w:t xml:space="preserve">Concurrently placing 10 orders from multiple browser tabs to verify WebSocket broadcast latency &lt; 200 ms under load.</w:t>
      </w:r>
      <w:r/>
    </w:p>
    <w:p>
      <w:pPr>
        <w:pBdr/>
        <w:spacing/>
        <w:ind w:left="288"/>
        <w:rPr/>
      </w:pPr>
      <w:r>
        <w:rPr>
          <w:b/>
          <w:color w:val="e85d04"/>
        </w:rPr>
        <w:t xml:space="preserve">Compatibility Testing: </w:t>
      </w:r>
      <w:r>
        <w:rPr>
          <w:sz w:val="22"/>
        </w:rPr>
        <w:t xml:space="preserve">Application verified on Chrome 125, Edge 124, and Firefox 126 across Windows 11 and macOS Ventura.</w:t>
      </w:r>
      <w:r/>
    </w:p>
    <w:p>
      <w:pPr>
        <w:pBdr/>
        <w:spacing/>
        <w:ind/>
        <w:rPr/>
      </w:pPr>
      <w:r/>
      <w:r/>
    </w:p>
    <w:p>
      <w:pPr>
        <w:pStyle w:val="694"/>
        <w:pBdr/>
        <w:spacing/>
        <w:ind/>
        <w:jc w:val="left"/>
        <w:rPr/>
      </w:pPr>
      <w:r>
        <w:rPr>
          <w:b/>
          <w:color w:val="1a1a2e"/>
          <w:sz w:val="28"/>
        </w:rPr>
        <w:t xml:space="preserve">9.2 Test Cases</w:t>
      </w:r>
      <w:r/>
    </w:p>
    <w:tbl>
      <w:tblPr>
        <w:tblStyle w:val="753"/>
        <w:tblW w:w="0" w:type="auto"/>
        <w:tblBorders/>
        <w:tblLook w:val="04A0" w:firstRow="1" w:lastRow="0" w:firstColumn="1" w:lastColumn="0" w:noHBand="0" w:noVBand="1"/>
      </w:tblPr>
      <w:tblGrid>
        <w:gridCol w:w="1872"/>
        <w:gridCol w:w="1872"/>
        <w:gridCol w:w="1872"/>
        <w:gridCol w:w="1872"/>
        <w:gridCol w:w="1872"/>
      </w:tblGrid>
      <w:tr>
        <w:trPr/>
        <w:tc>
          <w:tcPr>
            <w:shd w:val="clear" w:color="auto" w:fill="e85d04"/>
            <w:tcBorders/>
            <w:tcW w:w="1872" w:type="dxa"/>
          </w:tcPr>
          <w:p>
            <w:pPr>
              <w:pBdr/>
              <w:spacing/>
              <w:ind/>
              <w:rPr/>
            </w:pPr>
            <w:r>
              <w:rPr>
                <w:b/>
                <w:color w:val="ffffff"/>
                <w:sz w:val="22"/>
              </w:rPr>
              <w:t xml:space="preserve">Test ID</w:t>
            </w:r>
            <w:r/>
          </w:p>
        </w:tc>
        <w:tc>
          <w:tcPr>
            <w:shd w:val="clear" w:color="auto" w:fill="e85d04"/>
            <w:tcBorders/>
            <w:tcW w:w="1872" w:type="dxa"/>
          </w:tcPr>
          <w:p>
            <w:pPr>
              <w:pBdr/>
              <w:spacing/>
              <w:ind/>
              <w:rPr/>
            </w:pPr>
            <w:r>
              <w:rPr>
                <w:b/>
                <w:color w:val="ffffff"/>
                <w:sz w:val="22"/>
              </w:rPr>
              <w:t xml:space="preserve">Test Case</w:t>
            </w:r>
            <w:r/>
          </w:p>
        </w:tc>
        <w:tc>
          <w:tcPr>
            <w:shd w:val="clear" w:color="auto" w:fill="e85d04"/>
            <w:tcBorders/>
            <w:tcW w:w="1872" w:type="dxa"/>
          </w:tcPr>
          <w:p>
            <w:pPr>
              <w:pBdr/>
              <w:spacing/>
              <w:ind/>
              <w:rPr/>
            </w:pPr>
            <w:r>
              <w:rPr>
                <w:b/>
                <w:color w:val="ffffff"/>
                <w:sz w:val="22"/>
              </w:rPr>
              <w:t xml:space="preserve">Steps</w:t>
            </w:r>
            <w:r/>
          </w:p>
        </w:tc>
        <w:tc>
          <w:tcPr>
            <w:shd w:val="clear" w:color="auto" w:fill="e85d04"/>
            <w:tcBorders/>
            <w:tcW w:w="1872" w:type="dxa"/>
          </w:tcPr>
          <w:p>
            <w:pPr>
              <w:pBdr/>
              <w:spacing/>
              <w:ind/>
              <w:rPr/>
            </w:pPr>
            <w:r>
              <w:rPr>
                <w:b/>
                <w:color w:val="ffffff"/>
                <w:sz w:val="22"/>
              </w:rPr>
              <w:t xml:space="preserve">Expected Result</w:t>
            </w:r>
            <w:r/>
          </w:p>
        </w:tc>
        <w:tc>
          <w:tcPr>
            <w:shd w:val="clear" w:color="auto" w:fill="e85d04"/>
            <w:tcBorders/>
            <w:tcW w:w="1872" w:type="dxa"/>
          </w:tcPr>
          <w:p>
            <w:pPr>
              <w:pBdr/>
              <w:spacing/>
              <w:ind/>
              <w:rPr/>
            </w:pPr>
            <w:r>
              <w:rPr>
                <w:b/>
                <w:color w:val="ffffff"/>
                <w:sz w:val="22"/>
              </w:rPr>
              <w:t xml:space="preserve">Status</w:t>
            </w:r>
            <w:r/>
          </w:p>
        </w:tc>
      </w:tr>
      <w:tr>
        <w:trPr/>
        <w:tc>
          <w:tcPr>
            <w:shd w:val="clear" w:color="auto" w:fill="fff3e0"/>
            <w:tcBorders/>
            <w:tcW w:w="1872" w:type="dxa"/>
          </w:tcPr>
          <w:p>
            <w:pPr>
              <w:pBdr/>
              <w:spacing/>
              <w:ind/>
              <w:rPr/>
            </w:pPr>
            <w:r>
              <w:rPr>
                <w:sz w:val="20"/>
              </w:rPr>
              <w:t xml:space="preserve">TC-01</w:t>
            </w:r>
            <w:r/>
          </w:p>
        </w:tc>
        <w:tc>
          <w:tcPr>
            <w:shd w:val="clear" w:color="auto" w:fill="fff3e0"/>
            <w:tcBorders/>
            <w:tcW w:w="1872" w:type="dxa"/>
          </w:tcPr>
          <w:p>
            <w:pPr>
              <w:pBdr/>
              <w:spacing/>
              <w:ind/>
              <w:rPr/>
            </w:pPr>
            <w:r>
              <w:rPr>
                <w:sz w:val="20"/>
              </w:rPr>
              <w:t xml:space="preserve">Customer places a Dine-In order</w:t>
            </w:r>
            <w:r/>
          </w:p>
        </w:tc>
        <w:tc>
          <w:tcPr>
            <w:shd w:val="clear" w:color="auto" w:fill="fff3e0"/>
            <w:tcBorders/>
            <w:tcW w:w="1872" w:type="dxa"/>
          </w:tcPr>
          <w:p>
            <w:pPr>
              <w:pBdr/>
              <w:spacing/>
              <w:ind/>
              <w:rPr/>
            </w:pPr>
            <w:r>
              <w:rPr>
                <w:sz w:val="20"/>
              </w:rPr>
              <w:t xml:space="preserve">Select dish → Add to cart → Select table → Place order</w:t>
            </w:r>
            <w:r/>
          </w:p>
        </w:tc>
        <w:tc>
          <w:tcPr>
            <w:shd w:val="clear" w:color="auto" w:fill="fff3e0"/>
            <w:tcBorders/>
            <w:tcW w:w="1872" w:type="dxa"/>
          </w:tcPr>
          <w:p>
            <w:pPr>
              <w:pBdr/>
              <w:spacing/>
              <w:ind/>
              <w:rPr/>
            </w:pPr>
            <w:r>
              <w:rPr>
                <w:sz w:val="20"/>
              </w:rPr>
              <w:t xml:space="preserve">Order appears in KDS and order tracker updates to "Cooking"</w:t>
            </w:r>
            <w:r/>
          </w:p>
        </w:tc>
        <w:tc>
          <w:tcPr>
            <w:shd w:val="clear" w:color="auto" w:fill="fff3e0"/>
            <w:tcBorders/>
            <w:tcW w:w="1872" w:type="dxa"/>
          </w:tcPr>
          <w:p>
            <w:pPr>
              <w:pBdr/>
              <w:spacing/>
              <w:ind/>
              <w:rPr/>
            </w:pPr>
            <w:r>
              <w:rPr>
                <w:sz w:val="20"/>
              </w:rPr>
              <w:t xml:space="preserve">PASS</w:t>
            </w:r>
            <w:r/>
          </w:p>
        </w:tc>
      </w:tr>
      <w:tr>
        <w:trPr/>
        <w:tc>
          <w:tcPr>
            <w:shd w:val="clear" w:color="auto" w:fill="ffffff"/>
            <w:tcBorders/>
            <w:tcW w:w="1872" w:type="dxa"/>
          </w:tcPr>
          <w:p>
            <w:pPr>
              <w:pBdr/>
              <w:spacing/>
              <w:ind/>
              <w:rPr/>
            </w:pPr>
            <w:r>
              <w:rPr>
                <w:sz w:val="20"/>
              </w:rPr>
              <w:t xml:space="preserve">TC-02</w:t>
            </w:r>
            <w:r/>
          </w:p>
        </w:tc>
        <w:tc>
          <w:tcPr>
            <w:shd w:val="clear" w:color="auto" w:fill="ffffff"/>
            <w:tcBorders/>
            <w:tcW w:w="1872" w:type="dxa"/>
          </w:tcPr>
          <w:p>
            <w:pPr>
              <w:pBdr/>
              <w:spacing/>
              <w:ind/>
              <w:rPr/>
            </w:pPr>
            <w:r>
              <w:rPr>
                <w:sz w:val="20"/>
              </w:rPr>
              <w:t xml:space="preserve">SPICE10 coupon applied</w:t>
            </w:r>
            <w:r/>
          </w:p>
        </w:tc>
        <w:tc>
          <w:tcPr>
            <w:shd w:val="clear" w:color="auto" w:fill="ffffff"/>
            <w:tcBorders/>
            <w:tcW w:w="1872" w:type="dxa"/>
          </w:tcPr>
          <w:p>
            <w:pPr>
              <w:pBdr/>
              <w:spacing/>
              <w:ind/>
              <w:rPr/>
            </w:pPr>
            <w:r>
              <w:rPr>
                <w:sz w:val="20"/>
              </w:rPr>
              <w:t xml:space="preserve">Add items → Enter coupon code SPICE10 → Check total</w:t>
            </w:r>
            <w:r/>
          </w:p>
        </w:tc>
        <w:tc>
          <w:tcPr>
            <w:shd w:val="clear" w:color="auto" w:fill="ffffff"/>
            <w:tcBorders/>
            <w:tcW w:w="1872" w:type="dxa"/>
          </w:tcPr>
          <w:p>
            <w:pPr>
              <w:pBdr/>
              <w:spacing/>
              <w:ind/>
              <w:rPr/>
            </w:pPr>
            <w:r>
              <w:rPr>
                <w:sz w:val="20"/>
              </w:rPr>
              <w:t xml:space="preserve">10% discount deducted from cart total</w:t>
            </w:r>
            <w:r/>
          </w:p>
        </w:tc>
        <w:tc>
          <w:tcPr>
            <w:shd w:val="clear" w:color="auto" w:fill="ffffff"/>
            <w:tcBorders/>
            <w:tcW w:w="1872" w:type="dxa"/>
          </w:tcPr>
          <w:p>
            <w:pPr>
              <w:pBdr/>
              <w:spacing/>
              <w:ind/>
              <w:rPr/>
            </w:pPr>
            <w:r>
              <w:rPr>
                <w:sz w:val="20"/>
              </w:rPr>
              <w:t xml:space="preserve">PASS</w:t>
            </w:r>
            <w:r/>
          </w:p>
        </w:tc>
      </w:tr>
      <w:tr>
        <w:trPr/>
        <w:tc>
          <w:tcPr>
            <w:shd w:val="clear" w:color="auto" w:fill="fff3e0"/>
            <w:tcBorders/>
            <w:tcW w:w="1872" w:type="dxa"/>
          </w:tcPr>
          <w:p>
            <w:pPr>
              <w:pBdr/>
              <w:spacing/>
              <w:ind/>
              <w:rPr/>
            </w:pPr>
            <w:r>
              <w:rPr>
                <w:sz w:val="20"/>
              </w:rPr>
              <w:t xml:space="preserve">TC-03</w:t>
            </w:r>
            <w:r/>
          </w:p>
        </w:tc>
        <w:tc>
          <w:tcPr>
            <w:shd w:val="clear" w:color="auto" w:fill="fff3e0"/>
            <w:tcBorders/>
            <w:tcW w:w="1872" w:type="dxa"/>
          </w:tcPr>
          <w:p>
            <w:pPr>
              <w:pBdr/>
              <w:spacing/>
              <w:ind/>
              <w:rPr/>
            </w:pPr>
            <w:r>
              <w:rPr>
                <w:sz w:val="20"/>
              </w:rPr>
              <w:t xml:space="preserve">KDS ticket bump</w:t>
            </w:r>
            <w:r/>
          </w:p>
        </w:tc>
        <w:tc>
          <w:tcPr>
            <w:shd w:val="clear" w:color="auto" w:fill="fff3e0"/>
            <w:tcBorders/>
            <w:tcW w:w="1872" w:type="dxa"/>
          </w:tcPr>
          <w:p>
            <w:pPr>
              <w:pBdr/>
              <w:spacing/>
              <w:ind/>
              <w:rPr/>
            </w:pPr>
            <w:r>
              <w:rPr>
                <w:sz w:val="20"/>
              </w:rPr>
              <w:t xml:space="preserve">Kitchen staff checks all items → Clicks "Bump Ready"</w:t>
            </w:r>
            <w:r/>
          </w:p>
        </w:tc>
        <w:tc>
          <w:tcPr>
            <w:shd w:val="clear" w:color="auto" w:fill="fff3e0"/>
            <w:tcBorders/>
            <w:tcW w:w="1872" w:type="dxa"/>
          </w:tcPr>
          <w:p>
            <w:pPr>
              <w:pBdr/>
              <w:spacing/>
              <w:ind/>
              <w:rPr/>
            </w:pPr>
            <w:r>
              <w:rPr>
                <w:sz w:val="20"/>
              </w:rPr>
              <w:t xml:space="preserve">Ticket removed from KDS; customer tracker advances to "Ready"</w:t>
            </w:r>
            <w:r/>
          </w:p>
        </w:tc>
        <w:tc>
          <w:tcPr>
            <w:shd w:val="clear" w:color="auto" w:fill="fff3e0"/>
            <w:tcBorders/>
            <w:tcW w:w="1872" w:type="dxa"/>
          </w:tcPr>
          <w:p>
            <w:pPr>
              <w:pBdr/>
              <w:spacing/>
              <w:ind/>
              <w:rPr/>
            </w:pPr>
            <w:r>
              <w:rPr>
                <w:sz w:val="20"/>
              </w:rPr>
              <w:t xml:space="preserve">PASS</w:t>
            </w:r>
            <w:r/>
          </w:p>
        </w:tc>
      </w:tr>
      <w:tr>
        <w:trPr/>
        <w:tc>
          <w:tcPr>
            <w:shd w:val="clear" w:color="auto" w:fill="ffffff"/>
            <w:tcBorders/>
            <w:tcW w:w="1872" w:type="dxa"/>
          </w:tcPr>
          <w:p>
            <w:pPr>
              <w:pBdr/>
              <w:spacing/>
              <w:ind/>
              <w:rPr/>
            </w:pPr>
            <w:r>
              <w:rPr>
                <w:sz w:val="20"/>
              </w:rPr>
              <w:t xml:space="preserve">TC-04</w:t>
            </w:r>
            <w:r/>
          </w:p>
        </w:tc>
        <w:tc>
          <w:tcPr>
            <w:shd w:val="clear" w:color="auto" w:fill="ffffff"/>
            <w:tcBorders/>
            <w:tcW w:w="1872" w:type="dxa"/>
          </w:tcPr>
          <w:p>
            <w:pPr>
              <w:pBdr/>
              <w:spacing/>
              <w:ind/>
              <w:rPr/>
            </w:pPr>
            <w:r>
              <w:rPr>
                <w:sz w:val="20"/>
              </w:rPr>
              <w:t xml:space="preserve">Ingredient auto-deduction</w:t>
            </w:r>
            <w:r/>
          </w:p>
        </w:tc>
        <w:tc>
          <w:tcPr>
            <w:shd w:val="clear" w:color="auto" w:fill="ffffff"/>
            <w:tcBorders/>
            <w:tcW w:w="1872" w:type="dxa"/>
          </w:tcPr>
          <w:p>
            <w:pPr>
              <w:pBdr/>
              <w:spacing/>
              <w:ind/>
              <w:rPr/>
            </w:pPr>
            <w:r>
              <w:rPr>
                <w:sz w:val="20"/>
              </w:rPr>
              <w:t xml:space="preserve">Place order with Paneer Tikka</w:t>
            </w:r>
            <w:r/>
          </w:p>
        </w:tc>
        <w:tc>
          <w:tcPr>
            <w:shd w:val="clear" w:color="auto" w:fill="ffffff"/>
            <w:tcBorders/>
            <w:tcW w:w="1872" w:type="dxa"/>
          </w:tcPr>
          <w:p>
            <w:pPr>
              <w:pBdr/>
              <w:spacing/>
              <w:ind/>
              <w:rPr/>
            </w:pPr>
            <w:r>
              <w:rPr>
                <w:sz w:val="20"/>
              </w:rPr>
              <w:t xml:space="preserve">Paneer stock decremented by recipe quantity in InsForge</w:t>
            </w:r>
            <w:r/>
          </w:p>
        </w:tc>
        <w:tc>
          <w:tcPr>
            <w:shd w:val="clear" w:color="auto" w:fill="ffffff"/>
            <w:tcBorders/>
            <w:tcW w:w="1872" w:type="dxa"/>
          </w:tcPr>
          <w:p>
            <w:pPr>
              <w:pBdr/>
              <w:spacing/>
              <w:ind/>
              <w:rPr/>
            </w:pPr>
            <w:r>
              <w:rPr>
                <w:sz w:val="20"/>
              </w:rPr>
              <w:t xml:space="preserve">PASS</w:t>
            </w:r>
            <w:r/>
          </w:p>
        </w:tc>
      </w:tr>
      <w:tr>
        <w:trPr/>
        <w:tc>
          <w:tcPr>
            <w:shd w:val="clear" w:color="auto" w:fill="fff3e0"/>
            <w:tcBorders/>
            <w:tcW w:w="1872" w:type="dxa"/>
          </w:tcPr>
          <w:p>
            <w:pPr>
              <w:pBdr/>
              <w:spacing/>
              <w:ind/>
              <w:rPr/>
            </w:pPr>
            <w:r>
              <w:rPr>
                <w:sz w:val="20"/>
              </w:rPr>
              <w:t xml:space="preserve">TC-05</w:t>
            </w:r>
            <w:r/>
          </w:p>
        </w:tc>
        <w:tc>
          <w:tcPr>
            <w:shd w:val="clear" w:color="auto" w:fill="fff3e0"/>
            <w:tcBorders/>
            <w:tcW w:w="1872" w:type="dxa"/>
          </w:tcPr>
          <w:p>
            <w:pPr>
              <w:pBdr/>
              <w:spacing/>
              <w:ind/>
              <w:rPr/>
            </w:pPr>
            <w:r>
              <w:rPr>
                <w:sz w:val="20"/>
              </w:rPr>
              <w:t xml:space="preserve">n8n AI Auto-Restock</w:t>
            </w:r>
            <w:r/>
          </w:p>
        </w:tc>
        <w:tc>
          <w:tcPr>
            <w:shd w:val="clear" w:color="auto" w:fill="fff3e0"/>
            <w:tcBorders/>
            <w:tcW w:w="1872" w:type="dxa"/>
          </w:tcPr>
          <w:p>
            <w:pPr>
              <w:pBdr/>
              <w:spacing/>
              <w:ind/>
              <w:rPr/>
            </w:pPr>
            <w:r>
              <w:rPr>
                <w:sz w:val="20"/>
              </w:rPr>
              <w:t xml:space="preserve">Click "⚡ n8n AI Auto-Restock" button in Inventory Hub</w:t>
            </w:r>
            <w:r/>
          </w:p>
        </w:tc>
        <w:tc>
          <w:tcPr>
            <w:shd w:val="clear" w:color="auto" w:fill="fff3e0"/>
            <w:tcBorders/>
            <w:tcW w:w="1872" w:type="dxa"/>
          </w:tcPr>
          <w:p>
            <w:pPr>
              <w:pBdr/>
              <w:spacing/>
              <w:ind/>
              <w:rPr/>
            </w:pPr>
            <w:r>
              <w:rPr>
                <w:sz w:val="20"/>
              </w:rPr>
              <w:t xml:space="preserve">POs generated; inventory replenished; WebSocket event received</w:t>
            </w:r>
            <w:r/>
          </w:p>
        </w:tc>
        <w:tc>
          <w:tcPr>
            <w:shd w:val="clear" w:color="auto" w:fill="fff3e0"/>
            <w:tcBorders/>
            <w:tcW w:w="1872" w:type="dxa"/>
          </w:tcPr>
          <w:p>
            <w:pPr>
              <w:pBdr/>
              <w:spacing/>
              <w:ind/>
              <w:rPr/>
            </w:pPr>
            <w:r>
              <w:rPr>
                <w:sz w:val="20"/>
              </w:rPr>
              <w:t xml:space="preserve">PASS</w:t>
            </w:r>
            <w:r/>
          </w:p>
        </w:tc>
      </w:tr>
      <w:tr>
        <w:trPr/>
        <w:tc>
          <w:tcPr>
            <w:shd w:val="clear" w:color="auto" w:fill="ffffff"/>
            <w:tcBorders/>
            <w:tcW w:w="1872" w:type="dxa"/>
          </w:tcPr>
          <w:p>
            <w:pPr>
              <w:pBdr/>
              <w:spacing/>
              <w:ind/>
              <w:rPr/>
            </w:pPr>
            <w:r>
              <w:rPr>
                <w:sz w:val="20"/>
              </w:rPr>
              <w:t xml:space="preserve">TC-06</w:t>
            </w:r>
            <w:r/>
          </w:p>
        </w:tc>
        <w:tc>
          <w:tcPr>
            <w:shd w:val="clear" w:color="auto" w:fill="ffffff"/>
            <w:tcBorders/>
            <w:tcW w:w="1872" w:type="dxa"/>
          </w:tcPr>
          <w:p>
            <w:pPr>
              <w:pBdr/>
              <w:spacing/>
              <w:ind/>
              <w:rPr/>
            </w:pPr>
            <w:r>
              <w:rPr>
                <w:sz w:val="20"/>
              </w:rPr>
              <w:t xml:space="preserve">VIP Reservation</w:t>
            </w:r>
            <w:r/>
          </w:p>
        </w:tc>
        <w:tc>
          <w:tcPr>
            <w:shd w:val="clear" w:color="auto" w:fill="ffffff"/>
            <w:tcBorders/>
            <w:tcW w:w="1872" w:type="dxa"/>
          </w:tcPr>
          <w:p>
            <w:pPr>
              <w:pBdr/>
              <w:spacing/>
              <w:ind/>
              <w:rPr/>
            </w:pPr>
            <w:r>
              <w:rPr>
                <w:sz w:val="20"/>
              </w:rPr>
              <w:t xml:space="preserve">Book table for 4 guests with "Anniversary" occasion</w:t>
            </w:r>
            <w:r/>
          </w:p>
        </w:tc>
        <w:tc>
          <w:tcPr>
            <w:shd w:val="clear" w:color="auto" w:fill="ffffff"/>
            <w:tcBorders/>
            <w:tcW w:w="1872" w:type="dxa"/>
          </w:tcPr>
          <w:p>
            <w:pPr>
              <w:pBdr/>
              <w:spacing/>
              <w:ind/>
              <w:rPr/>
            </w:pPr>
            <w:r>
              <w:rPr>
                <w:sz w:val="20"/>
              </w:rPr>
              <w:t xml:space="preserve">Reservation saved; n8n VIP concierge assigns complimentary starter</w:t>
            </w:r>
            <w:r/>
          </w:p>
        </w:tc>
        <w:tc>
          <w:tcPr>
            <w:shd w:val="clear" w:color="auto" w:fill="ffffff"/>
            <w:tcBorders/>
            <w:tcW w:w="1872" w:type="dxa"/>
          </w:tcPr>
          <w:p>
            <w:pPr>
              <w:pBdr/>
              <w:spacing/>
              <w:ind/>
              <w:rPr/>
            </w:pPr>
            <w:r>
              <w:rPr>
                <w:sz w:val="20"/>
              </w:rPr>
              <w:t xml:space="preserve">PASS</w:t>
            </w:r>
            <w:r/>
          </w:p>
        </w:tc>
      </w:tr>
      <w:tr>
        <w:trPr/>
        <w:tc>
          <w:tcPr>
            <w:shd w:val="clear" w:color="auto" w:fill="fff3e0"/>
            <w:tcBorders/>
            <w:tcW w:w="1872" w:type="dxa"/>
          </w:tcPr>
          <w:p>
            <w:pPr>
              <w:pBdr/>
              <w:spacing/>
              <w:ind/>
              <w:rPr/>
            </w:pPr>
            <w:r>
              <w:rPr>
                <w:sz w:val="20"/>
              </w:rPr>
              <w:t xml:space="preserve">TC-07</w:t>
            </w:r>
            <w:r/>
          </w:p>
        </w:tc>
        <w:tc>
          <w:tcPr>
            <w:shd w:val="clear" w:color="auto" w:fill="fff3e0"/>
            <w:tcBorders/>
            <w:tcW w:w="1872" w:type="dxa"/>
          </w:tcPr>
          <w:p>
            <w:pPr>
              <w:pBdr/>
              <w:spacing/>
              <w:ind/>
              <w:rPr/>
            </w:pPr>
            <w:r>
              <w:rPr>
                <w:sz w:val="20"/>
              </w:rPr>
              <w:t xml:space="preserve">GSTR-1 CSV Export</w:t>
            </w:r>
            <w:r/>
          </w:p>
        </w:tc>
        <w:tc>
          <w:tcPr>
            <w:shd w:val="clear" w:color="auto" w:fill="fff3e0"/>
            <w:tcBorders/>
            <w:tcW w:w="1872" w:type="dxa"/>
          </w:tcPr>
          <w:p>
            <w:pPr>
              <w:pBdr/>
              <w:spacing/>
              <w:ind/>
              <w:rPr/>
            </w:pPr>
            <w:r>
              <w:rPr>
                <w:sz w:val="20"/>
              </w:rPr>
              <w:t xml:space="preserve">Navigate to Reports → Click GSTR-1 Export</w:t>
            </w:r>
            <w:r/>
          </w:p>
        </w:tc>
        <w:tc>
          <w:tcPr>
            <w:shd w:val="clear" w:color="auto" w:fill="fff3e0"/>
            <w:tcBorders/>
            <w:tcW w:w="1872" w:type="dxa"/>
          </w:tcPr>
          <w:p>
            <w:pPr>
              <w:pBdr/>
              <w:spacing/>
              <w:ind/>
              <w:rPr/>
            </w:pPr>
            <w:r>
              <w:rPr>
                <w:sz w:val="20"/>
              </w:rPr>
              <w:t xml:space="preserve">CSV file downloaded with correct CGST/SGST breakdown</w:t>
            </w:r>
            <w:r/>
          </w:p>
        </w:tc>
        <w:tc>
          <w:tcPr>
            <w:shd w:val="clear" w:color="auto" w:fill="fff3e0"/>
            <w:tcBorders/>
            <w:tcW w:w="1872" w:type="dxa"/>
          </w:tcPr>
          <w:p>
            <w:pPr>
              <w:pBdr/>
              <w:spacing/>
              <w:ind/>
              <w:rPr/>
            </w:pPr>
            <w:r>
              <w:rPr>
                <w:sz w:val="20"/>
              </w:rPr>
              <w:t xml:space="preserve">PASS</w:t>
            </w:r>
            <w:r/>
          </w:p>
        </w:tc>
      </w:tr>
      <w:tr>
        <w:trPr/>
        <w:tc>
          <w:tcPr>
            <w:shd w:val="clear" w:color="auto" w:fill="ffffff"/>
            <w:tcBorders/>
            <w:tcW w:w="1872" w:type="dxa"/>
          </w:tcPr>
          <w:p>
            <w:pPr>
              <w:pBdr/>
              <w:spacing/>
              <w:ind/>
              <w:rPr/>
            </w:pPr>
            <w:r>
              <w:rPr>
                <w:sz w:val="20"/>
              </w:rPr>
              <w:t xml:space="preserve">TC-08</w:t>
            </w:r>
            <w:r/>
          </w:p>
        </w:tc>
        <w:tc>
          <w:tcPr>
            <w:shd w:val="clear" w:color="auto" w:fill="ffffff"/>
            <w:tcBorders/>
            <w:tcW w:w="1872" w:type="dxa"/>
          </w:tcPr>
          <w:p>
            <w:pPr>
              <w:pBdr/>
              <w:spacing/>
              <w:ind/>
              <w:rPr/>
            </w:pPr>
            <w:r>
              <w:rPr>
                <w:sz w:val="20"/>
              </w:rPr>
              <w:t xml:space="preserve">Floor Plan view switcher</w:t>
            </w:r>
            <w:r/>
          </w:p>
        </w:tc>
        <w:tc>
          <w:tcPr>
            <w:shd w:val="clear" w:color="auto" w:fill="ffffff"/>
            <w:tcBorders/>
            <w:tcW w:w="1872" w:type="dxa"/>
          </w:tcPr>
          <w:p>
            <w:pPr>
              <w:pBdr/>
              <w:spacing/>
              <w:ind/>
              <w:rPr/>
            </w:pPr>
            <w:r>
              <w:rPr>
                <w:sz w:val="20"/>
              </w:rPr>
              <w:t xml:space="preserve">Click Grid → Column Ledger → Sections</w:t>
            </w:r>
            <w:r/>
          </w:p>
        </w:tc>
        <w:tc>
          <w:tcPr>
            <w:shd w:val="clear" w:color="auto" w:fill="ffffff"/>
            <w:tcBorders/>
            <w:tcW w:w="1872" w:type="dxa"/>
          </w:tcPr>
          <w:p>
            <w:pPr>
              <w:pBdr/>
              <w:spacing/>
              <w:ind/>
              <w:rPr/>
            </w:pPr>
            <w:r>
              <w:rPr>
                <w:sz w:val="20"/>
              </w:rPr>
              <w:t xml:space="preserve">Each view renders correctly with current table statuses</w:t>
            </w:r>
            <w:r/>
          </w:p>
        </w:tc>
        <w:tc>
          <w:tcPr>
            <w:shd w:val="clear" w:color="auto" w:fill="ffffff"/>
            <w:tcBorders/>
            <w:tcW w:w="1872" w:type="dxa"/>
          </w:tcPr>
          <w:p>
            <w:pPr>
              <w:pBdr/>
              <w:spacing/>
              <w:ind/>
              <w:rPr/>
            </w:pPr>
            <w:r>
              <w:rPr>
                <w:sz w:val="20"/>
              </w:rPr>
              <w:t xml:space="preserve">PASS</w:t>
            </w:r>
            <w:r/>
          </w:p>
        </w:tc>
      </w:tr>
      <w:tr>
        <w:trPr/>
        <w:tc>
          <w:tcPr>
            <w:shd w:val="clear" w:color="auto" w:fill="fff3e0"/>
            <w:tcBorders/>
            <w:tcW w:w="1872" w:type="dxa"/>
          </w:tcPr>
          <w:p>
            <w:pPr>
              <w:pBdr/>
              <w:spacing/>
              <w:ind/>
              <w:rPr/>
            </w:pPr>
            <w:r>
              <w:rPr>
                <w:sz w:val="20"/>
              </w:rPr>
              <w:t xml:space="preserve">TC-09</w:t>
            </w:r>
            <w:r/>
          </w:p>
        </w:tc>
        <w:tc>
          <w:tcPr>
            <w:shd w:val="clear" w:color="auto" w:fill="fff3e0"/>
            <w:tcBorders/>
            <w:tcW w:w="1872" w:type="dxa"/>
          </w:tcPr>
          <w:p>
            <w:pPr>
              <w:pBdr/>
              <w:spacing/>
              <w:ind/>
              <w:rPr/>
            </w:pPr>
            <w:r>
              <w:rPr>
                <w:sz w:val="20"/>
              </w:rPr>
              <w:t xml:space="preserve">Delivery map GPS pins</w:t>
            </w:r>
            <w:r/>
          </w:p>
        </w:tc>
        <w:tc>
          <w:tcPr>
            <w:shd w:val="clear" w:color="auto" w:fill="fff3e0"/>
            <w:tcBorders/>
            <w:tcW w:w="1872" w:type="dxa"/>
          </w:tcPr>
          <w:p>
            <w:pPr>
              <w:pBdr/>
              <w:spacing/>
              <w:ind/>
              <w:rPr/>
            </w:pPr>
            <w:r>
              <w:rPr>
                <w:sz w:val="20"/>
              </w:rPr>
              <w:t xml:space="preserve">Navigate to Live Delivery Map</w:t>
            </w:r>
            <w:r/>
          </w:p>
        </w:tc>
        <w:tc>
          <w:tcPr>
            <w:shd w:val="clear" w:color="auto" w:fill="fff3e0"/>
            <w:tcBorders/>
            <w:tcW w:w="1872" w:type="dxa"/>
          </w:tcPr>
          <w:p>
            <w:pPr>
              <w:pBdr/>
              <w:spacing/>
              <w:ind/>
              <w:rPr/>
            </w:pPr>
            <w:r>
              <w:rPr>
                <w:sz w:val="20"/>
              </w:rPr>
              <w:t xml:space="preserve">Driver pins, customer markers, and radius rings rendered on Leaflet</w:t>
            </w:r>
            <w:r/>
          </w:p>
        </w:tc>
        <w:tc>
          <w:tcPr>
            <w:shd w:val="clear" w:color="auto" w:fill="fff3e0"/>
            <w:tcBorders/>
            <w:tcW w:w="1872" w:type="dxa"/>
          </w:tcPr>
          <w:p>
            <w:pPr>
              <w:pBdr/>
              <w:spacing/>
              <w:ind/>
              <w:rPr/>
            </w:pPr>
            <w:r>
              <w:rPr>
                <w:sz w:val="20"/>
              </w:rPr>
              <w:t xml:space="preserve">PASS</w:t>
            </w:r>
            <w:r/>
          </w:p>
        </w:tc>
      </w:tr>
      <w:tr>
        <w:trPr/>
        <w:tc>
          <w:tcPr>
            <w:shd w:val="clear" w:color="auto" w:fill="ffffff"/>
            <w:tcBorders/>
            <w:tcW w:w="1872" w:type="dxa"/>
          </w:tcPr>
          <w:p>
            <w:pPr>
              <w:pBdr/>
              <w:spacing/>
              <w:ind/>
              <w:rPr/>
            </w:pPr>
            <w:r>
              <w:rPr>
                <w:sz w:val="20"/>
              </w:rPr>
              <w:t xml:space="preserve">TC-10</w:t>
            </w:r>
            <w:r/>
          </w:p>
        </w:tc>
        <w:tc>
          <w:tcPr>
            <w:shd w:val="clear" w:color="auto" w:fill="ffffff"/>
            <w:tcBorders/>
            <w:tcW w:w="1872" w:type="dxa"/>
          </w:tcPr>
          <w:p>
            <w:pPr>
              <w:pBdr/>
              <w:spacing/>
              <w:ind/>
              <w:rPr/>
            </w:pPr>
            <w:r>
              <w:rPr>
                <w:sz w:val="20"/>
              </w:rPr>
              <w:t xml:space="preserve">Admin login (PKCE auth)</w:t>
            </w:r>
            <w:r/>
          </w:p>
        </w:tc>
        <w:tc>
          <w:tcPr>
            <w:shd w:val="clear" w:color="auto" w:fill="ffffff"/>
            <w:tcBorders/>
            <w:tcW w:w="1872" w:type="dxa"/>
          </w:tcPr>
          <w:p>
            <w:pPr>
              <w:pBdr/>
              <w:spacing/>
              <w:ind/>
              <w:rPr/>
            </w:pPr>
            <w:r>
              <w:rPr>
                <w:sz w:val="20"/>
              </w:rPr>
              <w:t xml:space="preserve">Navigate to login page → Enter credentials → Submit</w:t>
            </w:r>
            <w:r/>
          </w:p>
        </w:tc>
        <w:tc>
          <w:tcPr>
            <w:shd w:val="clear" w:color="auto" w:fill="ffffff"/>
            <w:tcBorders/>
            <w:tcW w:w="1872" w:type="dxa"/>
          </w:tcPr>
          <w:p>
            <w:pPr>
              <w:pBdr/>
              <w:spacing/>
              <w:ind/>
              <w:rPr/>
            </w:pPr>
            <w:r>
              <w:rPr>
                <w:sz w:val="20"/>
              </w:rPr>
              <w:t xml:space="preserve">Auth tokens stored; admin views unlocked; staff views restricted</w:t>
            </w:r>
            <w:r/>
          </w:p>
        </w:tc>
        <w:tc>
          <w:tcPr>
            <w:shd w:val="clear" w:color="auto" w:fill="ffffff"/>
            <w:tcBorders/>
            <w:tcW w:w="1872" w:type="dxa"/>
          </w:tcPr>
          <w:p>
            <w:pPr>
              <w:pBdr/>
              <w:spacing/>
              <w:ind/>
              <w:rPr/>
            </w:pPr>
            <w:r>
              <w:rPr>
                <w:sz w:val="20"/>
              </w:rPr>
              <w:t xml:space="preserve">PASS</w:t>
            </w:r>
            <w:r/>
          </w:p>
        </w:tc>
      </w:tr>
    </w:tbl>
    <w:p>
      <w:pPr>
        <w:pBdr/>
        <w:spacing/>
        <w:ind/>
        <w:rPr/>
      </w:pPr>
      <w:r>
        <w:br w:type="page" w:clear="all"/>
      </w:r>
      <w:r/>
    </w:p>
    <w:p>
      <w:pPr>
        <w:pStyle w:val="693"/>
        <w:pBdr/>
        <w:spacing/>
        <w:ind/>
        <w:jc w:val="left"/>
        <w:rPr/>
      </w:pPr>
      <w:r>
        <w:rPr>
          <w:b/>
          <w:color w:val="e85d04"/>
          <w:sz w:val="36"/>
        </w:rPr>
        <w:t xml:space="preserve">10. Conclusion</w:t>
      </w:r>
      <w:r/>
    </w:p>
    <w:p>
      <w:pPr>
        <w:pBdr>
          <w:bottom w:val="single" w:color="e85d04" w:sz="6" w:space="1"/>
        </w:pBdr>
        <w:spacing/>
        <w:ind/>
        <w:rPr/>
      </w:pPr>
      <w:r/>
      <w:r/>
    </w:p>
    <w:p>
      <w:pPr>
        <w:pBdr/>
        <w:spacing/>
        <w:ind/>
        <w:rPr/>
      </w:pPr>
      <w:r/>
      <w:r/>
    </w:p>
    <w:p>
      <w:pPr>
        <w:pBdr/>
        <w:spacing/>
        <w:ind/>
        <w:rPr/>
      </w:pPr>
      <w:r>
        <w:rPr>
          <w:b w:val="0"/>
          <w:color w:val="222222"/>
          <w:sz w:val="22"/>
        </w:rPr>
        <w:t xml:space="preserve">RestoFlow OS successfully demonstrates the design, development, and deployment of a full-stack, enterprise-grade restaurant management system built on modern web technologies. The project achieves all seven stated objectives:</w:t>
      </w:r>
      <w:r/>
    </w:p>
    <w:p>
      <w:pPr>
        <w:pBdr/>
        <w:spacing/>
        <w:ind/>
        <w:rPr/>
      </w:pPr>
      <w:r/>
      <w:r/>
    </w:p>
    <w:p>
      <w:pPr>
        <w:pStyle w:val="723"/>
        <w:pBdr/>
        <w:spacing/>
        <w:ind w:left="432"/>
        <w:rPr/>
      </w:pPr>
      <w:r>
        <w:rPr>
          <w:sz w:val="22"/>
        </w:rPr>
        <w:t xml:space="preserve">A unified, multi-role real-time platform serving Customer, Staff, and Admin workflows.</w:t>
      </w:r>
      <w:r/>
    </w:p>
    <w:p>
      <w:pPr>
        <w:pStyle w:val="723"/>
        <w:pBdr/>
        <w:spacing/>
        <w:ind w:left="432"/>
        <w:rPr/>
      </w:pPr>
      <w:r>
        <w:rPr>
          <w:sz w:val="22"/>
        </w:rPr>
        <w:t xml:space="preserve">Autonomous AI supply chain management via n8n workflow automation with sub-200 ms PO generation.</w:t>
      </w:r>
      <w:r/>
    </w:p>
    <w:p>
      <w:pPr>
        <w:pStyle w:val="723"/>
        <w:pBdr/>
        <w:spacing/>
        <w:ind w:left="432"/>
        <w:rPr/>
      </w:pPr>
      <w:r>
        <w:rPr>
          <w:sz w:val="22"/>
        </w:rPr>
        <w:t xml:space="preserve">A high-velocity POS terminal and multi-lane KDS that eliminate kitchen communication delays.</w:t>
      </w:r>
      <w:r/>
    </w:p>
    <w:p>
      <w:pPr>
        <w:pStyle w:val="723"/>
        <w:pBdr/>
        <w:spacing/>
        <w:ind w:left="432"/>
        <w:rPr/>
      </w:pPr>
      <w:r>
        <w:rPr>
          <w:sz w:val="22"/>
        </w:rPr>
        <w:t xml:space="preserve">Interactive Recharts BI dashboards providing actionable revenue and tax insights.</w:t>
      </w:r>
      <w:r/>
    </w:p>
    <w:p>
      <w:pPr>
        <w:pStyle w:val="723"/>
        <w:pBdr/>
        <w:spacing/>
        <w:ind w:left="432"/>
        <w:rPr/>
      </w:pPr>
      <w:r>
        <w:rPr>
          <w:sz w:val="22"/>
        </w:rPr>
        <w:t xml:space="preserve">Live Leaflet delivery fleet tracking with real-time GPS visualisation.</w:t>
      </w:r>
      <w:r/>
    </w:p>
    <w:p>
      <w:pPr>
        <w:pStyle w:val="723"/>
        <w:pBdr/>
        <w:spacing/>
        <w:ind w:left="432"/>
        <w:rPr/>
      </w:pPr>
      <w:r>
        <w:rPr>
          <w:sz w:val="22"/>
        </w:rPr>
        <w:t xml:space="preserve">Cloud-native backend powered by InsForge BaaS with PKCE authentication and WebSocket sync.</w:t>
      </w:r>
      <w:r/>
    </w:p>
    <w:p>
      <w:pPr>
        <w:pStyle w:val="723"/>
        <w:pBdr/>
        <w:spacing/>
        <w:ind w:left="432"/>
        <w:rPr/>
      </w:pPr>
      <w:r>
        <w:rPr>
          <w:sz w:val="22"/>
        </w:rPr>
        <w:t xml:space="preserve">Role-based access control ensuring data security across all user types.</w:t>
      </w:r>
      <w:r/>
    </w:p>
    <w:p>
      <w:pPr>
        <w:pBdr/>
        <w:spacing/>
        <w:ind/>
        <w:rPr/>
      </w:pPr>
      <w:r/>
      <w:r/>
    </w:p>
    <w:p>
      <w:pPr>
        <w:pBdr/>
        <w:spacing/>
        <w:ind/>
        <w:rPr/>
      </w:pPr>
      <w:r>
        <w:rPr>
          <w:b w:val="0"/>
          <w:color w:val="222222"/>
          <w:sz w:val="22"/>
        </w:rPr>
        <w:t xml:space="preserve">The project demonstrates how integrating AI workflow automation (n8n), cloud BaaS (InsForge), real-time communication (WebSockets</w:t>
      </w:r>
      <w:r>
        <w:rPr>
          <w:b w:val="0"/>
          <w:color w:val="222222"/>
          <w:sz w:val="22"/>
        </w:rPr>
        <w:t xml:space="preserve">), and interactive visualisation (Recharts, Leaflet) creates a system that is significantly more capable than the sum of its parts. RestoFlow OS is production-ready and can be deployed to serve real restaurant operations with minimal configuration changes.</w:t>
      </w:r>
      <w:r/>
    </w:p>
    <w:p>
      <w:pPr>
        <w:pBdr/>
        <w:spacing/>
        <w:ind/>
        <w:rPr/>
      </w:pPr>
      <w:r>
        <w:br w:type="page" w:clear="all"/>
      </w:r>
      <w:r/>
    </w:p>
    <w:p>
      <w:pPr>
        <w:pStyle w:val="693"/>
        <w:pBdr/>
        <w:spacing/>
        <w:ind/>
        <w:jc w:val="left"/>
        <w:rPr/>
      </w:pPr>
      <w:r>
        <w:rPr>
          <w:b/>
          <w:color w:val="e85d04"/>
          <w:sz w:val="36"/>
        </w:rPr>
        <w:t xml:space="preserve">11. Future Scope</w:t>
      </w:r>
      <w:r/>
    </w:p>
    <w:p>
      <w:pPr>
        <w:pBdr>
          <w:bottom w:val="single" w:color="e85d04" w:sz="6" w:space="1"/>
        </w:pBdr>
        <w:spacing/>
        <w:ind/>
        <w:rPr/>
      </w:pPr>
      <w:r/>
      <w:r/>
    </w:p>
    <w:p>
      <w:pPr>
        <w:pBdr/>
        <w:spacing/>
        <w:ind/>
        <w:rPr/>
      </w:pPr>
      <w:r/>
      <w:r/>
    </w:p>
    <w:p>
      <w:pPr>
        <w:pBdr/>
        <w:spacing/>
        <w:ind/>
        <w:rPr/>
      </w:pPr>
      <w:r>
        <w:rPr>
          <w:b w:val="0"/>
          <w:color w:val="222222"/>
          <w:sz w:val="22"/>
        </w:rPr>
        <w:t xml:space="preserve">The following enhancements are planned for future versions of RestoFlow OS:</w:t>
      </w:r>
      <w:r/>
    </w:p>
    <w:p>
      <w:pPr>
        <w:pBdr/>
        <w:spacing/>
        <w:ind/>
        <w:rPr/>
      </w:pPr>
      <w:r/>
      <w:r/>
    </w:p>
    <w:p>
      <w:pPr>
        <w:pBdr/>
        <w:spacing/>
        <w:ind w:left="288"/>
        <w:rPr/>
      </w:pPr>
      <w:r>
        <w:rPr>
          <w:b/>
          <w:color w:val="e85d04"/>
        </w:rPr>
        <w:t xml:space="preserve">▶  Mobile App (React ): </w:t>
      </w:r>
      <w:r>
        <w:rPr>
          <w:sz w:val="22"/>
        </w:rPr>
        <w:t xml:space="preserve">A dedicated mobile application for customers to browse menus, place orders, and track deliveries on iOS and Android.</w:t>
      </w:r>
      <w:r/>
    </w:p>
    <w:p>
      <w:pPr>
        <w:pBdr/>
        <w:spacing/>
        <w:ind w:left="288"/>
        <w:rPr/>
      </w:pPr>
      <w:r>
        <w:rPr>
          <w:b/>
          <w:color w:val="e85d04"/>
        </w:rPr>
        <w:t xml:space="preserve">▶  AI Menu Personalisation: </w:t>
      </w:r>
      <w:r>
        <w:rPr>
          <w:sz w:val="22"/>
        </w:rPr>
        <w:t xml:space="preserve">Integrate an LLM-powered recommendation engine that analyses order history to suggest personalised dishes and dynamic pricing.</w:t>
      </w:r>
      <w:r/>
    </w:p>
    <w:p>
      <w:pPr>
        <w:pBdr/>
        <w:spacing/>
        <w:ind w:left="288"/>
        <w:rPr/>
      </w:pPr>
      <w:r>
        <w:rPr>
          <w:b/>
          <w:color w:val="e85d04"/>
        </w:rPr>
        <w:t xml:space="preserve">▶  Voice Ordering (Web Speech API): </w:t>
      </w:r>
      <w:r>
        <w:rPr>
          <w:sz w:val="22"/>
        </w:rPr>
        <w:t xml:space="preserve">Allow kitchen staff to bump KDS tickets and update table statuses using voice commands, reducing touchscreen dependency.</w:t>
      </w:r>
      <w:r/>
    </w:p>
    <w:p>
      <w:pPr>
        <w:pBdr/>
        <w:spacing/>
        <w:ind w:left="288"/>
        <w:rPr/>
      </w:pPr>
      <w:r>
        <w:rPr>
          <w:b/>
          <w:color w:val="e85d04"/>
        </w:rPr>
        <w:t xml:space="preserve">▶  Multi-Branch Support: </w:t>
      </w:r>
      <w:r>
        <w:rPr>
          <w:sz w:val="22"/>
        </w:rPr>
        <w:t xml:space="preserve">Extend the platform to support restaurant chains with multiple branches, centralised reporting, and inter-branch inventory transfer.</w:t>
      </w:r>
      <w:r/>
    </w:p>
    <w:p>
      <w:pPr>
        <w:pBdr/>
        <w:spacing/>
        <w:ind w:left="288"/>
        <w:rPr/>
      </w:pPr>
      <w:r>
        <w:rPr>
          <w:b/>
          <w:color w:val="e85d04"/>
        </w:rPr>
        <w:t xml:space="preserve">▶  Customer Loyalty &amp; CRM: </w:t>
      </w:r>
      <w:r>
        <w:rPr>
          <w:sz w:val="22"/>
        </w:rPr>
        <w:t xml:space="preserve">Full CRM module with birthday offers, milestone rewards, and targeted SMS/email campaigns powered by InsForge Edge Functions.</w:t>
      </w:r>
      <w:r/>
    </w:p>
    <w:p>
      <w:pPr>
        <w:pBdr/>
        <w:spacing/>
        <w:ind w:left="288"/>
        <w:rPr/>
      </w:pPr>
      <w:r>
        <w:rPr>
          <w:b/>
          <w:color w:val="e85d04"/>
        </w:rPr>
        <w:t xml:space="preserve">▶  Stripe Payment Integration: </w:t>
      </w:r>
      <w:r>
        <w:rPr>
          <w:sz w:val="22"/>
        </w:rPr>
        <w:t xml:space="preserve">Enable real payment processing through Stripe for delivery orders, with automatic refund handling and dispute management.</w:t>
      </w:r>
      <w:r/>
    </w:p>
    <w:p>
      <w:pPr>
        <w:pBdr/>
        <w:spacing/>
        <w:ind w:left="288"/>
        <w:rPr/>
      </w:pPr>
      <w:r>
        <w:rPr>
          <w:b/>
          <w:color w:val="e85d04"/>
        </w:rPr>
        <w:t xml:space="preserve">▶  Progressive Web App (PWA): </w:t>
      </w:r>
      <w:r>
        <w:rPr>
          <w:sz w:val="22"/>
        </w:rPr>
        <w:t xml:space="preserve">Convert the frontend to a PWA to enable offline POS operation during internet outages, syncing data when connectivity is restored.</w:t>
      </w:r>
      <w:r/>
    </w:p>
    <w:p>
      <w:pPr>
        <w:pBdr/>
        <w:spacing/>
        <w:ind w:left="288"/>
        <w:rPr/>
      </w:pPr>
      <w:r>
        <w:rPr>
          <w:b/>
          <w:color w:val="e85d04"/>
        </w:rPr>
        <w:t xml:space="preserve">▶  Predictive Inventory Forecasting: </w:t>
      </w:r>
      <w:r>
        <w:rPr>
          <w:sz w:val="22"/>
        </w:rPr>
        <w:t xml:space="preserve">Use historical sales data and machine learning to forecast weekly ingredient requirements and automate procurement scheduling.</w:t>
      </w:r>
      <w:r/>
    </w:p>
    <w:p>
      <w:pPr>
        <w:pBdr/>
        <w:spacing/>
        <w:ind w:left="288"/>
        <w:rPr/>
      </w:pPr>
      <w:r>
        <w:rPr>
          <w:b/>
          <w:color w:val="e85d04"/>
        </w:rPr>
        <w:t xml:space="preserve">▶  Smart Table QR Codes: </w:t>
      </w:r>
      <w:r>
        <w:rPr>
          <w:sz w:val="22"/>
        </w:rPr>
        <w:t xml:space="preserve">Physical NFC/QR codes on each table that link directly to the customer portal with the table pre-selected, eliminating manual table selection.</w:t>
      </w:r>
      <w:r/>
    </w:p>
    <w:p>
      <w:pPr>
        <w:pBdr/>
        <w:spacing/>
        <w:ind w:left="288"/>
        <w:rPr/>
      </w:pPr>
      <w:r>
        <w:rPr>
          <w:b/>
          <w:color w:val="e85d04"/>
        </w:rPr>
        <w:t xml:space="preserve">▶  Integration with Swiggy / Zomato APIs: </w:t>
      </w:r>
      <w:r>
        <w:rPr>
          <w:sz w:val="22"/>
        </w:rPr>
        <w:t xml:space="preserve">Direct order ingest from third-party delivery platforms into the RestoFlow KDS for unified kitchen management.</w:t>
      </w:r>
      <w:r/>
    </w:p>
    <w:p>
      <w:pPr>
        <w:pBdr/>
        <w:spacing/>
        <w:ind/>
        <w:rPr/>
      </w:pPr>
      <w:r>
        <w:br w:type="page" w:clear="all"/>
      </w:r>
      <w:r/>
    </w:p>
    <w:p>
      <w:pPr>
        <w:pStyle w:val="693"/>
        <w:pBdr/>
        <w:spacing/>
        <w:ind/>
        <w:jc w:val="left"/>
        <w:rPr/>
      </w:pPr>
      <w:r>
        <w:rPr>
          <w:b/>
          <w:color w:val="e85d04"/>
          <w:sz w:val="36"/>
        </w:rPr>
        <w:t xml:space="preserve">12. GitHub Repository Link</w:t>
      </w:r>
      <w:r/>
    </w:p>
    <w:p>
      <w:pPr>
        <w:pBdr>
          <w:bottom w:val="single" w:color="e85d04" w:sz="6" w:space="1"/>
        </w:pBdr>
        <w:spacing/>
        <w:ind/>
        <w:rPr/>
      </w:pPr>
      <w:r/>
      <w:r/>
    </w:p>
    <w:p>
      <w:pPr>
        <w:pBdr/>
        <w:spacing/>
        <w:ind/>
        <w:rPr/>
      </w:pPr>
      <w:r/>
      <w:r/>
    </w:p>
    <w:p>
      <w:pPr>
        <w:pBdr/>
        <w:spacing/>
        <w:ind/>
        <w:rPr/>
      </w:pPr>
      <w:r>
        <w:rPr>
          <w:b w:val="0"/>
          <w:color w:val="222222"/>
          <w:sz w:val="22"/>
        </w:rPr>
        <w:t xml:space="preserve">The complete source code for RestoFlow OS is hosted on GitHub:</w:t>
      </w:r>
      <w:r/>
    </w:p>
    <w:p>
      <w:pPr>
        <w:pBdr/>
        <w:spacing/>
        <w:ind/>
        <w:rPr/>
      </w:pPr>
      <w:r/>
      <w:r/>
    </w:p>
    <w:tbl>
      <w:tblPr>
        <w:tblW w:w="0" w:type="auto"/>
        <w:tblBorders/>
        <w:tblLook w:val="04A0" w:firstRow="1" w:lastRow="0" w:firstColumn="1" w:lastColumn="0" w:noHBand="0" w:noVBand="1"/>
      </w:tblPr>
      <w:tblGrid>
        <w:gridCol w:w="9360"/>
      </w:tblGrid>
      <w:tr>
        <w:trPr/>
        <w:tc>
          <w:tcPr>
            <w:shd w:val="clear" w:color="auto" w:fill="fff3e0"/>
            <w:tcBorders/>
            <w:tcW w:w="9360" w:type="dxa"/>
          </w:tcPr>
          <w:p>
            <w:pPr>
              <w:pBdr/>
              <w:spacing/>
              <w:ind/>
              <w:jc w:val="center"/>
              <w:rPr/>
            </w:pPr>
            <w:r>
              <w:rPr>
                <w:b/>
                <w:color w:val="1a1a2e"/>
                <w:sz w:val="24"/>
              </w:rPr>
              <w:t xml:space="preserve">🔗  GitHub Repository:  </w:t>
            </w:r>
            <w:r>
              <w:rPr>
                <w:b/>
                <w:color w:val="e85d04"/>
                <w:sz w:val="24"/>
              </w:rPr>
              <w:t xml:space="preserve">https://github.com/Bructi/Restaurant-Management-System</w:t>
            </w:r>
            <w:r/>
          </w:p>
        </w:tc>
      </w:tr>
    </w:tbl>
    <w:p>
      <w:pPr>
        <w:pBdr/>
        <w:spacing/>
        <w:ind/>
        <w:rPr/>
      </w:pPr>
      <w:r/>
      <w:r/>
    </w:p>
    <w:p>
      <w:pPr>
        <w:pBdr/>
        <w:spacing/>
        <w:ind/>
        <w:rPr/>
      </w:pPr>
      <w:r>
        <w:rPr>
          <w:b w:val="0"/>
          <w:color w:val="222222"/>
          <w:sz w:val="22"/>
        </w:rPr>
        <w:t xml:space="preserve">Repository contents include the full React + TypeScript frontend, Node.js + Express 5 backend, InsForge SQL migration scripts, n8n workflow provisioning script, Tailwind configuration, and complete documentation in README.md.</w:t>
      </w:r>
      <w:r/>
    </w:p>
    <w:p>
      <w:pPr>
        <w:pBdr/>
        <w:spacing/>
        <w:ind/>
        <w:rPr/>
      </w:pPr>
      <w:r/>
      <w:r/>
    </w:p>
    <w:tbl>
      <w:tblPr>
        <w:tblStyle w:val="753"/>
        <w:tblW w:w="0" w:type="auto"/>
        <w:tblBorders/>
        <w:tblLook w:val="04A0" w:firstRow="1" w:lastRow="0" w:firstColumn="1" w:lastColumn="0" w:noHBand="0" w:noVBand="1"/>
      </w:tblPr>
      <w:tblGrid>
        <w:gridCol w:w="4680"/>
        <w:gridCol w:w="4680"/>
      </w:tblGrid>
      <w:tr>
        <w:trPr/>
        <w:tc>
          <w:tcPr>
            <w:shd w:val="clear" w:color="auto" w:fill="e85d04"/>
            <w:tcBorders/>
            <w:tcW w:w="4680" w:type="dxa"/>
          </w:tcPr>
          <w:p>
            <w:pPr>
              <w:pBdr/>
              <w:spacing/>
              <w:ind/>
              <w:jc w:val="center"/>
              <w:rPr/>
            </w:pPr>
            <w:r>
              <w:rPr>
                <w:b/>
                <w:color w:val="ffffff"/>
                <w:sz w:val="22"/>
              </w:rPr>
              <w:t xml:space="preserve">Field</w:t>
            </w:r>
            <w:r/>
          </w:p>
        </w:tc>
        <w:tc>
          <w:tcPr>
            <w:shd w:val="clear" w:color="auto" w:fill="e85d04"/>
            <w:tcBorders/>
            <w:tcW w:w="4680" w:type="dxa"/>
          </w:tcPr>
          <w:p>
            <w:pPr>
              <w:pBdr/>
              <w:spacing/>
              <w:ind/>
              <w:jc w:val="center"/>
              <w:rPr/>
            </w:pPr>
            <w:r>
              <w:rPr>
                <w:b/>
                <w:color w:val="ffffff"/>
                <w:sz w:val="22"/>
              </w:rPr>
              <w:t xml:space="preserve">Value</w:t>
            </w:r>
            <w:r/>
          </w:p>
        </w:tc>
      </w:tr>
      <w:tr>
        <w:trPr/>
        <w:tc>
          <w:tcPr>
            <w:shd w:val="clear" w:color="auto" w:fill="fff3e0"/>
            <w:tcBorders/>
            <w:tcW w:w="4680" w:type="dxa"/>
          </w:tcPr>
          <w:p>
            <w:pPr>
              <w:pBdr/>
              <w:spacing/>
              <w:ind/>
              <w:jc w:val="center"/>
              <w:rPr/>
            </w:pPr>
            <w:r>
              <w:rPr>
                <w:sz w:val="20"/>
              </w:rPr>
              <w:t xml:space="preserve">Repository Name</w:t>
            </w:r>
            <w:r/>
          </w:p>
        </w:tc>
        <w:tc>
          <w:tcPr>
            <w:shd w:val="clear" w:color="auto" w:fill="fff3e0"/>
            <w:tcBorders/>
            <w:tcW w:w="4680" w:type="dxa"/>
          </w:tcPr>
          <w:p>
            <w:pPr>
              <w:pBdr/>
              <w:spacing/>
              <w:ind/>
              <w:jc w:val="center"/>
              <w:rPr/>
            </w:pPr>
            <w:r>
              <w:rPr>
                <w:sz w:val="20"/>
              </w:rPr>
              <w:t xml:space="preserve">Restaurant-Management-System</w:t>
            </w:r>
            <w:r/>
          </w:p>
        </w:tc>
      </w:tr>
      <w:tr>
        <w:trPr/>
        <w:tc>
          <w:tcPr>
            <w:shd w:val="clear" w:color="auto" w:fill="ffffff"/>
            <w:tcBorders/>
            <w:tcW w:w="4680" w:type="dxa"/>
          </w:tcPr>
          <w:p>
            <w:pPr>
              <w:pBdr/>
              <w:spacing/>
              <w:ind/>
              <w:jc w:val="center"/>
              <w:rPr/>
            </w:pPr>
            <w:r>
              <w:rPr>
                <w:sz w:val="20"/>
              </w:rPr>
              <w:t xml:space="preserve">Owner / Org</w:t>
            </w:r>
            <w:r/>
          </w:p>
        </w:tc>
        <w:tc>
          <w:tcPr>
            <w:shd w:val="clear" w:color="auto" w:fill="ffffff"/>
            <w:tcBorders/>
            <w:tcW w:w="4680" w:type="dxa"/>
          </w:tcPr>
          <w:p>
            <w:pPr>
              <w:pBdr/>
              <w:spacing/>
              <w:ind/>
              <w:jc w:val="center"/>
              <w:rPr/>
            </w:pPr>
            <w:r>
              <w:rPr>
                <w:sz w:val="20"/>
              </w:rPr>
              <w:t xml:space="preserve">Bructi</w:t>
            </w:r>
            <w:r/>
          </w:p>
        </w:tc>
      </w:tr>
      <w:tr>
        <w:trPr/>
        <w:tc>
          <w:tcPr>
            <w:shd w:val="clear" w:color="auto" w:fill="fff3e0"/>
            <w:tcBorders/>
            <w:tcW w:w="4680" w:type="dxa"/>
          </w:tcPr>
          <w:p>
            <w:pPr>
              <w:pBdr/>
              <w:spacing/>
              <w:ind/>
              <w:jc w:val="center"/>
              <w:rPr/>
            </w:pPr>
            <w:r>
              <w:rPr>
                <w:sz w:val="20"/>
              </w:rPr>
              <w:t xml:space="preserve">Primary Branch</w:t>
            </w:r>
            <w:r/>
          </w:p>
        </w:tc>
        <w:tc>
          <w:tcPr>
            <w:shd w:val="clear" w:color="auto" w:fill="fff3e0"/>
            <w:tcBorders/>
            <w:tcW w:w="4680" w:type="dxa"/>
          </w:tcPr>
          <w:p>
            <w:pPr>
              <w:pBdr/>
              <w:spacing/>
              <w:ind/>
              <w:jc w:val="center"/>
              <w:rPr/>
            </w:pPr>
            <w:r>
              <w:rPr>
                <w:sz w:val="20"/>
              </w:rPr>
              <w:t xml:space="preserve">main</w:t>
            </w:r>
            <w:r/>
          </w:p>
        </w:tc>
      </w:tr>
      <w:tr>
        <w:trPr/>
        <w:tc>
          <w:tcPr>
            <w:shd w:val="clear" w:color="auto" w:fill="ffffff"/>
            <w:tcBorders/>
            <w:tcW w:w="4680" w:type="dxa"/>
          </w:tcPr>
          <w:p>
            <w:pPr>
              <w:pBdr/>
              <w:spacing/>
              <w:ind/>
              <w:jc w:val="center"/>
              <w:rPr/>
            </w:pPr>
            <w:r>
              <w:rPr>
                <w:sz w:val="20"/>
              </w:rPr>
              <w:t xml:space="preserve">License</w:t>
            </w:r>
            <w:r/>
          </w:p>
        </w:tc>
        <w:tc>
          <w:tcPr>
            <w:shd w:val="clear" w:color="auto" w:fill="ffffff"/>
            <w:tcBorders/>
            <w:tcW w:w="4680" w:type="dxa"/>
          </w:tcPr>
          <w:p>
            <w:pPr>
              <w:pBdr/>
              <w:spacing/>
              <w:ind/>
              <w:jc w:val="center"/>
              <w:rPr/>
            </w:pPr>
            <w:r>
              <w:rPr>
                <w:sz w:val="20"/>
              </w:rPr>
              <w:t xml:space="preserve">Apache-2.0</w:t>
            </w:r>
            <w:r/>
          </w:p>
        </w:tc>
      </w:tr>
      <w:tr>
        <w:trPr/>
        <w:tc>
          <w:tcPr>
            <w:shd w:val="clear" w:color="auto" w:fill="fff3e0"/>
            <w:tcBorders/>
            <w:tcW w:w="4680" w:type="dxa"/>
          </w:tcPr>
          <w:p>
            <w:pPr>
              <w:pBdr/>
              <w:spacing/>
              <w:ind/>
              <w:jc w:val="center"/>
              <w:rPr/>
            </w:pPr>
            <w:r>
              <w:rPr>
                <w:sz w:val="20"/>
              </w:rPr>
              <w:t xml:space="preserve">Language</w:t>
            </w:r>
            <w:r/>
          </w:p>
        </w:tc>
        <w:tc>
          <w:tcPr>
            <w:shd w:val="clear" w:color="auto" w:fill="fff3e0"/>
            <w:tcBorders/>
            <w:tcW w:w="4680" w:type="dxa"/>
          </w:tcPr>
          <w:p>
            <w:pPr>
              <w:pBdr/>
              <w:spacing/>
              <w:ind/>
              <w:jc w:val="center"/>
              <w:rPr/>
            </w:pPr>
            <w:r>
              <w:rPr>
                <w:sz w:val="20"/>
              </w:rPr>
              <w:t xml:space="preserve">TypeScript (frontend + backend), SQL (migrations)</w:t>
            </w:r>
            <w:r/>
          </w:p>
        </w:tc>
      </w:tr>
      <w:tr>
        <w:trPr/>
        <w:tc>
          <w:tcPr>
            <w:shd w:val="clear" w:color="auto" w:fill="ffffff"/>
            <w:tcBorders/>
            <w:tcW w:w="4680" w:type="dxa"/>
          </w:tcPr>
          <w:p>
            <w:pPr>
              <w:pBdr/>
              <w:spacing/>
              <w:ind/>
              <w:jc w:val="center"/>
              <w:rPr/>
            </w:pPr>
            <w:r>
              <w:rPr>
                <w:sz w:val="20"/>
              </w:rPr>
              <w:t xml:space="preserve">Topics / Tags</w:t>
            </w:r>
            <w:r/>
          </w:p>
        </w:tc>
        <w:tc>
          <w:tcPr>
            <w:shd w:val="clear" w:color="auto" w:fill="ffffff"/>
            <w:tcBorders/>
            <w:tcW w:w="4680" w:type="dxa"/>
          </w:tcPr>
          <w:p>
            <w:pPr>
              <w:pBdr/>
              <w:spacing/>
              <w:ind/>
              <w:jc w:val="center"/>
              <w:rPr/>
            </w:pPr>
            <w:r>
              <w:rPr>
                <w:sz w:val="20"/>
              </w:rPr>
              <w:t xml:space="preserve">restaurant-management, react, typescript, nodejs, express, n8n, insforge, recharts, leaflet, websockets</w:t>
            </w:r>
            <w:r/>
          </w:p>
        </w:tc>
      </w:tr>
    </w:tbl>
    <w:p>
      <w:pPr>
        <w:pBdr/>
        <w:spacing/>
        <w:ind/>
        <w:rPr/>
      </w:pPr>
      <w:r/>
      <w:r/>
    </w:p>
    <w:p>
      <w:pPr>
        <w:pBdr/>
        <w:spacing/>
        <w:ind/>
        <w:rPr/>
      </w:pPr>
      <w:r>
        <w:rPr>
          <w:b w:val="0"/>
          <w:color w:val="222222"/>
          <w:sz w:val="22"/>
        </w:rPr>
        <w:t xml:space="preserve">To run the project locally, clone the repository and follow the setup instructions in README.md. Ensure Node.js v20, n8n, and valid InsForge credentials are configured before starting the development server with npm run dev.</w:t>
      </w:r>
      <w:r/>
    </w:p>
    <w:sectPr>
      <w:footnotePr/>
      <w:endnotePr/>
      <w:type w:val="nextPage"/>
      <w:pgSz w:h="15840" w:orient="portrait" w:w="12240"/>
      <w:pgMar w:top="1440" w:right="1440" w:bottom="1440" w:left="1440" w:header="720" w:footer="720" w:gutter="0"/>
      <w:pgBorders w:display="allPages" w:offsetFrom="page" w:zOrder="front">
        <w:bottom w:color="e85d04" w:space="24" w:sz="12" w:val="single"/>
        <w:left w:color="e85d04" w:space="24" w:sz="12" w:val="single"/>
        <w:right w:color="e85d04" w:space="24" w:sz="12" w:val="single"/>
        <w:top w:color="e85d04" w:space="24" w:sz="12"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font>
  <w:font w:name="Symbol">
    <w:panose1 w:val="05050102010706020507"/>
  </w:font>
  <w:font w:name="Courier">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rPr>
      <w:rFonts w:ascii="Calibri" w:hAnsi="Calibri"/>
      <w:sz w:val="22"/>
    </w:r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 Id="rId10"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2026-09-26T16:43:39Z</dcterms:modified>
  <cp:category/>
</cp:coreProperties>
</file>