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F2762A" w:rsidRDefault="00EC01D7" w:rsidP="00EC01D7">
      <w:pPr>
        <w:jc w:val="center"/>
        <w:rPr>
          <w:lang w:val="en-US"/>
        </w:rPr>
      </w:pPr>
      <w:r w:rsidRPr="0052768A">
        <w:rPr>
          <w:sz w:val="36"/>
          <w:szCs w:val="36"/>
        </w:rPr>
        <w:t>Samenwerkingsovereenkomst</w:t>
      </w:r>
      <w:r>
        <w:rPr>
          <w:sz w:val="36"/>
          <w:szCs w:val="36"/>
          <w:lang w:val="en-US"/>
        </w:rPr>
        <w:t xml:space="preserve"> Project 3/4 </w:t>
      </w:r>
      <w:proofErr w:type="spellStart"/>
      <w:r>
        <w:rPr>
          <w:sz w:val="36"/>
          <w:szCs w:val="36"/>
          <w:lang w:val="en-US"/>
        </w:rPr>
        <w:t>Groep</w:t>
      </w:r>
      <w:proofErr w:type="spellEnd"/>
      <w:r>
        <w:rPr>
          <w:sz w:val="36"/>
          <w:szCs w:val="36"/>
          <w:lang w:val="en-US"/>
        </w:rPr>
        <w:t xml:space="preserve"> 12</w:t>
      </w:r>
      <w:r>
        <w:rPr>
          <w:sz w:val="36"/>
          <w:szCs w:val="36"/>
          <w:lang w:val="en-US"/>
        </w:rPr>
        <w:br/>
      </w:r>
      <w:r>
        <w:rPr>
          <w:lang w:val="en-US"/>
        </w:rPr>
        <w:t>17/2/2025</w:t>
      </w:r>
    </w:p>
    <w:p w14:paraId="1C2DE5B8" w14:textId="77777777" w:rsidR="00EC01D7" w:rsidRDefault="00EC01D7" w:rsidP="00EC01D7"/>
    <w:p w14:paraId="3744DDA8" w14:textId="77777777" w:rsidR="002978AB" w:rsidRDefault="002978AB" w:rsidP="002978AB">
      <w:pPr>
        <w:pStyle w:val="BodyTex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leGrid"/>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Noorlander</w:t>
            </w:r>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096859" w:rsidP="005D3EC9">
            <w:pPr>
              <w:rPr>
                <w:lang w:val="en-US"/>
              </w:rPr>
            </w:pPr>
            <w:hyperlink r:id="rId5" w:history="1">
              <w:r w:rsidR="002978AB" w:rsidRPr="00D401AC">
                <w:rPr>
                  <w:rStyle w:val="Hyperlink"/>
                </w:rPr>
                <w:t>1</w:t>
              </w:r>
              <w:r w:rsidR="002978AB">
                <w:rPr>
                  <w:rStyle w:val="Hyperlink"/>
                  <w:lang w:val="en-US"/>
                </w:rPr>
                <w:t>054564</w:t>
              </w:r>
              <w:r w:rsidR="002978AB"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096859" w:rsidP="005D3EC9">
            <w:hyperlink r:id="rId6" w:history="1">
              <w:r w:rsidR="002978AB"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proofErr w:type="spellStart"/>
            <w:r>
              <w:rPr>
                <w:lang w:val="en-US"/>
              </w:rPr>
              <w:t>Merel</w:t>
            </w:r>
            <w:proofErr w:type="spellEnd"/>
            <w:r>
              <w:rPr>
                <w:lang w:val="en-US"/>
              </w:rPr>
              <w:t xml:space="preserve"> van der </w:t>
            </w:r>
            <w:proofErr w:type="spellStart"/>
            <w:r>
              <w:rPr>
                <w:lang w:val="en-US"/>
              </w:rPr>
              <w:t>Leeden</w:t>
            </w:r>
            <w:proofErr w:type="spellEnd"/>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096859" w:rsidP="005D3EC9">
            <w:hyperlink r:id="rId7" w:history="1">
              <w:r w:rsidR="002978AB" w:rsidRPr="00AB444B">
                <w:rPr>
                  <w:rStyle w:val="Hyperlink"/>
                </w:rPr>
                <w:t>11</w:t>
              </w:r>
              <w:r w:rsidR="002978AB" w:rsidRPr="00AB444B">
                <w:rPr>
                  <w:rStyle w:val="Hyperlink"/>
                  <w:lang w:val="en-US"/>
                </w:rPr>
                <w:t>03194</w:t>
              </w:r>
              <w:r w:rsidR="002978AB" w:rsidRPr="00AB444B">
                <w:rPr>
                  <w:rStyle w:val="Hyperlink"/>
                </w:rPr>
                <w:t>@hr.nl</w:t>
              </w:r>
            </w:hyperlink>
            <w:r w:rsidR="002978AB">
              <w:t xml:space="preserve"> </w:t>
            </w:r>
          </w:p>
        </w:tc>
      </w:tr>
      <w:tr w:rsidR="002978AB" w14:paraId="1229F004" w14:textId="77777777" w:rsidTr="005D3EC9">
        <w:tc>
          <w:tcPr>
            <w:tcW w:w="3005" w:type="dxa"/>
          </w:tcPr>
          <w:p w14:paraId="75C2F7FF" w14:textId="77777777" w:rsidR="002978AB" w:rsidRPr="00EC01D7" w:rsidRDefault="002978AB" w:rsidP="005D3EC9">
            <w:pPr>
              <w:rPr>
                <w:lang w:val="en-US"/>
              </w:rPr>
            </w:pPr>
            <w:r>
              <w:rPr>
                <w:lang w:val="en-US"/>
              </w:rPr>
              <w:t xml:space="preserve">Renske </w:t>
            </w:r>
            <w:proofErr w:type="spellStart"/>
            <w:r>
              <w:rPr>
                <w:lang w:val="en-US"/>
              </w:rPr>
              <w:t>Meester</w:t>
            </w:r>
            <w:proofErr w:type="spellEnd"/>
          </w:p>
        </w:tc>
        <w:tc>
          <w:tcPr>
            <w:tcW w:w="3005" w:type="dxa"/>
          </w:tcPr>
          <w:p w14:paraId="53B0DFB5" w14:textId="77777777" w:rsidR="002978AB" w:rsidRPr="00EC01D7" w:rsidRDefault="002978AB" w:rsidP="005D3EC9">
            <w:pPr>
              <w:rPr>
                <w:lang w:val="en-US"/>
              </w:rPr>
            </w:pPr>
            <w:r>
              <w:rPr>
                <w:lang w:val="en-US"/>
              </w:rPr>
              <w:t>1102643</w:t>
            </w:r>
          </w:p>
        </w:tc>
        <w:tc>
          <w:tcPr>
            <w:tcW w:w="3006" w:type="dxa"/>
          </w:tcPr>
          <w:p w14:paraId="4382F626" w14:textId="77777777" w:rsidR="002978AB" w:rsidRDefault="002978AB" w:rsidP="005D3EC9">
            <w:r>
              <w:rPr>
                <w:lang w:val="en-US"/>
              </w:rPr>
              <w:t>1102643@hr.nl</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77777777" w:rsidR="002978AB" w:rsidRPr="00A36734" w:rsidRDefault="002978AB" w:rsidP="002978AB">
      <w:pPr>
        <w:pStyle w:val="BodyText"/>
        <w:spacing w:before="33" w:line="244" w:lineRule="auto"/>
        <w:ind w:right="1033"/>
        <w:jc w:val="both"/>
        <w:rPr>
          <w:w w:val="105"/>
          <w:sz w:val="28"/>
          <w:szCs w:val="28"/>
        </w:rPr>
      </w:pPr>
      <w:r>
        <w:rPr>
          <w:w w:val="105"/>
          <w:sz w:val="28"/>
          <w:szCs w:val="28"/>
        </w:rPr>
        <w:t>Ambitie</w:t>
      </w:r>
    </w:p>
    <w:p w14:paraId="5247E48F" w14:textId="77777777" w:rsidR="002978AB" w:rsidRDefault="002978AB" w:rsidP="002978AB">
      <w:pPr>
        <w:pStyle w:val="BodyTex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3F70C3F3" w14:textId="4E648140" w:rsidR="002978AB" w:rsidRDefault="002978AB"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Heading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BodyTex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leGrid"/>
        <w:tblW w:w="0" w:type="auto"/>
        <w:tblLook w:val="04A0" w:firstRow="1" w:lastRow="0" w:firstColumn="1" w:lastColumn="0" w:noHBand="0" w:noVBand="1"/>
      </w:tblPr>
      <w:tblGrid>
        <w:gridCol w:w="2265"/>
        <w:gridCol w:w="2265"/>
        <w:gridCol w:w="2266"/>
        <w:gridCol w:w="2266"/>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Default="002978AB" w:rsidP="005D3EC9">
            <w:r>
              <w:t>1. Merel</w:t>
            </w:r>
          </w:p>
          <w:p w14:paraId="051AE0D9" w14:textId="37766826" w:rsidR="002978AB" w:rsidRDefault="002978AB" w:rsidP="005D3EC9">
            <w:r>
              <w:t xml:space="preserve">2. </w:t>
            </w:r>
          </w:p>
          <w:p w14:paraId="73309934" w14:textId="0AC89C8B" w:rsidR="002978AB" w:rsidRDefault="002978AB" w:rsidP="005D3EC9">
            <w:r>
              <w:t xml:space="preserve">3. </w:t>
            </w:r>
            <w:r w:rsidR="00A76B93">
              <w:t>Corné</w:t>
            </w:r>
          </w:p>
          <w:p w14:paraId="2A725ED2" w14:textId="77777777" w:rsidR="002978AB" w:rsidRDefault="002978AB" w:rsidP="005D3EC9">
            <w:r>
              <w:t xml:space="preserve">4. </w:t>
            </w:r>
          </w:p>
          <w:p w14:paraId="00AC6CBE" w14:textId="77777777" w:rsidR="002978AB" w:rsidRDefault="002978AB" w:rsidP="005D3EC9">
            <w:r>
              <w:t>5.</w:t>
            </w:r>
          </w:p>
        </w:tc>
        <w:tc>
          <w:tcPr>
            <w:tcW w:w="2265" w:type="dxa"/>
          </w:tcPr>
          <w:p w14:paraId="71D46F51" w14:textId="25DD1199" w:rsidR="002978AB" w:rsidRDefault="002978AB" w:rsidP="005D3EC9">
            <w:r>
              <w:t>1. Merel</w:t>
            </w:r>
          </w:p>
          <w:p w14:paraId="7DBF5C67" w14:textId="4AB009C5" w:rsidR="002978AB" w:rsidRDefault="002978AB" w:rsidP="005D3EC9">
            <w:r>
              <w:t>2.</w:t>
            </w:r>
          </w:p>
          <w:p w14:paraId="3148C90A" w14:textId="77777777" w:rsidR="002978AB" w:rsidRDefault="002978AB" w:rsidP="005D3EC9">
            <w:r>
              <w:t xml:space="preserve">3. </w:t>
            </w:r>
          </w:p>
          <w:p w14:paraId="50555495" w14:textId="77777777" w:rsidR="002978AB" w:rsidRDefault="002978AB" w:rsidP="005D3EC9">
            <w:r>
              <w:t xml:space="preserve">4. </w:t>
            </w:r>
          </w:p>
          <w:p w14:paraId="749AAAB2" w14:textId="77777777" w:rsidR="002978AB" w:rsidRDefault="002978AB" w:rsidP="005D3EC9">
            <w:r>
              <w:t>5.</w:t>
            </w:r>
          </w:p>
        </w:tc>
        <w:tc>
          <w:tcPr>
            <w:tcW w:w="2266" w:type="dxa"/>
          </w:tcPr>
          <w:p w14:paraId="6C93754F" w14:textId="24902272" w:rsidR="002978AB" w:rsidRDefault="002978AB" w:rsidP="005D3EC9">
            <w:r>
              <w:t>1. Merel</w:t>
            </w:r>
          </w:p>
          <w:p w14:paraId="70084145" w14:textId="77777777" w:rsidR="002978AB" w:rsidRDefault="002978AB" w:rsidP="005D3EC9">
            <w:r>
              <w:t xml:space="preserve">2. </w:t>
            </w:r>
          </w:p>
          <w:p w14:paraId="07BCF1BA" w14:textId="77777777" w:rsidR="002978AB" w:rsidRDefault="002978AB" w:rsidP="005D3EC9">
            <w:r>
              <w:t xml:space="preserve">3. </w:t>
            </w:r>
          </w:p>
          <w:p w14:paraId="76921135" w14:textId="77777777" w:rsidR="002978AB" w:rsidRDefault="002978AB" w:rsidP="005D3EC9">
            <w:r>
              <w:t xml:space="preserve">4. </w:t>
            </w:r>
          </w:p>
          <w:p w14:paraId="5CAB17A3" w14:textId="77777777" w:rsidR="002978AB" w:rsidRDefault="002978AB" w:rsidP="005D3EC9">
            <w:r>
              <w:t>5.</w:t>
            </w:r>
          </w:p>
        </w:tc>
        <w:tc>
          <w:tcPr>
            <w:tcW w:w="2266" w:type="dxa"/>
          </w:tcPr>
          <w:p w14:paraId="2AB6ABF2" w14:textId="189176C8" w:rsidR="002978AB" w:rsidRDefault="002978AB" w:rsidP="005D3EC9">
            <w:r>
              <w:t>1.</w:t>
            </w:r>
            <w:r w:rsidR="00096859">
              <w:t xml:space="preserve"> Corné</w:t>
            </w:r>
          </w:p>
          <w:p w14:paraId="3CEF33B0" w14:textId="106DB156" w:rsidR="002978AB" w:rsidRDefault="002978AB" w:rsidP="005D3EC9">
            <w:r>
              <w:t xml:space="preserve">2. </w:t>
            </w:r>
          </w:p>
          <w:p w14:paraId="3F9EB96F" w14:textId="77777777" w:rsidR="002978AB" w:rsidRDefault="002978AB" w:rsidP="005D3EC9">
            <w:r>
              <w:t xml:space="preserve">3. </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leGrid"/>
        <w:tblW w:w="0" w:type="auto"/>
        <w:tblLook w:val="04A0" w:firstRow="1" w:lastRow="0" w:firstColumn="1" w:lastColumn="0" w:noHBand="0" w:noVBand="1"/>
      </w:tblPr>
      <w:tblGrid>
        <w:gridCol w:w="2265"/>
        <w:gridCol w:w="2265"/>
        <w:gridCol w:w="2266"/>
        <w:gridCol w:w="2266"/>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3A0272C8" w:rsidR="002978AB" w:rsidRDefault="002978AB" w:rsidP="005D3EC9">
            <w:r>
              <w:t xml:space="preserve">1. </w:t>
            </w:r>
            <w:r w:rsidR="00557191">
              <w:t>Corné</w:t>
            </w:r>
          </w:p>
          <w:p w14:paraId="6B5ABDDD" w14:textId="77777777" w:rsidR="002978AB" w:rsidRDefault="002978AB" w:rsidP="005D3EC9">
            <w:r>
              <w:t xml:space="preserve">2. </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1. Merel</w:t>
            </w:r>
          </w:p>
          <w:p w14:paraId="23973026" w14:textId="77E2CB23" w:rsidR="002978AB" w:rsidRDefault="002978AB" w:rsidP="005D3EC9">
            <w:r>
              <w:t>2.</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536B2653" w:rsidR="002978AB" w:rsidRDefault="002978AB" w:rsidP="005D3EC9">
            <w:r>
              <w:t xml:space="preserve">1. </w:t>
            </w:r>
            <w:r w:rsidR="00AD0597">
              <w:t>Corné</w:t>
            </w:r>
          </w:p>
          <w:p w14:paraId="6ECC0724" w14:textId="77777777" w:rsidR="002978AB" w:rsidRDefault="002978AB" w:rsidP="005D3EC9">
            <w:r>
              <w:t xml:space="preserve">2. </w:t>
            </w:r>
          </w:p>
          <w:p w14:paraId="243ADC47" w14:textId="77777777" w:rsidR="002978AB" w:rsidRDefault="002978AB" w:rsidP="005D3EC9">
            <w:r>
              <w:t xml:space="preserve">3. </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5B0EA184" w:rsidR="002978AB" w:rsidRDefault="002978AB" w:rsidP="005D3EC9">
            <w:r>
              <w:t xml:space="preserve">1. </w:t>
            </w:r>
            <w:r w:rsidR="00557191">
              <w:t>Corné</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BodyTex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leGrid"/>
        <w:tblpPr w:leftFromText="141" w:rightFromText="141" w:vertAnchor="text" w:horzAnchor="margin" w:tblpY="208"/>
        <w:tblW w:w="0" w:type="auto"/>
        <w:tblLook w:val="04A0" w:firstRow="1" w:lastRow="0" w:firstColumn="1" w:lastColumn="0" w:noHBand="0" w:noVBand="1"/>
      </w:tblPr>
      <w:tblGrid>
        <w:gridCol w:w="9062"/>
      </w:tblGrid>
      <w:tr w:rsidR="002978AB" w14:paraId="5DD89BB1" w14:textId="77777777" w:rsidTr="005D3EC9">
        <w:trPr>
          <w:trHeight w:val="1324"/>
        </w:trPr>
        <w:tc>
          <w:tcPr>
            <w:tcW w:w="9062" w:type="dxa"/>
          </w:tcPr>
          <w:p w14:paraId="57140EF0" w14:textId="77777777" w:rsidR="002978AB" w:rsidRDefault="002978AB" w:rsidP="005D3EC9">
            <w:r>
              <w:t>Kansen:</w:t>
            </w:r>
          </w:p>
          <w:p w14:paraId="378E0167" w14:textId="15BB52CF" w:rsidR="002978AB" w:rsidRDefault="002978AB" w:rsidP="005D3EC9"/>
        </w:tc>
      </w:tr>
      <w:tr w:rsidR="002978AB" w14:paraId="5BC1F98D" w14:textId="77777777" w:rsidTr="005D3EC9">
        <w:trPr>
          <w:trHeight w:val="1065"/>
        </w:trPr>
        <w:tc>
          <w:tcPr>
            <w:tcW w:w="9062" w:type="dxa"/>
          </w:tcPr>
          <w:p w14:paraId="59D9B5E2" w14:textId="77777777" w:rsidR="002978AB" w:rsidRDefault="002978AB" w:rsidP="005D3EC9">
            <w:r>
              <w:t>Knelpunten:</w:t>
            </w:r>
          </w:p>
          <w:p w14:paraId="3CA9DE4D" w14:textId="58BAC340" w:rsidR="002978AB" w:rsidRDefault="002978AB" w:rsidP="005D3EC9"/>
        </w:tc>
      </w:tr>
    </w:tbl>
    <w:p w14:paraId="3B8F7E4C" w14:textId="77777777" w:rsidR="002978AB" w:rsidRPr="00F73426" w:rsidRDefault="002978AB" w:rsidP="002978AB"/>
    <w:p w14:paraId="0AED0EEA" w14:textId="77777777" w:rsidR="002978AB" w:rsidRDefault="002978AB" w:rsidP="002978AB">
      <w:pPr>
        <w:pStyle w:val="BodyTex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leGrid"/>
        <w:tblW w:w="0" w:type="auto"/>
        <w:tblLook w:val="04A0" w:firstRow="1" w:lastRow="0" w:firstColumn="1" w:lastColumn="0" w:noHBand="0" w:noVBand="1"/>
      </w:tblPr>
      <w:tblGrid>
        <w:gridCol w:w="9062"/>
      </w:tblGrid>
      <w:tr w:rsidR="002978AB" w14:paraId="59989727" w14:textId="77777777" w:rsidTr="005D3EC9">
        <w:trPr>
          <w:trHeight w:val="1710"/>
        </w:trPr>
        <w:tc>
          <w:tcPr>
            <w:tcW w:w="9062" w:type="dxa"/>
          </w:tcPr>
          <w:p w14:paraId="1F5A7271" w14:textId="77777777" w:rsidR="002978AB" w:rsidRDefault="002978AB" w:rsidP="005D3EC9">
            <w:r>
              <w:t>Afspraken:</w:t>
            </w:r>
          </w:p>
          <w:p w14:paraId="4E381C0A" w14:textId="04415085" w:rsidR="002978AB" w:rsidRDefault="002978AB" w:rsidP="005D3EC9"/>
        </w:tc>
      </w:tr>
    </w:tbl>
    <w:p w14:paraId="4DEBA61C" w14:textId="77777777" w:rsidR="002978AB" w:rsidRPr="00F73426" w:rsidRDefault="002978AB" w:rsidP="002978AB"/>
    <w:p w14:paraId="64504C13" w14:textId="77777777" w:rsidR="002978AB" w:rsidRPr="00F73426" w:rsidRDefault="002978AB" w:rsidP="002978AB"/>
    <w:p w14:paraId="77834ED0" w14:textId="77777777" w:rsidR="002978AB" w:rsidRDefault="002978AB" w:rsidP="002978AB"/>
    <w:p w14:paraId="03738092" w14:textId="77777777" w:rsidR="002978AB" w:rsidRDefault="002978AB" w:rsidP="002978AB"/>
    <w:p w14:paraId="01181006" w14:textId="77777777" w:rsidR="002978AB" w:rsidRDefault="002978AB" w:rsidP="002978AB"/>
    <w:p w14:paraId="132B6563"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BodyTex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BodyTex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leGrid"/>
        <w:tblW w:w="0" w:type="auto"/>
        <w:tblLook w:val="04A0" w:firstRow="1" w:lastRow="0" w:firstColumn="1" w:lastColumn="0" w:noHBand="0" w:noVBand="1"/>
      </w:tblPr>
      <w:tblGrid>
        <w:gridCol w:w="2263"/>
        <w:gridCol w:w="6799"/>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58BDCBD3" w:rsidR="002978AB" w:rsidRDefault="002978AB" w:rsidP="005D3EC9"/>
        </w:tc>
        <w:tc>
          <w:tcPr>
            <w:tcW w:w="6799" w:type="dxa"/>
          </w:tcPr>
          <w:p w14:paraId="3E0FB21C" w14:textId="461DFBB4" w:rsidR="002978AB" w:rsidRDefault="002978AB" w:rsidP="005D3EC9"/>
        </w:tc>
      </w:tr>
      <w:tr w:rsidR="002978AB" w14:paraId="4C6FCE86" w14:textId="77777777" w:rsidTr="005D3EC9">
        <w:tc>
          <w:tcPr>
            <w:tcW w:w="2263" w:type="dxa"/>
          </w:tcPr>
          <w:p w14:paraId="185E7045" w14:textId="77777777" w:rsidR="002978AB" w:rsidRDefault="002978AB" w:rsidP="005D3EC9">
            <w:r>
              <w:t xml:space="preserve">Merel van der </w:t>
            </w:r>
            <w:proofErr w:type="spellStart"/>
            <w:r>
              <w:t>Leeden</w:t>
            </w:r>
            <w:proofErr w:type="spellEnd"/>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65FDD503" w:rsidR="002978AB" w:rsidRDefault="00A76B93" w:rsidP="005D3EC9">
            <w:r>
              <w:t>Corné Noorlander</w:t>
            </w:r>
          </w:p>
        </w:tc>
        <w:tc>
          <w:tcPr>
            <w:tcW w:w="6799" w:type="dxa"/>
          </w:tcPr>
          <w:p w14:paraId="1C94599C" w14:textId="3E51EE9F" w:rsidR="002978AB" w:rsidRDefault="00220B3D" w:rsidP="005D3EC9">
            <w:r>
              <w:t>Goed bij blijven zodat de projectweken minder stressvol worden.</w:t>
            </w:r>
          </w:p>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leGrid"/>
        <w:tblW w:w="0" w:type="auto"/>
        <w:tblLook w:val="04A0" w:firstRow="1" w:lastRow="0" w:firstColumn="1" w:lastColumn="0" w:noHBand="0" w:noVBand="1"/>
      </w:tblPr>
      <w:tblGrid>
        <w:gridCol w:w="9062"/>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3CAEEFED" w:rsidR="002978AB" w:rsidRDefault="002978AB" w:rsidP="005D3EC9"/>
        </w:tc>
      </w:tr>
      <w:tr w:rsidR="002978AB" w14:paraId="426DC510" w14:textId="77777777" w:rsidTr="005D3EC9">
        <w:trPr>
          <w:trHeight w:val="1420"/>
        </w:trPr>
        <w:tc>
          <w:tcPr>
            <w:tcW w:w="9062" w:type="dxa"/>
          </w:tcPr>
          <w:p w14:paraId="21D6D2BB" w14:textId="77777777" w:rsidR="002978AB" w:rsidRDefault="002978AB" w:rsidP="005D3EC9">
            <w:r>
              <w:t>Knelpunten:</w:t>
            </w:r>
          </w:p>
          <w:p w14:paraId="60629EAA" w14:textId="789D1155" w:rsidR="002978AB" w:rsidRDefault="002978AB" w:rsidP="005D3EC9"/>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leGrid"/>
        <w:tblW w:w="0" w:type="auto"/>
        <w:tblLook w:val="04A0" w:firstRow="1" w:lastRow="0" w:firstColumn="1" w:lastColumn="0" w:noHBand="0" w:noVBand="1"/>
      </w:tblPr>
      <w:tblGrid>
        <w:gridCol w:w="9062"/>
      </w:tblGrid>
      <w:tr w:rsidR="002978AB" w14:paraId="373A4FD2" w14:textId="77777777" w:rsidTr="005D3EC9">
        <w:tc>
          <w:tcPr>
            <w:tcW w:w="9062" w:type="dxa"/>
          </w:tcPr>
          <w:p w14:paraId="7908529C" w14:textId="77777777" w:rsidR="002978AB" w:rsidRDefault="002978AB" w:rsidP="005D3EC9">
            <w:r>
              <w:t>Afspraken:</w:t>
            </w:r>
          </w:p>
          <w:p w14:paraId="35592056" w14:textId="77777777" w:rsidR="002978AB" w:rsidRDefault="002978AB" w:rsidP="002978AB"/>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t>Proces: Verantwoordelijkheid</w:t>
      </w:r>
    </w:p>
    <w:p w14:paraId="7DF3C4E5" w14:textId="77777777" w:rsidR="002978AB" w:rsidRDefault="002978AB" w:rsidP="002978AB">
      <w:pPr>
        <w:pStyle w:val="BodyTex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BodyTex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leGrid"/>
        <w:tblW w:w="0" w:type="auto"/>
        <w:tblLook w:val="04A0" w:firstRow="1" w:lastRow="0" w:firstColumn="1" w:lastColumn="0" w:noHBand="0" w:noVBand="1"/>
      </w:tblPr>
      <w:tblGrid>
        <w:gridCol w:w="9062"/>
      </w:tblGrid>
      <w:tr w:rsidR="002978AB" w14:paraId="168F92E0" w14:textId="77777777" w:rsidTr="005D3EC9">
        <w:trPr>
          <w:trHeight w:val="1816"/>
        </w:trPr>
        <w:tc>
          <w:tcPr>
            <w:tcW w:w="9062" w:type="dxa"/>
          </w:tcPr>
          <w:p w14:paraId="15F8CD12" w14:textId="77777777" w:rsidR="002978AB" w:rsidRDefault="002978AB" w:rsidP="005D3EC9">
            <w:pPr>
              <w:pStyle w:val="BodyText"/>
              <w:spacing w:before="156" w:line="244" w:lineRule="auto"/>
              <w:ind w:right="1040"/>
              <w:jc w:val="both"/>
            </w:pPr>
            <w:r>
              <w:t>Afspraken verantwoordelijkheid:</w:t>
            </w:r>
          </w:p>
          <w:p w14:paraId="1B4A9053" w14:textId="1080ACCF" w:rsidR="002978AB" w:rsidRDefault="002978AB" w:rsidP="002978AB">
            <w:pPr>
              <w:pStyle w:val="BodyText"/>
              <w:numPr>
                <w:ilvl w:val="0"/>
                <w:numId w:val="4"/>
              </w:numPr>
              <w:spacing w:before="156" w:line="244" w:lineRule="auto"/>
              <w:ind w:right="1040"/>
              <w:jc w:val="both"/>
            </w:pPr>
            <w:r>
              <w:t xml:space="preserve">Iedereen laat weten of hij/zij op tijd gaat zijn. </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leGrid"/>
        <w:tblW w:w="0" w:type="auto"/>
        <w:tblLook w:val="04A0" w:firstRow="1" w:lastRow="0" w:firstColumn="1" w:lastColumn="0" w:noHBand="0" w:noVBand="1"/>
      </w:tblPr>
      <w:tblGrid>
        <w:gridCol w:w="9062"/>
      </w:tblGrid>
      <w:tr w:rsidR="002978AB" w14:paraId="1BF5DFE8" w14:textId="77777777" w:rsidTr="005D3EC9">
        <w:tc>
          <w:tcPr>
            <w:tcW w:w="9062" w:type="dxa"/>
          </w:tcPr>
          <w:p w14:paraId="6B964D15" w14:textId="77777777" w:rsidR="002978AB" w:rsidRDefault="002978AB" w:rsidP="005D3EC9">
            <w:r>
              <w:t>Motivatie:</w:t>
            </w:r>
          </w:p>
          <w:p w14:paraId="0FBE8B62" w14:textId="77777777" w:rsidR="002978AB" w:rsidRDefault="002978AB" w:rsidP="002978AB">
            <w:pPr>
              <w:pStyle w:val="ListParagraph"/>
              <w:ind w:left="405"/>
            </w:pP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leGrid"/>
        <w:tblW w:w="0" w:type="auto"/>
        <w:tblLook w:val="04A0" w:firstRow="1" w:lastRow="0" w:firstColumn="1" w:lastColumn="0" w:noHBand="0" w:noVBand="1"/>
      </w:tblPr>
      <w:tblGrid>
        <w:gridCol w:w="9062"/>
      </w:tblGrid>
      <w:tr w:rsidR="002978AB" w14:paraId="219097B9" w14:textId="77777777" w:rsidTr="005D3EC9">
        <w:tc>
          <w:tcPr>
            <w:tcW w:w="9062" w:type="dxa"/>
          </w:tcPr>
          <w:p w14:paraId="6171301C" w14:textId="77777777" w:rsidR="002978AB" w:rsidRDefault="002978AB" w:rsidP="005D3EC9">
            <w:r>
              <w:t>Vertrouwen:</w:t>
            </w:r>
          </w:p>
          <w:p w14:paraId="5C075D3B" w14:textId="77777777" w:rsidR="002978AB" w:rsidRDefault="002978AB" w:rsidP="002978AB">
            <w:pPr>
              <w:pStyle w:val="ListParagraph"/>
              <w:ind w:left="405"/>
            </w:pP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leGrid"/>
        <w:tblW w:w="0" w:type="auto"/>
        <w:tblLook w:val="04A0" w:firstRow="1" w:lastRow="0" w:firstColumn="1" w:lastColumn="0" w:noHBand="0" w:noVBand="1"/>
      </w:tblPr>
      <w:tblGrid>
        <w:gridCol w:w="9062"/>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77777777" w:rsidR="002978AB" w:rsidRDefault="002978AB" w:rsidP="005D3EC9"/>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proofErr w:type="spellStart"/>
      <w:r w:rsidRPr="00A41866">
        <w:rPr>
          <w:rFonts w:ascii="Arial" w:eastAsia="Times New Roman" w:hAnsi="Arial" w:cs="Arial"/>
          <w:spacing w:val="3"/>
          <w:kern w:val="0"/>
          <w:sz w:val="18"/>
          <w:szCs w:val="18"/>
          <w:lang w:eastAsia="nl-NL"/>
          <w14:ligatures w14:val="none"/>
        </w:rPr>
        <w:t>Systematic</w:t>
      </w:r>
      <w:proofErr w:type="spellEnd"/>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6F76D94E" w:rsidR="007A5E9F" w:rsidRDefault="007A5E9F"/>
    <w:sectPr w:rsidR="007A5E9F"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2995660">
    <w:abstractNumId w:val="3"/>
  </w:num>
  <w:num w:numId="2" w16cid:durableId="1414010612">
    <w:abstractNumId w:val="0"/>
  </w:num>
  <w:num w:numId="3" w16cid:durableId="750850842">
    <w:abstractNumId w:val="2"/>
  </w:num>
  <w:num w:numId="4" w16cid:durableId="39049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83B07"/>
    <w:rsid w:val="00096859"/>
    <w:rsid w:val="000E4998"/>
    <w:rsid w:val="001C2C47"/>
    <w:rsid w:val="00220B3D"/>
    <w:rsid w:val="002978AB"/>
    <w:rsid w:val="00487E33"/>
    <w:rsid w:val="00557191"/>
    <w:rsid w:val="006518D4"/>
    <w:rsid w:val="007A5E9F"/>
    <w:rsid w:val="00A76B93"/>
    <w:rsid w:val="00AD0597"/>
    <w:rsid w:val="00D11ED2"/>
    <w:rsid w:val="00EC0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D7"/>
    <w:rPr>
      <w:kern w:val="2"/>
    </w:rPr>
  </w:style>
  <w:style w:type="paragraph" w:styleId="Heading1">
    <w:name w:val="heading 1"/>
    <w:basedOn w:val="Normal"/>
    <w:next w:val="Normal"/>
    <w:link w:val="Heading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998"/>
    <w:rPr>
      <w:rFonts w:eastAsiaTheme="majorEastAsia" w:cstheme="majorBidi"/>
      <w:color w:val="272727" w:themeColor="text1" w:themeTint="D8"/>
    </w:rPr>
  </w:style>
  <w:style w:type="paragraph" w:styleId="Title">
    <w:name w:val="Title"/>
    <w:basedOn w:val="Normal"/>
    <w:next w:val="Normal"/>
    <w:link w:val="Title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998"/>
    <w:pPr>
      <w:spacing w:before="160"/>
      <w:jc w:val="center"/>
    </w:pPr>
    <w:rPr>
      <w:i/>
      <w:iCs/>
      <w:color w:val="404040" w:themeColor="text1" w:themeTint="BF"/>
    </w:rPr>
  </w:style>
  <w:style w:type="character" w:customStyle="1" w:styleId="QuoteChar">
    <w:name w:val="Quote Char"/>
    <w:basedOn w:val="DefaultParagraphFont"/>
    <w:link w:val="Quote"/>
    <w:uiPriority w:val="29"/>
    <w:rsid w:val="000E4998"/>
    <w:rPr>
      <w:i/>
      <w:iCs/>
      <w:color w:val="404040" w:themeColor="text1" w:themeTint="BF"/>
    </w:rPr>
  </w:style>
  <w:style w:type="paragraph" w:styleId="ListParagraph">
    <w:name w:val="List Paragraph"/>
    <w:basedOn w:val="Normal"/>
    <w:uiPriority w:val="34"/>
    <w:qFormat/>
    <w:rsid w:val="000E4998"/>
    <w:pPr>
      <w:ind w:left="720"/>
      <w:contextualSpacing/>
    </w:pPr>
  </w:style>
  <w:style w:type="character" w:styleId="IntenseEmphasis">
    <w:name w:val="Intense Emphasis"/>
    <w:basedOn w:val="DefaultParagraphFont"/>
    <w:uiPriority w:val="21"/>
    <w:qFormat/>
    <w:rsid w:val="000E4998"/>
    <w:rPr>
      <w:i/>
      <w:iCs/>
      <w:color w:val="2F5496" w:themeColor="accent1" w:themeShade="BF"/>
    </w:rPr>
  </w:style>
  <w:style w:type="paragraph" w:styleId="IntenseQuote">
    <w:name w:val="Intense Quote"/>
    <w:basedOn w:val="Normal"/>
    <w:next w:val="Normal"/>
    <w:link w:val="IntenseQuote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998"/>
    <w:rPr>
      <w:i/>
      <w:iCs/>
      <w:color w:val="2F5496" w:themeColor="accent1" w:themeShade="BF"/>
    </w:rPr>
  </w:style>
  <w:style w:type="character" w:styleId="IntenseReference">
    <w:name w:val="Intense Reference"/>
    <w:basedOn w:val="DefaultParagraphFont"/>
    <w:uiPriority w:val="32"/>
    <w:qFormat/>
    <w:rsid w:val="000E4998"/>
    <w:rPr>
      <w:b/>
      <w:bCs/>
      <w:smallCaps/>
      <w:color w:val="2F5496" w:themeColor="accent1" w:themeShade="BF"/>
      <w:spacing w:val="5"/>
    </w:rPr>
  </w:style>
  <w:style w:type="table" w:styleId="TableGrid">
    <w:name w:val="Table Grid"/>
    <w:basedOn w:val="TableNorma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1D7"/>
    <w:rPr>
      <w:color w:val="0563C1" w:themeColor="hyperlink"/>
      <w:u w:val="single"/>
    </w:rPr>
  </w:style>
  <w:style w:type="character" w:styleId="UnresolvedMention">
    <w:name w:val="Unresolved Mention"/>
    <w:basedOn w:val="DefaultParagraphFont"/>
    <w:uiPriority w:val="99"/>
    <w:semiHidden/>
    <w:unhideWhenUsed/>
    <w:rsid w:val="00EC01D7"/>
    <w:rPr>
      <w:color w:val="605E5C"/>
      <w:shd w:val="clear" w:color="auto" w:fill="E1DFDD"/>
    </w:rPr>
  </w:style>
  <w:style w:type="paragraph" w:styleId="BodyText">
    <w:name w:val="Body Text"/>
    <w:basedOn w:val="Normal"/>
    <w:link w:val="BodyTex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BodyTextChar">
    <w:name w:val="Body Text Char"/>
    <w:basedOn w:val="DefaultParagraphFont"/>
    <w:link w:val="BodyText"/>
    <w:uiPriority w:val="1"/>
    <w:semiHidden/>
    <w:rsid w:val="002978AB"/>
    <w:rPr>
      <w:rFonts w:ascii="Lucida Sans Unicode" w:eastAsia="Lucida Sans Unicode" w:hAnsi="Lucida Sans Unicode" w:cs="Lucida Sans Unico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726</Words>
  <Characters>3994</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Corné Noorlander (1054564)</cp:lastModifiedBy>
  <cp:revision>9</cp:revision>
  <dcterms:created xsi:type="dcterms:W3CDTF">2025-02-17T13:46:00Z</dcterms:created>
  <dcterms:modified xsi:type="dcterms:W3CDTF">2025-02-20T10:21:00Z</dcterms:modified>
</cp:coreProperties>
</file>