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706995"/>
        <w:docPartObj>
          <w:docPartGallery w:val="Cover Pages"/>
          <w:docPartUnique/>
        </w:docPartObj>
      </w:sdtPr>
      <w:sdtContent>
        <w:p w14:paraId="7B45B9BD" w14:textId="65B2466D" w:rsidR="00DB0E94" w:rsidRDefault="00DB0E94">
          <w:r>
            <w:rPr>
              <w:noProof/>
            </w:rPr>
            <mc:AlternateContent>
              <mc:Choice Requires="wpg">
                <w:drawing>
                  <wp:anchor distT="0" distB="0" distL="114300" distR="114300" simplePos="0" relativeHeight="251659264" behindDoc="1" locked="0" layoutInCell="1" allowOverlap="1" wp14:anchorId="3CF393C7" wp14:editId="4D5634FB">
                    <wp:simplePos x="0" y="0"/>
                    <wp:positionH relativeFrom="page">
                      <wp:align>center</wp:align>
                    </wp:positionH>
                    <wp:positionV relativeFrom="page">
                      <wp:align>center</wp:align>
                    </wp:positionV>
                    <wp:extent cx="6903720" cy="9199728"/>
                    <wp:effectExtent l="0" t="0" r="0" b="1905"/>
                    <wp:wrapNone/>
                    <wp:docPr id="193" name="Group 62"/>
                    <wp:cNvGraphicFramePr/>
                    <a:graphic xmlns:a="http://schemas.openxmlformats.org/drawingml/2006/main">
                      <a:graphicData uri="http://schemas.microsoft.com/office/word/2010/wordprocessingGroup">
                        <wpg:wgp>
                          <wpg:cNvGrpSpPr/>
                          <wpg:grpSpPr>
                            <a:xfrm>
                              <a:off x="0" y="0"/>
                              <a:ext cx="6903720" cy="9199728"/>
                              <a:chOff x="0" y="0"/>
                              <a:chExt cx="6903720" cy="91997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5720" y="41705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BBEA10" w14:textId="1D579DD2" w:rsidR="0082248D" w:rsidRPr="00555A8B" w:rsidRDefault="0072230A" w:rsidP="0082248D">
                                      <w:pPr>
                                        <w:pStyle w:val="NoSpacing"/>
                                        <w:spacing w:before="120"/>
                                        <w:jc w:val="center"/>
                                        <w:rPr>
                                          <w:color w:val="FFFFFF" w:themeColor="background1"/>
                                          <w:sz w:val="24"/>
                                          <w:szCs w:val="24"/>
                                          <w:lang w:val="nl-NL"/>
                                        </w:rPr>
                                      </w:pPr>
                                      <w:r w:rsidRPr="00555A8B">
                                        <w:rPr>
                                          <w:color w:val="FFFFFF" w:themeColor="background1"/>
                                          <w:sz w:val="24"/>
                                          <w:szCs w:val="24"/>
                                          <w:lang w:val="nl-NL"/>
                                        </w:rPr>
                                        <w:t xml:space="preserve">Corné Noorlander (1054564), Fabio </w:t>
                                      </w:r>
                                      <w:proofErr w:type="spellStart"/>
                                      <w:r w:rsidRPr="00555A8B">
                                        <w:rPr>
                                          <w:color w:val="FFFFFF" w:themeColor="background1"/>
                                          <w:sz w:val="24"/>
                                          <w:szCs w:val="24"/>
                                          <w:lang w:val="nl-NL"/>
                                        </w:rPr>
                                        <w:t>Wolthuis</w:t>
                                      </w:r>
                                      <w:proofErr w:type="spellEnd"/>
                                      <w:r w:rsidRPr="00555A8B">
                                        <w:rPr>
                                          <w:color w:val="FFFFFF" w:themeColor="background1"/>
                                          <w:sz w:val="24"/>
                                          <w:szCs w:val="24"/>
                                          <w:lang w:val="nl-NL"/>
                                        </w:rPr>
                                        <w:t xml:space="preserve"> (1093379), Hannah Saunders (1093894) &amp; Merel van der Leeden (1103194)</w:t>
                                      </w:r>
                                    </w:p>
                                  </w:sdtContent>
                                </w:sdt>
                                <w:p w14:paraId="5FD233D4" w14:textId="7FF07B7C" w:rsidR="00DB0E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D20CC" w:rsidRPr="00B059FC">
                                        <w:rPr>
                                          <w:caps/>
                                          <w:color w:val="FFFFFF" w:themeColor="background1"/>
                                        </w:rPr>
                                        <w:t>PO: DIEDERIK MOORLAG,</w:t>
                                      </w:r>
                                    </w:sdtContent>
                                  </w:sdt>
                                  <w:r w:rsidR="00DB0E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60C4D" w:rsidRPr="00646BF8">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825FF5" w14:textId="029C098C" w:rsidR="00DB0E94" w:rsidRDefault="00DB0E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Beveiliginsrapport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F393C7" id="Group 62" o:spid="_x0000_s1026" style="position:absolute;margin-left:0;margin-top:0;width:543.6pt;height:724.4pt;z-index:-251657216;mso-position-horizontal:center;mso-position-horizontal-relative:page;mso-position-vertical:center;mso-position-vertical-relative:page" coordsize="69037,9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left:457;top:41705;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sz w:val="24"/>
                                <w:szCs w:val="24"/>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ABBEA10" w14:textId="1D579DD2" w:rsidR="0082248D" w:rsidRPr="00555A8B" w:rsidRDefault="0072230A" w:rsidP="0082248D">
                                <w:pPr>
                                  <w:pStyle w:val="NoSpacing"/>
                                  <w:spacing w:before="120"/>
                                  <w:jc w:val="center"/>
                                  <w:rPr>
                                    <w:color w:val="FFFFFF" w:themeColor="background1"/>
                                    <w:sz w:val="24"/>
                                    <w:szCs w:val="24"/>
                                    <w:lang w:val="nl-NL"/>
                                  </w:rPr>
                                </w:pPr>
                                <w:r w:rsidRPr="00555A8B">
                                  <w:rPr>
                                    <w:color w:val="FFFFFF" w:themeColor="background1"/>
                                    <w:sz w:val="24"/>
                                    <w:szCs w:val="24"/>
                                    <w:lang w:val="nl-NL"/>
                                  </w:rPr>
                                  <w:t xml:space="preserve">Corné Noorlander (1054564), Fabio </w:t>
                                </w:r>
                                <w:proofErr w:type="spellStart"/>
                                <w:r w:rsidRPr="00555A8B">
                                  <w:rPr>
                                    <w:color w:val="FFFFFF" w:themeColor="background1"/>
                                    <w:sz w:val="24"/>
                                    <w:szCs w:val="24"/>
                                    <w:lang w:val="nl-NL"/>
                                  </w:rPr>
                                  <w:t>Wolthuis</w:t>
                                </w:r>
                                <w:proofErr w:type="spellEnd"/>
                                <w:r w:rsidRPr="00555A8B">
                                  <w:rPr>
                                    <w:color w:val="FFFFFF" w:themeColor="background1"/>
                                    <w:sz w:val="24"/>
                                    <w:szCs w:val="24"/>
                                    <w:lang w:val="nl-NL"/>
                                  </w:rPr>
                                  <w:t xml:space="preserve"> (1093379), Hannah Saunders (1093894) &amp; Merel van der Leeden (1103194)</w:t>
                                </w:r>
                              </w:p>
                            </w:sdtContent>
                          </w:sdt>
                          <w:p w14:paraId="5FD233D4" w14:textId="7FF07B7C" w:rsidR="00DB0E94"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D20CC" w:rsidRPr="00B059FC">
                                  <w:rPr>
                                    <w:caps/>
                                    <w:color w:val="FFFFFF" w:themeColor="background1"/>
                                  </w:rPr>
                                  <w:t>PO: DIEDERIK MOORLAG,</w:t>
                                </w:r>
                              </w:sdtContent>
                            </w:sdt>
                            <w:r w:rsidR="00DB0E9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60C4D" w:rsidRPr="00646BF8">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2825FF5" w14:textId="029C098C" w:rsidR="00DB0E94" w:rsidRDefault="00DB0E94">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Beveiliginsrapport</w:t>
                                </w:r>
                              </w:p>
                            </w:sdtContent>
                          </w:sdt>
                        </w:txbxContent>
                      </v:textbox>
                    </v:shape>
                    <w10:wrap anchorx="page" anchory="page"/>
                  </v:group>
                </w:pict>
              </mc:Fallback>
            </mc:AlternateContent>
          </w:r>
        </w:p>
        <w:p w14:paraId="64E512F0" w14:textId="28FCE6C0" w:rsidR="00DB0E94" w:rsidRDefault="00DB0E94">
          <w:r>
            <w:br w:type="page"/>
          </w:r>
        </w:p>
      </w:sdtContent>
    </w:sdt>
    <w:sdt>
      <w:sdtPr>
        <w:rPr>
          <w:rFonts w:asciiTheme="minorHAnsi" w:eastAsiaTheme="minorHAnsi" w:hAnsiTheme="minorHAnsi" w:cstheme="minorBidi"/>
          <w:color w:val="auto"/>
          <w:sz w:val="22"/>
          <w:szCs w:val="22"/>
          <w:lang w:val="nl-NL"/>
          <w14:ligatures w14:val="standardContextual"/>
        </w:rPr>
        <w:id w:val="1040239116"/>
        <w:docPartObj>
          <w:docPartGallery w:val="Table of Contents"/>
          <w:docPartUnique/>
        </w:docPartObj>
      </w:sdtPr>
      <w:sdtEndPr>
        <w:rPr>
          <w:b/>
          <w:bCs/>
          <w:noProof/>
        </w:rPr>
      </w:sdtEndPr>
      <w:sdtContent>
        <w:p w14:paraId="6D5E7DAE" w14:textId="77B172EA" w:rsidR="00260C4D" w:rsidRDefault="00260C4D">
          <w:pPr>
            <w:pStyle w:val="TOCHeading"/>
          </w:pPr>
          <w:proofErr w:type="spellStart"/>
          <w:r>
            <w:t>Inhoud</w:t>
          </w:r>
          <w:proofErr w:type="spellEnd"/>
        </w:p>
        <w:p w14:paraId="37C9930B" w14:textId="3ABBF783" w:rsidR="004C2583" w:rsidRDefault="00260C4D">
          <w:pPr>
            <w:pStyle w:val="TOC1"/>
            <w:tabs>
              <w:tab w:val="right" w:leader="dot" w:pos="9016"/>
            </w:tabs>
            <w:rPr>
              <w:noProof/>
            </w:rPr>
          </w:pPr>
          <w:r>
            <w:fldChar w:fldCharType="begin"/>
          </w:r>
          <w:r>
            <w:instrText xml:space="preserve"> TOC \o "1-3" \h \z \u </w:instrText>
          </w:r>
          <w:r>
            <w:fldChar w:fldCharType="separate"/>
          </w:r>
          <w:hyperlink w:anchor="_Toc198812117" w:history="1">
            <w:r w:rsidR="004C2583" w:rsidRPr="0052584A">
              <w:rPr>
                <w:rStyle w:val="Hyperlink"/>
                <w:noProof/>
              </w:rPr>
              <w:t>Inleiding</w:t>
            </w:r>
            <w:r w:rsidR="004C2583">
              <w:rPr>
                <w:noProof/>
                <w:webHidden/>
              </w:rPr>
              <w:tab/>
            </w:r>
            <w:r w:rsidR="004C2583">
              <w:rPr>
                <w:noProof/>
                <w:webHidden/>
              </w:rPr>
              <w:fldChar w:fldCharType="begin"/>
            </w:r>
            <w:r w:rsidR="004C2583">
              <w:rPr>
                <w:noProof/>
                <w:webHidden/>
              </w:rPr>
              <w:instrText xml:space="preserve"> PAGEREF _Toc198812117 \h </w:instrText>
            </w:r>
            <w:r w:rsidR="004C2583">
              <w:rPr>
                <w:noProof/>
                <w:webHidden/>
              </w:rPr>
            </w:r>
            <w:r w:rsidR="004C2583">
              <w:rPr>
                <w:noProof/>
                <w:webHidden/>
              </w:rPr>
              <w:fldChar w:fldCharType="separate"/>
            </w:r>
            <w:r w:rsidR="004C2583">
              <w:rPr>
                <w:noProof/>
                <w:webHidden/>
              </w:rPr>
              <w:t>2</w:t>
            </w:r>
            <w:r w:rsidR="004C2583">
              <w:rPr>
                <w:noProof/>
                <w:webHidden/>
              </w:rPr>
              <w:fldChar w:fldCharType="end"/>
            </w:r>
          </w:hyperlink>
        </w:p>
        <w:p w14:paraId="5D086123" w14:textId="4B1AEA6E" w:rsidR="00260C4D" w:rsidRDefault="00260C4D">
          <w:r>
            <w:rPr>
              <w:b/>
              <w:bCs/>
              <w:noProof/>
            </w:rPr>
            <w:fldChar w:fldCharType="end"/>
          </w:r>
        </w:p>
      </w:sdtContent>
    </w:sdt>
    <w:p w14:paraId="21DDD557" w14:textId="77777777" w:rsidR="00260C4D" w:rsidRDefault="00260C4D">
      <w:r>
        <w:br w:type="page"/>
      </w:r>
    </w:p>
    <w:p w14:paraId="7B53A11E" w14:textId="77777777" w:rsidR="004C2583" w:rsidRPr="00C979B7" w:rsidRDefault="00260C4D" w:rsidP="00260C4D">
      <w:pPr>
        <w:pStyle w:val="Heading1"/>
      </w:pPr>
      <w:bookmarkStart w:id="0" w:name="_Toc198812117"/>
      <w:r>
        <w:lastRenderedPageBreak/>
        <w:t>Inleiding</w:t>
      </w:r>
      <w:bookmarkEnd w:id="0"/>
    </w:p>
    <w:p w14:paraId="50FEE008" w14:textId="77777777" w:rsidR="004504EC" w:rsidRDefault="00020997" w:rsidP="004504EC">
      <w:r>
        <w:t xml:space="preserve">Vanuit </w:t>
      </w:r>
      <w:r w:rsidR="003F6A15">
        <w:t xml:space="preserve">de bankenvereniging </w:t>
      </w:r>
      <w:r w:rsidR="000B3BDC">
        <w:rPr>
          <w:i/>
          <w:iCs/>
        </w:rPr>
        <w:t>NOOB</w:t>
      </w:r>
      <w:r w:rsidR="000B3BDC">
        <w:t xml:space="preserve"> </w:t>
      </w:r>
      <w:r w:rsidR="00AC3205">
        <w:t xml:space="preserve">is er gevraagd </w:t>
      </w:r>
      <w:r w:rsidR="00BF5030">
        <w:t xml:space="preserve">om een pinautomaat met een banksysteem te ontwerpen en realiseren. </w:t>
      </w:r>
      <w:r w:rsidR="00EE2243">
        <w:t>Omd</w:t>
      </w:r>
      <w:r w:rsidR="004955FC">
        <w:t xml:space="preserve">at er binnen een banksysteem gevoelige data staat over de klanten, moet </w:t>
      </w:r>
      <w:r w:rsidR="0096368B">
        <w:t xml:space="preserve">zo’n systeem goed beveiligd zijn. </w:t>
      </w:r>
      <w:r w:rsidR="00650C4D">
        <w:t>In dit verslag wordt er gekeken naar de veiligheidsrisico</w:t>
      </w:r>
      <w:r w:rsidR="00DD5D80">
        <w:t>’</w:t>
      </w:r>
      <w:r w:rsidR="00650C4D">
        <w:t>s</w:t>
      </w:r>
      <w:r w:rsidR="00DD5D80">
        <w:t xml:space="preserve"> die opkomen bij het maken van een banksysteem </w:t>
      </w:r>
      <w:r w:rsidR="00F52596">
        <w:t xml:space="preserve">met een pinautomaat </w:t>
      </w:r>
      <w:r w:rsidR="00DD5D80">
        <w:t xml:space="preserve">en hoe </w:t>
      </w:r>
      <w:r w:rsidR="00F52596">
        <w:t>deze risico</w:t>
      </w:r>
      <w:r w:rsidR="00AD0A07">
        <w:t>’</w:t>
      </w:r>
      <w:r w:rsidR="00F52596">
        <w:t xml:space="preserve">s </w:t>
      </w:r>
      <w:r w:rsidR="00AD0A07">
        <w:t>verkleint en/of tegengegaan kunnen worden.</w:t>
      </w:r>
    </w:p>
    <w:p w14:paraId="6A8F15C7" w14:textId="77777777" w:rsidR="004504EC" w:rsidRDefault="004504EC" w:rsidP="004504EC"/>
    <w:p w14:paraId="5AFE4D62" w14:textId="5CE57A3B" w:rsidR="002028AE" w:rsidRDefault="002028AE" w:rsidP="004504EC">
      <w:pPr>
        <w:pStyle w:val="Heading1"/>
      </w:pPr>
      <w:r>
        <w:t>Data</w:t>
      </w:r>
      <w:r w:rsidR="00517335">
        <w:t xml:space="preserve"> F</w:t>
      </w:r>
      <w:r>
        <w:t xml:space="preserve">low </w:t>
      </w:r>
      <w:r w:rsidR="00517335">
        <w:t>Diagram</w:t>
      </w:r>
    </w:p>
    <w:p w14:paraId="36FD4ECC" w14:textId="50D09041" w:rsidR="003A22E6" w:rsidRDefault="003A22E6">
      <w:r w:rsidRPr="00150012">
        <w:rPr>
          <w:noProof/>
        </w:rPr>
        <w:drawing>
          <wp:inline distT="0" distB="0" distL="0" distR="0" wp14:anchorId="5357C435" wp14:editId="3A34EAEC">
            <wp:extent cx="5731510" cy="4589780"/>
            <wp:effectExtent l="0" t="0" r="2540" b="1270"/>
            <wp:docPr id="168833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8224" name=""/>
                    <pic:cNvPicPr/>
                  </pic:nvPicPr>
                  <pic:blipFill>
                    <a:blip r:embed="rId7"/>
                    <a:stretch>
                      <a:fillRect/>
                    </a:stretch>
                  </pic:blipFill>
                  <pic:spPr>
                    <a:xfrm>
                      <a:off x="0" y="0"/>
                      <a:ext cx="5731510" cy="4589780"/>
                    </a:xfrm>
                    <a:prstGeom prst="rect">
                      <a:avLst/>
                    </a:prstGeom>
                  </pic:spPr>
                </pic:pic>
              </a:graphicData>
            </a:graphic>
          </wp:inline>
        </w:drawing>
      </w:r>
    </w:p>
    <w:p w14:paraId="2C6C0C31" w14:textId="77777777" w:rsidR="00517335" w:rsidRDefault="00517335"/>
    <w:p w14:paraId="0AA7F287" w14:textId="77777777" w:rsidR="00083BE2" w:rsidRDefault="00083BE2">
      <w:pPr>
        <w:rPr>
          <w:rFonts w:asciiTheme="majorHAnsi" w:eastAsiaTheme="majorEastAsia" w:hAnsiTheme="majorHAnsi" w:cstheme="majorBidi"/>
          <w:color w:val="0F4761" w:themeColor="accent1" w:themeShade="BF"/>
          <w:sz w:val="40"/>
          <w:szCs w:val="40"/>
        </w:rPr>
      </w:pPr>
      <w:r>
        <w:br w:type="page"/>
      </w:r>
    </w:p>
    <w:p w14:paraId="07B53DCF" w14:textId="5F1D85EE" w:rsidR="00517335" w:rsidRDefault="00517335" w:rsidP="00517335">
      <w:pPr>
        <w:pStyle w:val="Heading1"/>
      </w:pPr>
      <w:r>
        <w:lastRenderedPageBreak/>
        <w:t>Risicoanalyse</w:t>
      </w:r>
    </w:p>
    <w:p w14:paraId="4420199F" w14:textId="52AC0C94" w:rsidR="007A113F" w:rsidRDefault="007A113F" w:rsidP="007A113F"/>
    <w:p w14:paraId="4286C3DC" w14:textId="6BC0E023" w:rsidR="00944A5A" w:rsidRPr="00944A5A" w:rsidRDefault="00243D73" w:rsidP="00944A5A">
      <w:pPr>
        <w:pStyle w:val="Heading2"/>
      </w:pPr>
      <w:r>
        <w:t>Aanvallen op het systeem</w:t>
      </w:r>
    </w:p>
    <w:p w14:paraId="611BD0B8" w14:textId="4DC2FA81" w:rsidR="00243D73" w:rsidRDefault="001C0ECF" w:rsidP="001C0ECF">
      <w:pPr>
        <w:rPr>
          <w:b/>
          <w:bCs/>
          <w:u w:val="single"/>
        </w:rPr>
      </w:pPr>
      <w:r>
        <w:rPr>
          <w:b/>
          <w:bCs/>
          <w:u w:val="single"/>
        </w:rPr>
        <w:t>SQL-</w:t>
      </w:r>
      <w:r w:rsidR="00756D8F">
        <w:rPr>
          <w:b/>
          <w:bCs/>
          <w:u w:val="single"/>
        </w:rPr>
        <w:t>i</w:t>
      </w:r>
      <w:r>
        <w:rPr>
          <w:b/>
          <w:bCs/>
          <w:u w:val="single"/>
        </w:rPr>
        <w:t>njectie</w:t>
      </w:r>
    </w:p>
    <w:p w14:paraId="6E3E2504" w14:textId="4616A877" w:rsidR="008D2633" w:rsidRDefault="00096ACE">
      <w:r>
        <w:t xml:space="preserve">Op het bansysteem staat onder anderen een database waarop </w:t>
      </w:r>
      <w:r w:rsidR="00D5355B">
        <w:t>(gevoelige)</w:t>
      </w:r>
      <w:r>
        <w:t>data staat</w:t>
      </w:r>
      <w:r w:rsidR="00D5355B">
        <w:t xml:space="preserve"> </w:t>
      </w:r>
      <w:r w:rsidR="00083BE2">
        <w:t>van de gebruikers</w:t>
      </w:r>
      <w:r w:rsidR="00E855DB">
        <w:t xml:space="preserve">. </w:t>
      </w:r>
      <w:r w:rsidR="005D68FA">
        <w:t xml:space="preserve">Om hier data uit te krijgen </w:t>
      </w:r>
      <w:r w:rsidR="00210680">
        <w:t>maakt de API gebruik van zogenaamde SQL quer</w:t>
      </w:r>
      <w:r w:rsidR="006103DE">
        <w:t>y’</w:t>
      </w:r>
      <w:r w:rsidR="00210680">
        <w:t>s</w:t>
      </w:r>
      <w:r w:rsidR="006103DE">
        <w:t xml:space="preserve">. </w:t>
      </w:r>
      <w:r w:rsidR="00E37BBA">
        <w:t>Het risico hiermee is dat gebruikers kwaadaardige SQL query</w:t>
      </w:r>
      <w:r w:rsidR="006A60B3">
        <w:t>’</w:t>
      </w:r>
      <w:r w:rsidR="00E37BBA">
        <w:t xml:space="preserve">s </w:t>
      </w:r>
      <w:r w:rsidR="006A60B3">
        <w:t>in zouden kunnen voeren en daarmee aan gevoelige data kunnen komen.</w:t>
      </w:r>
      <w:r w:rsidR="008439DC">
        <w:fldChar w:fldCharType="begin"/>
      </w:r>
      <w:r w:rsidR="008439DC">
        <w:instrText xml:space="preserve"> ADDIN ZOTERO_ITEM CSL_CITATION {"citationID":"BP8lbKlk","properties":{"formattedCitation":"[1]","plainCitation":"[1]","noteIndex":0},"citationItems":[{"id":41,"uris":["http://zotero.org/users/15129247/items/7LNV2SBW"],"itemData":{"id":41,"type":"post-weblog","abstract":"In deze blogpost lees je hoe een SQL injectie werkt, kan worden uitgebuit en hoe je jezelf kunt beschermen tegen SQL injecties.","container-title":"Pentests","language":"nl-BE","title":"SQL Injectie - Hoe uitbuiten, beschermen en SQL injectie voorkomen","URL":"https://pentests.nl/pentest-blog/sql-injectie/","author":[{"family":"pentests","given":""}],"accessed":{"date-parts":[["2025",6,2]]},"issued":{"date-parts":[["2023",7,19]]}}}],"schema":"https://github.com/citation-style-language/schema/raw/master/csl-citation.json"} </w:instrText>
      </w:r>
      <w:r w:rsidR="008439DC">
        <w:fldChar w:fldCharType="separate"/>
      </w:r>
      <w:r w:rsidR="008439DC" w:rsidRPr="008439DC">
        <w:rPr>
          <w:rFonts w:ascii="Aptos" w:hAnsi="Aptos"/>
        </w:rPr>
        <w:t>[1]</w:t>
      </w:r>
      <w:r w:rsidR="008439DC">
        <w:fldChar w:fldCharType="end"/>
      </w:r>
    </w:p>
    <w:p w14:paraId="62AA7D46" w14:textId="4CE05D7C" w:rsidR="00D65BEF" w:rsidRDefault="00955591">
      <w:pPr>
        <w:rPr>
          <w:b/>
          <w:bCs/>
          <w:u w:val="single"/>
        </w:rPr>
      </w:pPr>
      <w:bookmarkStart w:id="1" w:name="_Hlk199763867"/>
      <w:r w:rsidRPr="00955591">
        <w:rPr>
          <w:b/>
          <w:bCs/>
          <w:u w:val="single"/>
        </w:rPr>
        <w:t>Cross-Site Scripting (XSS)</w:t>
      </w:r>
    </w:p>
    <w:bookmarkEnd w:id="1"/>
    <w:p w14:paraId="404A9E6C" w14:textId="641762D5" w:rsidR="00955591" w:rsidRDefault="004176A8">
      <w:r>
        <w:t xml:space="preserve">Het banksysteem maak gebruik van een webpagina om weer te geven wat er mogelijk is op de pinautomaat. Helaas betekent dit dat er de mogelijkheid is om kwaadaardige scriptcode te injecteren in de webapplicatie, dit heet </w:t>
      </w:r>
      <w:r w:rsidRPr="004176A8">
        <w:t xml:space="preserve">Cross-Site Scripting </w:t>
      </w:r>
      <w:r>
        <w:t xml:space="preserve">ook wel bekend als </w:t>
      </w:r>
      <w:r w:rsidRPr="004176A8">
        <w:t>XSS</w:t>
      </w:r>
      <w:r>
        <w:t xml:space="preserve">. XSS zorgt ervoor dat de gebruikers invoer die de webapplicatie ontvangt niet correct wordt verwerkt waardoor de mogelijkheid ontstaat dat er complete controle over de webbrowser te krijgen is. </w:t>
      </w:r>
      <w:r w:rsidR="008E707F">
        <w:fldChar w:fldCharType="begin"/>
      </w:r>
      <w:r w:rsidR="008E707F">
        <w:instrText xml:space="preserve"> ADDIN ZOTERO_ITEM CSL_CITATION {"citationID":"8sfCOI0P","properties":{"formattedCitation":"[2]","plainCitation":"[2]","noteIndex":0},"citationItems":[{"id":43,"uris":["http://zotero.org/users/15129247/items/KJEM6FCF"],"itemData":{"id":43,"type":"post-weblog","abstract":"In deze blogpost lees je alles over Cross-Site Scripting (XSS), de XSS vormen, hun impact en de mitigerende beveiligingsmaatregelen.","container-title":"Pentests","language":"en-US","title":"Cross-Site Scripting (XSS): wat is het en hoe te voorkomen","title-short":"Cross-Site Scripting (XSS)","URL":"https://pentests.nl/pentest-blog/cross-site-scripting-wat-is-het-en-hoe-te-voorkomen/","author":[{"family":"pentests","given":""}],"accessed":{"date-parts":[["2025",6,2]]},"issued":{"date-parts":[["2024",1,15]]}}}],"schema":"https://github.com/citation-style-language/schema/raw/master/csl-citation.json"} </w:instrText>
      </w:r>
      <w:r w:rsidR="008E707F">
        <w:fldChar w:fldCharType="separate"/>
      </w:r>
      <w:r w:rsidR="008E707F" w:rsidRPr="008E707F">
        <w:rPr>
          <w:rFonts w:ascii="Aptos" w:hAnsi="Aptos"/>
        </w:rPr>
        <w:t>[2]</w:t>
      </w:r>
      <w:r w:rsidR="008E707F">
        <w:fldChar w:fldCharType="end"/>
      </w:r>
    </w:p>
    <w:p w14:paraId="38D99B60" w14:textId="659306EC" w:rsidR="008E707F" w:rsidRDefault="008E707F" w:rsidP="008E707F">
      <w:pPr>
        <w:pStyle w:val="Heading2"/>
      </w:pPr>
      <w:r>
        <w:t>Aanvallen op de verbindingen</w:t>
      </w:r>
    </w:p>
    <w:p w14:paraId="1CEBAADF" w14:textId="77777777" w:rsidR="008E707F" w:rsidRPr="008E707F" w:rsidRDefault="008E707F" w:rsidP="008E707F"/>
    <w:p w14:paraId="02D78649" w14:textId="1333BB31" w:rsidR="00D65BEF" w:rsidRDefault="008E707F" w:rsidP="003C6FB7">
      <w:pPr>
        <w:pStyle w:val="Heading2"/>
      </w:pPr>
      <w:r>
        <w:t>Aanvallen op fysieke hardware</w:t>
      </w:r>
    </w:p>
    <w:p w14:paraId="35C23B0D" w14:textId="66F93FAB" w:rsidR="008E707F" w:rsidRDefault="008E707F" w:rsidP="008E707F">
      <w:pPr>
        <w:rPr>
          <w:b/>
          <w:bCs/>
          <w:u w:val="single"/>
        </w:rPr>
      </w:pPr>
      <w:r w:rsidRPr="008E707F">
        <w:rPr>
          <w:b/>
          <w:bCs/>
          <w:u w:val="single"/>
        </w:rPr>
        <w:t>Water</w:t>
      </w:r>
    </w:p>
    <w:p w14:paraId="0CA4B78D" w14:textId="4F985C0A" w:rsidR="008E707F" w:rsidRPr="008E707F" w:rsidRDefault="008E707F" w:rsidP="008E707F">
      <w:r>
        <w:t>De pinautomaat zit vol met gevoelige componenten die weinig bescherming hebben tegen water. Dit geeft de mogelijkheid om het systeem te kunnen beschadigen en/of slopen als er water in contact komt met een van de componenten. Dit kan ervoor zorgen dat er kortsluiting komt.</w:t>
      </w:r>
    </w:p>
    <w:p w14:paraId="4158C555" w14:textId="77777777" w:rsidR="008F2995" w:rsidRDefault="008F2995" w:rsidP="008F2995">
      <w:pPr>
        <w:pStyle w:val="Heading1"/>
      </w:pPr>
      <w:r>
        <w:t>Oplossingen</w:t>
      </w:r>
    </w:p>
    <w:p w14:paraId="394C30B2" w14:textId="3262E39D" w:rsidR="001A022E" w:rsidRDefault="001A022E" w:rsidP="001A022E">
      <w:r>
        <w:t xml:space="preserve">Door deze methodes toe te passen aan uw systeem is uw webapplicatie zo effectief mogelijk beschermd tegen externe aanvallen. Maar het is belangrijk om te weten dat geen enkele beveiliging’s methode 100% onkraakbaar is. Om de kans hierop te verminderen is het best om een combinatie van methodes te gebruiken. </w:t>
      </w:r>
    </w:p>
    <w:p w14:paraId="4D5B4642" w14:textId="44778C3F" w:rsidR="006972BF" w:rsidRDefault="00C10E97" w:rsidP="008F2995">
      <w:pPr>
        <w:pStyle w:val="Heading2"/>
      </w:pPr>
      <w:r>
        <w:t>Het systeem</w:t>
      </w:r>
    </w:p>
    <w:p w14:paraId="68293525" w14:textId="77777777" w:rsidR="00D33E05" w:rsidRDefault="00D33E05" w:rsidP="006972BF">
      <w:pPr>
        <w:rPr>
          <w:b/>
          <w:bCs/>
          <w:u w:val="single"/>
        </w:rPr>
      </w:pPr>
      <w:r>
        <w:rPr>
          <w:b/>
          <w:bCs/>
          <w:u w:val="single"/>
        </w:rPr>
        <w:t>SQL-injectie</w:t>
      </w:r>
    </w:p>
    <w:p w14:paraId="344E5E88" w14:textId="1DF3BECC" w:rsidR="003B03DF" w:rsidRDefault="009A5C01" w:rsidP="006972BF">
      <w:r>
        <w:t xml:space="preserve">Om de mogelijkheid op SQL-injectie te voorkomen zijn er meerdere opties om gebruik van te maken. Optie één is het gebruik </w:t>
      </w:r>
      <w:r w:rsidR="00F277EC">
        <w:t>maken</w:t>
      </w:r>
      <w:r>
        <w:t xml:space="preserve"> van Prepared Stat</w:t>
      </w:r>
      <w:r w:rsidR="00F277EC">
        <w:t>e</w:t>
      </w:r>
      <w:r>
        <w:t>ments</w:t>
      </w:r>
      <w:r w:rsidR="00F277EC">
        <w:t xml:space="preserve">. Een prepared statement is een feature die gebruikt wordt om dezelfde (of vergelijkbare) SQL-statements herhaaldelijk uit te voeren met een hoge efficiëntie. Door het te gebruiken van prepared statements wordt de SQL-code gescheiden van de data. Hiermee wordt er voorkomen dat een aanvaller kwaadaardige SQL-code kan injecteren, omdat de data </w:t>
      </w:r>
      <w:r w:rsidR="003B03DF">
        <w:t xml:space="preserve">dan </w:t>
      </w:r>
      <w:r w:rsidR="00F277EC">
        <w:t>niet wordt geïnt</w:t>
      </w:r>
      <w:r w:rsidR="003B03DF">
        <w:t xml:space="preserve">erpreteerd als code. </w:t>
      </w:r>
    </w:p>
    <w:p w14:paraId="1A3299BE" w14:textId="31547634" w:rsidR="00614E37" w:rsidRDefault="003B03DF" w:rsidP="006972BF">
      <w:r>
        <w:lastRenderedPageBreak/>
        <w:t xml:space="preserve">Optie twee is het gebruik maken van </w:t>
      </w:r>
      <w:proofErr w:type="spellStart"/>
      <w:r>
        <w:t>Stored</w:t>
      </w:r>
      <w:proofErr w:type="spellEnd"/>
      <w:r>
        <w:t xml:space="preserve"> Procedures. </w:t>
      </w:r>
      <w:proofErr w:type="spellStart"/>
      <w:r>
        <w:t>Stored</w:t>
      </w:r>
      <w:proofErr w:type="spellEnd"/>
      <w:r>
        <w:t xml:space="preserve"> </w:t>
      </w:r>
      <w:r w:rsidR="00614E37">
        <w:t>P</w:t>
      </w:r>
      <w:r>
        <w:t>rocedure</w:t>
      </w:r>
      <w:r w:rsidR="00614E37">
        <w:t xml:space="preserve"> is een SQL-code die steeds kan opgeslagen en hergebruikt kan worden. In een zekere zin lijkt dit op Prepared Statements, omdat ze beide de SQL-code scheiden van de data. Maar </w:t>
      </w:r>
      <w:proofErr w:type="spellStart"/>
      <w:r w:rsidR="00614E37">
        <w:t>Stored</w:t>
      </w:r>
      <w:proofErr w:type="spellEnd"/>
      <w:r w:rsidR="00614E37">
        <w:t xml:space="preserve"> Procedures worden opgeslagen in de database zelf en kunnen aangeroepen worden vanuit de applicatie.</w:t>
      </w:r>
      <w:r w:rsidR="008439DC">
        <w:t xml:space="preserve"> </w:t>
      </w:r>
    </w:p>
    <w:p w14:paraId="0C9937B7" w14:textId="047DB0AB" w:rsidR="006E2855" w:rsidRDefault="00614E37" w:rsidP="006972BF">
      <w:r>
        <w:t xml:space="preserve">Optie drie is het gebruik maken van Input Validatie. Input Validatie is een proces van verificatie om te controleren of de gebruiker input voldoet aan specifiek gestelde criteria punten. Het gebruiken van Input Validatie voordat het in een SQL-query wordt gezet is essentieel </w:t>
      </w:r>
      <w:r w:rsidR="006E2855">
        <w:t>om ervoor te zorgen dat de invoer de verwachte invoer heeft en onverwachte of kwaadaardige waardes zal afwijzen.</w:t>
      </w:r>
    </w:p>
    <w:p w14:paraId="78AF7461" w14:textId="37C064B4" w:rsidR="00836C8E" w:rsidRDefault="006E2855" w:rsidP="006972BF">
      <w:r>
        <w:t xml:space="preserve">Optie vier is het gebruikt maken van </w:t>
      </w:r>
      <w:proofErr w:type="spellStart"/>
      <w:r>
        <w:t>Least</w:t>
      </w:r>
      <w:proofErr w:type="spellEnd"/>
      <w:r>
        <w:t xml:space="preserve"> Privilege. </w:t>
      </w:r>
      <w:proofErr w:type="spellStart"/>
      <w:r w:rsidR="00836C8E">
        <w:t>Least</w:t>
      </w:r>
      <w:proofErr w:type="spellEnd"/>
      <w:r w:rsidR="00836C8E">
        <w:t xml:space="preserve"> Privilege zorgt ervoor dat elke verbinding met de database zo min mogelijk rechten hebben. </w:t>
      </w:r>
      <w:proofErr w:type="spellStart"/>
      <w:r w:rsidR="00836C8E">
        <w:t>Least</w:t>
      </w:r>
      <w:proofErr w:type="spellEnd"/>
      <w:r w:rsidR="00836C8E">
        <w:t xml:space="preserve"> Privilege heeft als voordeel dat als erin geslaagd wordt om SQL-injectie te gebruiker er zo min mogelijk schade gericht kan worden. </w:t>
      </w:r>
      <w:r w:rsidR="008439DC">
        <w:fldChar w:fldCharType="begin"/>
      </w:r>
      <w:r w:rsidR="008439DC">
        <w:instrText xml:space="preserve"> ADDIN ZOTERO_ITEM CSL_CITATION {"citationID":"1nBbzGB4","properties":{"formattedCitation":"[1]","plainCitation":"[1]","noteIndex":0},"citationItems":[{"id":41,"uris":["http://zotero.org/users/15129247/items/7LNV2SBW"],"itemData":{"id":41,"type":"post-weblog","abstract":"In deze blogpost lees je hoe een SQL injectie werkt, kan worden uitgebuit en hoe je jezelf kunt beschermen tegen SQL injecties.","container-title":"Pentests","language":"nl-BE","title":"SQL Injectie - Hoe uitbuiten, beschermen en SQL injectie voorkomen","URL":"https://pentests.nl/pentest-blog/sql-injectie/","author":[{"family":"pentests","given":""}],"accessed":{"date-parts":[["2025",6,2]]},"issued":{"date-parts":[["2023",7,19]]}}}],"schema":"https://github.com/citation-style-language/schema/raw/master/csl-citation.json"} </w:instrText>
      </w:r>
      <w:r w:rsidR="008439DC">
        <w:fldChar w:fldCharType="separate"/>
      </w:r>
      <w:r w:rsidR="008439DC" w:rsidRPr="008439DC">
        <w:rPr>
          <w:rFonts w:ascii="Aptos" w:hAnsi="Aptos"/>
        </w:rPr>
        <w:t>[1]</w:t>
      </w:r>
      <w:r w:rsidR="008439DC">
        <w:fldChar w:fldCharType="end"/>
      </w:r>
    </w:p>
    <w:p w14:paraId="0775829A" w14:textId="77777777" w:rsidR="004176A8" w:rsidRDefault="004176A8" w:rsidP="004176A8">
      <w:pPr>
        <w:rPr>
          <w:b/>
          <w:bCs/>
          <w:u w:val="single"/>
        </w:rPr>
      </w:pPr>
      <w:r w:rsidRPr="00955591">
        <w:rPr>
          <w:b/>
          <w:bCs/>
          <w:u w:val="single"/>
        </w:rPr>
        <w:t>Cross-Site Scripting (XSS)</w:t>
      </w:r>
    </w:p>
    <w:p w14:paraId="4513281A" w14:textId="77777777" w:rsidR="00944A5A" w:rsidRDefault="004176A8" w:rsidP="006972BF">
      <w:r>
        <w:t>Om XSS</w:t>
      </w:r>
      <w:r w:rsidR="009A2C9E">
        <w:t>-aanvallen</w:t>
      </w:r>
      <w:r>
        <w:t xml:space="preserve"> te voorkomen</w:t>
      </w:r>
      <w:r w:rsidR="009A2C9E">
        <w:t xml:space="preserve"> is er de optie om de gebruikersinvoer te filteren. Dit begint bij het ontvangen van de invoer. Hier moeten sterke filters worden toegepast voor wat er verwacht mag worden qua geldige invoer. Het is hier de bedoeling dat deze invoer nooit ongefilterd in de webapplicatie verwerkt mag worden. De filter zorgt ervoor dat de speciale tekens, zoals “, ‘, &lt;, &gt;, omgezet worden in hun gecodeerde equivalenten om te voorkomen dat kwaadaardige scripts kunnen worden uitgevoerd. Het is ook mogelijk om te filteren op inhoudelijke aspecten zoals dat er alleen maar cijfer ingevoerd mogen worden of dat er een limiet staat op</w:t>
      </w:r>
      <w:r w:rsidR="00944A5A">
        <w:t xml:space="preserve"> hoeveel karakters er</w:t>
      </w:r>
      <w:r w:rsidR="009A2C9E">
        <w:t xml:space="preserve"> </w:t>
      </w:r>
      <w:r w:rsidR="00944A5A">
        <w:t xml:space="preserve">maximaal mogen worden </w:t>
      </w:r>
      <w:r w:rsidR="009A2C9E">
        <w:t>ingevoerd</w:t>
      </w:r>
      <w:r w:rsidR="00944A5A">
        <w:t>.</w:t>
      </w:r>
    </w:p>
    <w:p w14:paraId="72E648C9" w14:textId="21D2F9E9" w:rsidR="00836C8E" w:rsidRDefault="00944A5A" w:rsidP="006972BF">
      <w:r>
        <w:t>Er is ook de optie om als extra beveiligingslaag Content Security Policy (CSP)</w:t>
      </w:r>
      <w:r w:rsidR="009A2C9E">
        <w:t xml:space="preserve"> </w:t>
      </w:r>
      <w:r>
        <w:t xml:space="preserve">te implementeren. CSP is een functie in de browser die bepaalt welke bronnen of scripts uitgevoerd mogen worden. </w:t>
      </w:r>
      <w:r>
        <w:fldChar w:fldCharType="begin"/>
      </w:r>
      <w:r>
        <w:instrText xml:space="preserve"> ADDIN ZOTERO_ITEM CSL_CITATION {"citationID":"ZKe9tjAZ","properties":{"formattedCitation":"[2], [3]","plainCitation":"[2], [3]","noteIndex":0},"citationItems":[{"id":43,"uris":["http://zotero.org/users/15129247/items/KJEM6FCF"],"itemData":{"id":43,"type":"post-weblog","abstract":"In deze blogpost lees je alles over Cross-Site Scripting (XSS), de XSS vormen, hun impact en de mitigerende beveiligingsmaatregelen.","container-title":"Pentests","language":"en-US","title":"Cross-Site Scripting (XSS): wat is het en hoe te voorkomen","title-short":"Cross-Site Scripting (XSS)","URL":"https://pentests.nl/pentest-blog/cross-site-scripting-wat-is-het-en-hoe-te-voorkomen/","author":[{"family":"pentests","given":""}],"accessed":{"date-parts":[["2025",6,2]]},"issued":{"date-parts":[["2024",1,15]]}}},{"id":45,"uris":["http://zotero.org/users/15129247/items/59N4UER2"],"itemData":{"id":45,"type":"post-weblog","abstract":"In deze blogpost lees je het hoe en waarom van de Content Security Policy (CSP). Met deze HTTP security header maak je jouw website veiliger.","container-title":"Pentests","language":"en-US","title":"Content Security Policy (CSP): maak jouw website veiliger met een CSP","title-short":"Content Security Policy (CSP)","URL":"https://pentests.nl/pentest-blog/csp-content-security-policy/","author":[{"family":"pentests","given":""}],"accessed":{"date-parts":[["2025",6,2]]},"issued":{"date-parts":[["2022",8,23]]}}}],"schema":"https://github.com/citation-style-language/schema/raw/master/csl-citation.json"} </w:instrText>
      </w:r>
      <w:r>
        <w:fldChar w:fldCharType="separate"/>
      </w:r>
      <w:r w:rsidRPr="00944A5A">
        <w:rPr>
          <w:rFonts w:ascii="Aptos" w:hAnsi="Aptos"/>
        </w:rPr>
        <w:t>[2], [3]</w:t>
      </w:r>
      <w:r>
        <w:fldChar w:fldCharType="end"/>
      </w:r>
    </w:p>
    <w:p w14:paraId="5EE11EE9" w14:textId="3DF80892" w:rsidR="008E707F" w:rsidRDefault="008E707F" w:rsidP="008E707F">
      <w:pPr>
        <w:pStyle w:val="Heading2"/>
      </w:pPr>
      <w:r>
        <w:t>De componenten</w:t>
      </w:r>
    </w:p>
    <w:p w14:paraId="28CFE9F2" w14:textId="02BADF7F" w:rsidR="00944A5A" w:rsidRPr="008E707F" w:rsidRDefault="008E707F" w:rsidP="006972BF">
      <w:pPr>
        <w:rPr>
          <w:b/>
          <w:bCs/>
          <w:u w:val="single"/>
        </w:rPr>
      </w:pPr>
      <w:r w:rsidRPr="008E707F">
        <w:rPr>
          <w:b/>
          <w:bCs/>
          <w:u w:val="single"/>
        </w:rPr>
        <w:t>Water</w:t>
      </w:r>
    </w:p>
    <w:p w14:paraId="4CD180C8" w14:textId="2BD0694F" w:rsidR="00836C8E" w:rsidRDefault="008E707F" w:rsidP="006972BF">
      <w:r>
        <w:t xml:space="preserve">Om te voorkomen dat het systeem beschadigd wordt door water is het een optie om het systeem te beschermen door middel van waterdichte componenten, de componenten in een waterdichte omgeving te plaatsen of om een waterdichte laag om de pinautomaat heen te bevestigen. </w:t>
      </w:r>
    </w:p>
    <w:p w14:paraId="534487E0" w14:textId="77777777" w:rsidR="00836C8E" w:rsidRDefault="00836C8E" w:rsidP="006972BF"/>
    <w:p w14:paraId="6508767A" w14:textId="77777777" w:rsidR="003C6FB7" w:rsidRDefault="003C6FB7">
      <w:pPr>
        <w:rPr>
          <w:rFonts w:asciiTheme="majorHAnsi" w:eastAsiaTheme="majorEastAsia" w:hAnsiTheme="majorHAnsi" w:cstheme="majorBidi"/>
          <w:color w:val="0F4761" w:themeColor="accent1" w:themeShade="BF"/>
          <w:sz w:val="40"/>
          <w:szCs w:val="40"/>
        </w:rPr>
      </w:pPr>
      <w:r>
        <w:br w:type="page"/>
      </w:r>
    </w:p>
    <w:p w14:paraId="2C9D04D5" w14:textId="04EF226E" w:rsidR="001C0ECF" w:rsidRDefault="00342D37" w:rsidP="00342D37">
      <w:pPr>
        <w:pStyle w:val="Heading1"/>
      </w:pPr>
      <w:r>
        <w:lastRenderedPageBreak/>
        <w:t>Bronvermelding</w:t>
      </w:r>
    </w:p>
    <w:p w14:paraId="485B1E3D" w14:textId="77777777" w:rsidR="008E707F" w:rsidRPr="008E707F" w:rsidRDefault="008439DC" w:rsidP="008E707F">
      <w:pPr>
        <w:pStyle w:val="Bibliography"/>
        <w:rPr>
          <w:rFonts w:ascii="Aptos" w:hAnsi="Aptos"/>
        </w:rPr>
      </w:pPr>
      <w:r>
        <w:fldChar w:fldCharType="begin"/>
      </w:r>
      <w:r>
        <w:instrText xml:space="preserve"> ADDIN ZOTERO_BIBL {"uncited":[],"omitted":[],"custom":[]} CSL_BIBLIOGRAPHY </w:instrText>
      </w:r>
      <w:r>
        <w:fldChar w:fldCharType="separate"/>
      </w:r>
      <w:r w:rsidR="008E707F" w:rsidRPr="008E707F">
        <w:rPr>
          <w:rFonts w:ascii="Aptos" w:hAnsi="Aptos"/>
        </w:rPr>
        <w:t>[1]</w:t>
      </w:r>
      <w:r w:rsidR="008E707F" w:rsidRPr="008E707F">
        <w:rPr>
          <w:rFonts w:ascii="Aptos" w:hAnsi="Aptos"/>
        </w:rPr>
        <w:tab/>
        <w:t>pentests, ‘SQL Injectie - Hoe uitbuiten, beschermen en SQL injectie voorkomen’, Pentests. Geraadpleegd: 2 juni 2025. [Online]. Beschikbaar op: https://pentests.nl/pentest-blog/sql-injectie/</w:t>
      </w:r>
    </w:p>
    <w:p w14:paraId="6AA3E652" w14:textId="77777777" w:rsidR="008E707F" w:rsidRPr="008E707F" w:rsidRDefault="008E707F" w:rsidP="008E707F">
      <w:pPr>
        <w:pStyle w:val="Bibliography"/>
        <w:rPr>
          <w:rFonts w:ascii="Aptos" w:hAnsi="Aptos"/>
        </w:rPr>
      </w:pPr>
      <w:r w:rsidRPr="008E707F">
        <w:rPr>
          <w:rFonts w:ascii="Aptos" w:hAnsi="Aptos"/>
        </w:rPr>
        <w:t>[2]</w:t>
      </w:r>
      <w:r w:rsidRPr="008E707F">
        <w:rPr>
          <w:rFonts w:ascii="Aptos" w:hAnsi="Aptos"/>
        </w:rPr>
        <w:tab/>
        <w:t>pentests, ‘Cross-Site Scripting (XSS): wat is het en hoe te voorkomen’, Pentests. Geraadpleegd: 2 juni 2025. [Online]. Beschikbaar op: https://pentests.nl/pentest-blog/cross-site-scripting-wat-is-het-en-hoe-te-voorkomen/</w:t>
      </w:r>
    </w:p>
    <w:p w14:paraId="2CC7C1AA" w14:textId="77777777" w:rsidR="008E707F" w:rsidRPr="008E707F" w:rsidRDefault="008E707F" w:rsidP="008E707F">
      <w:pPr>
        <w:pStyle w:val="Bibliography"/>
        <w:rPr>
          <w:rFonts w:ascii="Aptos" w:hAnsi="Aptos"/>
        </w:rPr>
      </w:pPr>
      <w:r w:rsidRPr="008E707F">
        <w:rPr>
          <w:rFonts w:ascii="Aptos" w:hAnsi="Aptos"/>
        </w:rPr>
        <w:t>[3]</w:t>
      </w:r>
      <w:r w:rsidRPr="008E707F">
        <w:rPr>
          <w:rFonts w:ascii="Aptos" w:hAnsi="Aptos"/>
        </w:rPr>
        <w:tab/>
        <w:t>pentests, ‘Content Security Policy (CSP): maak jouw website veiliger met een CSP’, Pentests. Geraadpleegd: 2 juni 2025. [Online]. Beschikbaar op: https://pentests.nl/pentest-blog/csp-content-security-policy/</w:t>
      </w:r>
    </w:p>
    <w:p w14:paraId="1DAD7774" w14:textId="6E578722" w:rsidR="008439DC" w:rsidRDefault="008439DC" w:rsidP="00342D37">
      <w:r>
        <w:fldChar w:fldCharType="end"/>
      </w:r>
    </w:p>
    <w:p w14:paraId="133FD52B" w14:textId="2D348824" w:rsidR="00342D37" w:rsidRDefault="00342D37" w:rsidP="00342D37">
      <w:pPr>
        <w:pStyle w:val="Heading1"/>
      </w:pPr>
      <w:r>
        <w:t>Changelog</w:t>
      </w:r>
    </w:p>
    <w:tbl>
      <w:tblPr>
        <w:tblStyle w:val="TableGrid"/>
        <w:tblW w:w="0" w:type="auto"/>
        <w:tblLook w:val="04A0" w:firstRow="1" w:lastRow="0" w:firstColumn="1" w:lastColumn="0" w:noHBand="0" w:noVBand="1"/>
      </w:tblPr>
      <w:tblGrid>
        <w:gridCol w:w="3005"/>
        <w:gridCol w:w="959"/>
        <w:gridCol w:w="5052"/>
      </w:tblGrid>
      <w:tr w:rsidR="00882457" w14:paraId="6A0A1A5B" w14:textId="77777777" w:rsidTr="00555A8B">
        <w:tc>
          <w:tcPr>
            <w:tcW w:w="3005" w:type="dxa"/>
          </w:tcPr>
          <w:p w14:paraId="1108A6CB" w14:textId="39D76835" w:rsidR="00882457" w:rsidRDefault="00555A8B" w:rsidP="00882457">
            <w:r>
              <w:t xml:space="preserve">Datum </w:t>
            </w:r>
          </w:p>
        </w:tc>
        <w:tc>
          <w:tcPr>
            <w:tcW w:w="959" w:type="dxa"/>
          </w:tcPr>
          <w:p w14:paraId="13F361C3" w14:textId="7E6D88BD" w:rsidR="00882457" w:rsidRDefault="00555A8B" w:rsidP="00882457">
            <w:r>
              <w:t xml:space="preserve">Versie </w:t>
            </w:r>
          </w:p>
        </w:tc>
        <w:tc>
          <w:tcPr>
            <w:tcW w:w="5052" w:type="dxa"/>
          </w:tcPr>
          <w:p w14:paraId="7AFA292A" w14:textId="743A8AD1" w:rsidR="00882457" w:rsidRDefault="00555A8B" w:rsidP="00882457">
            <w:r>
              <w:t>wijzigingen</w:t>
            </w:r>
          </w:p>
        </w:tc>
      </w:tr>
      <w:tr w:rsidR="00882457" w14:paraId="028D2B2F" w14:textId="77777777" w:rsidTr="00555A8B">
        <w:tc>
          <w:tcPr>
            <w:tcW w:w="3005" w:type="dxa"/>
          </w:tcPr>
          <w:p w14:paraId="20A1F6B1" w14:textId="42336731" w:rsidR="00882457" w:rsidRDefault="00555A8B" w:rsidP="00882457">
            <w:r>
              <w:t>22/05/2025</w:t>
            </w:r>
          </w:p>
        </w:tc>
        <w:tc>
          <w:tcPr>
            <w:tcW w:w="959" w:type="dxa"/>
          </w:tcPr>
          <w:p w14:paraId="0081B1C8" w14:textId="0145E816" w:rsidR="00882457" w:rsidRDefault="00555A8B" w:rsidP="00882457">
            <w:r>
              <w:t>1.0</w:t>
            </w:r>
          </w:p>
        </w:tc>
        <w:tc>
          <w:tcPr>
            <w:tcW w:w="5052" w:type="dxa"/>
          </w:tcPr>
          <w:p w14:paraId="0A8DF218" w14:textId="7CBBB268" w:rsidR="00882457" w:rsidRDefault="00555A8B" w:rsidP="00882457">
            <w:r>
              <w:t>Start beveiligingsrapport, toevoeging diagram</w:t>
            </w:r>
          </w:p>
        </w:tc>
      </w:tr>
      <w:tr w:rsidR="00555A8B" w14:paraId="6871BC50" w14:textId="77777777" w:rsidTr="00555A8B">
        <w:tc>
          <w:tcPr>
            <w:tcW w:w="3005" w:type="dxa"/>
          </w:tcPr>
          <w:p w14:paraId="58A90B2A" w14:textId="49E4D497" w:rsidR="00555A8B" w:rsidRDefault="009A5C01" w:rsidP="00882457">
            <w:r>
              <w:t>27/05/2025</w:t>
            </w:r>
          </w:p>
        </w:tc>
        <w:tc>
          <w:tcPr>
            <w:tcW w:w="959" w:type="dxa"/>
          </w:tcPr>
          <w:p w14:paraId="681E41B1" w14:textId="20972FA6" w:rsidR="00555A8B" w:rsidRDefault="009A5C01" w:rsidP="00882457">
            <w:r>
              <w:t>2.0</w:t>
            </w:r>
          </w:p>
        </w:tc>
        <w:tc>
          <w:tcPr>
            <w:tcW w:w="5052" w:type="dxa"/>
          </w:tcPr>
          <w:p w14:paraId="6BCB11AB" w14:textId="3CBA82ED" w:rsidR="00555A8B" w:rsidRDefault="009A5C01" w:rsidP="00882457">
            <w:r>
              <w:t>Voortgang rapport</w:t>
            </w:r>
          </w:p>
        </w:tc>
      </w:tr>
      <w:tr w:rsidR="00555A8B" w14:paraId="590ACF57" w14:textId="77777777" w:rsidTr="00555A8B">
        <w:tc>
          <w:tcPr>
            <w:tcW w:w="3005" w:type="dxa"/>
          </w:tcPr>
          <w:p w14:paraId="6A201B70" w14:textId="26B53457" w:rsidR="00555A8B" w:rsidRDefault="009A5C01" w:rsidP="00882457">
            <w:r>
              <w:t>02/06/2025</w:t>
            </w:r>
          </w:p>
        </w:tc>
        <w:tc>
          <w:tcPr>
            <w:tcW w:w="959" w:type="dxa"/>
          </w:tcPr>
          <w:p w14:paraId="6CC97F03" w14:textId="606F5668" w:rsidR="00555A8B" w:rsidRDefault="009A5C01" w:rsidP="00882457">
            <w:r>
              <w:t>3.0</w:t>
            </w:r>
          </w:p>
        </w:tc>
        <w:tc>
          <w:tcPr>
            <w:tcW w:w="5052" w:type="dxa"/>
          </w:tcPr>
          <w:p w14:paraId="091A8271" w14:textId="6F98DDA3" w:rsidR="00555A8B" w:rsidRDefault="00D65BEF" w:rsidP="00882457">
            <w:r>
              <w:t>Systeem toegevoegd</w:t>
            </w:r>
          </w:p>
        </w:tc>
      </w:tr>
    </w:tbl>
    <w:p w14:paraId="010C6C31" w14:textId="77777777" w:rsidR="00882457" w:rsidRPr="00882457" w:rsidRDefault="00882457" w:rsidP="00882457"/>
    <w:sectPr w:rsidR="00882457" w:rsidRPr="00882457" w:rsidSect="00DB0E9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C68CB"/>
    <w:multiLevelType w:val="hybridMultilevel"/>
    <w:tmpl w:val="B08C952C"/>
    <w:lvl w:ilvl="0" w:tplc="48B0077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66840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12"/>
    <w:rsid w:val="00020997"/>
    <w:rsid w:val="00083BE2"/>
    <w:rsid w:val="00096ACE"/>
    <w:rsid w:val="000B3BDC"/>
    <w:rsid w:val="00150012"/>
    <w:rsid w:val="001A022E"/>
    <w:rsid w:val="001C0ECF"/>
    <w:rsid w:val="002028AE"/>
    <w:rsid w:val="00210680"/>
    <w:rsid w:val="00243D73"/>
    <w:rsid w:val="00260C4D"/>
    <w:rsid w:val="00273609"/>
    <w:rsid w:val="00342D37"/>
    <w:rsid w:val="003A22E6"/>
    <w:rsid w:val="003B03DF"/>
    <w:rsid w:val="003C6FB7"/>
    <w:rsid w:val="003F6A15"/>
    <w:rsid w:val="00412685"/>
    <w:rsid w:val="00413FF7"/>
    <w:rsid w:val="004176A8"/>
    <w:rsid w:val="004504EC"/>
    <w:rsid w:val="004955FC"/>
    <w:rsid w:val="004C2583"/>
    <w:rsid w:val="00517335"/>
    <w:rsid w:val="00546B68"/>
    <w:rsid w:val="00555A8B"/>
    <w:rsid w:val="005C4BFF"/>
    <w:rsid w:val="005D68FA"/>
    <w:rsid w:val="006103DE"/>
    <w:rsid w:val="0061461C"/>
    <w:rsid w:val="00614E37"/>
    <w:rsid w:val="00650C4D"/>
    <w:rsid w:val="006972BF"/>
    <w:rsid w:val="006A60B3"/>
    <w:rsid w:val="006B4C07"/>
    <w:rsid w:val="006E2855"/>
    <w:rsid w:val="0072230A"/>
    <w:rsid w:val="00731B4E"/>
    <w:rsid w:val="00731F97"/>
    <w:rsid w:val="00756D8F"/>
    <w:rsid w:val="00764267"/>
    <w:rsid w:val="007822F7"/>
    <w:rsid w:val="0079481B"/>
    <w:rsid w:val="007A113F"/>
    <w:rsid w:val="007B77A4"/>
    <w:rsid w:val="007D20CC"/>
    <w:rsid w:val="0082248D"/>
    <w:rsid w:val="00836C8E"/>
    <w:rsid w:val="008439DC"/>
    <w:rsid w:val="00882457"/>
    <w:rsid w:val="008D2633"/>
    <w:rsid w:val="008D6681"/>
    <w:rsid w:val="008E707F"/>
    <w:rsid w:val="008F08B7"/>
    <w:rsid w:val="008F2995"/>
    <w:rsid w:val="00915B12"/>
    <w:rsid w:val="00944A5A"/>
    <w:rsid w:val="00955591"/>
    <w:rsid w:val="0096368B"/>
    <w:rsid w:val="009A2C9E"/>
    <w:rsid w:val="009A5C01"/>
    <w:rsid w:val="009A65E9"/>
    <w:rsid w:val="00A50163"/>
    <w:rsid w:val="00A96CDB"/>
    <w:rsid w:val="00AC3205"/>
    <w:rsid w:val="00AD011F"/>
    <w:rsid w:val="00AD0A07"/>
    <w:rsid w:val="00AE55B3"/>
    <w:rsid w:val="00B4403A"/>
    <w:rsid w:val="00B923F5"/>
    <w:rsid w:val="00BF3D61"/>
    <w:rsid w:val="00BF5030"/>
    <w:rsid w:val="00C10E97"/>
    <w:rsid w:val="00C17CEC"/>
    <w:rsid w:val="00C410AC"/>
    <w:rsid w:val="00C438DC"/>
    <w:rsid w:val="00C827BA"/>
    <w:rsid w:val="00C979B7"/>
    <w:rsid w:val="00D33E05"/>
    <w:rsid w:val="00D5355B"/>
    <w:rsid w:val="00D65BEF"/>
    <w:rsid w:val="00D810F5"/>
    <w:rsid w:val="00DB0E94"/>
    <w:rsid w:val="00DD5D80"/>
    <w:rsid w:val="00E37BBA"/>
    <w:rsid w:val="00E444EF"/>
    <w:rsid w:val="00E60402"/>
    <w:rsid w:val="00E855DB"/>
    <w:rsid w:val="00EE2243"/>
    <w:rsid w:val="00F277EC"/>
    <w:rsid w:val="00F30A16"/>
    <w:rsid w:val="00F52596"/>
    <w:rsid w:val="00FB3C53"/>
    <w:rsid w:val="00FD495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0BA9"/>
  <w15:chartTrackingRefBased/>
  <w15:docId w15:val="{A65EC981-B41A-4D91-B13B-58AA9AFE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1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5001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5001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5001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5001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5001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5001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5001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5001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50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01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50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01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50012"/>
    <w:pPr>
      <w:spacing w:before="160"/>
      <w:jc w:val="center"/>
    </w:pPr>
    <w:rPr>
      <w:i/>
      <w:iCs/>
      <w:color w:val="404040" w:themeColor="text1" w:themeTint="BF"/>
    </w:rPr>
  </w:style>
  <w:style w:type="character" w:customStyle="1" w:styleId="QuoteChar">
    <w:name w:val="Quote Char"/>
    <w:basedOn w:val="DefaultParagraphFont"/>
    <w:link w:val="Quote"/>
    <w:uiPriority w:val="29"/>
    <w:rsid w:val="00150012"/>
    <w:rPr>
      <w:i/>
      <w:iCs/>
      <w:color w:val="404040" w:themeColor="text1" w:themeTint="BF"/>
      <w:lang w:val="en-GB"/>
    </w:rPr>
  </w:style>
  <w:style w:type="paragraph" w:styleId="ListParagraph">
    <w:name w:val="List Paragraph"/>
    <w:basedOn w:val="Normal"/>
    <w:uiPriority w:val="34"/>
    <w:qFormat/>
    <w:rsid w:val="00150012"/>
    <w:pPr>
      <w:ind w:left="720"/>
      <w:contextualSpacing/>
    </w:pPr>
  </w:style>
  <w:style w:type="character" w:styleId="IntenseEmphasis">
    <w:name w:val="Intense Emphasis"/>
    <w:basedOn w:val="DefaultParagraphFont"/>
    <w:uiPriority w:val="21"/>
    <w:qFormat/>
    <w:rsid w:val="00150012"/>
    <w:rPr>
      <w:i/>
      <w:iCs/>
      <w:color w:val="0F4761" w:themeColor="accent1" w:themeShade="BF"/>
    </w:rPr>
  </w:style>
  <w:style w:type="paragraph" w:styleId="IntenseQuote">
    <w:name w:val="Intense Quote"/>
    <w:basedOn w:val="Normal"/>
    <w:next w:val="Normal"/>
    <w:link w:val="IntenseQuoteChar"/>
    <w:uiPriority w:val="30"/>
    <w:qFormat/>
    <w:rsid w:val="00150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012"/>
    <w:rPr>
      <w:i/>
      <w:iCs/>
      <w:color w:val="0F4761" w:themeColor="accent1" w:themeShade="BF"/>
      <w:lang w:val="en-GB"/>
    </w:rPr>
  </w:style>
  <w:style w:type="character" w:styleId="IntenseReference">
    <w:name w:val="Intense Reference"/>
    <w:basedOn w:val="DefaultParagraphFont"/>
    <w:uiPriority w:val="32"/>
    <w:qFormat/>
    <w:rsid w:val="00150012"/>
    <w:rPr>
      <w:b/>
      <w:bCs/>
      <w:smallCaps/>
      <w:color w:val="0F4761" w:themeColor="accent1" w:themeShade="BF"/>
      <w:spacing w:val="5"/>
    </w:rPr>
  </w:style>
  <w:style w:type="paragraph" w:styleId="NoSpacing">
    <w:name w:val="No Spacing"/>
    <w:link w:val="NoSpacingChar"/>
    <w:uiPriority w:val="1"/>
    <w:qFormat/>
    <w:rsid w:val="00DB0E94"/>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sid w:val="00DB0E94"/>
    <w:rPr>
      <w:rFonts w:eastAsiaTheme="minorEastAsia"/>
      <w:lang w:val="en-US"/>
      <w14:ligatures w14:val="none"/>
    </w:rPr>
  </w:style>
  <w:style w:type="paragraph" w:styleId="TOCHeading">
    <w:name w:val="TOC Heading"/>
    <w:basedOn w:val="Heading1"/>
    <w:next w:val="Normal"/>
    <w:uiPriority w:val="39"/>
    <w:unhideWhenUsed/>
    <w:qFormat/>
    <w:rsid w:val="00260C4D"/>
    <w:pPr>
      <w:spacing w:before="240" w:after="0"/>
      <w:outlineLvl w:val="9"/>
    </w:pPr>
    <w:rPr>
      <w:sz w:val="32"/>
      <w:szCs w:val="32"/>
      <w:lang w:val="en-US"/>
      <w14:ligatures w14:val="none"/>
    </w:rPr>
  </w:style>
  <w:style w:type="paragraph" w:styleId="TOC1">
    <w:name w:val="toc 1"/>
    <w:basedOn w:val="Normal"/>
    <w:next w:val="Normal"/>
    <w:autoRedefine/>
    <w:uiPriority w:val="39"/>
    <w:unhideWhenUsed/>
    <w:rsid w:val="004C2583"/>
    <w:pPr>
      <w:spacing w:after="100"/>
    </w:pPr>
  </w:style>
  <w:style w:type="character" w:styleId="Hyperlink">
    <w:name w:val="Hyperlink"/>
    <w:basedOn w:val="DefaultParagraphFont"/>
    <w:uiPriority w:val="99"/>
    <w:unhideWhenUsed/>
    <w:rsid w:val="004C2583"/>
    <w:rPr>
      <w:color w:val="467886" w:themeColor="hyperlink"/>
      <w:u w:val="single"/>
    </w:rPr>
  </w:style>
  <w:style w:type="table" w:styleId="TableGrid">
    <w:name w:val="Table Grid"/>
    <w:basedOn w:val="TableNormal"/>
    <w:uiPriority w:val="39"/>
    <w:rsid w:val="0088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4BFF"/>
    <w:rPr>
      <w:color w:val="605E5C"/>
      <w:shd w:val="clear" w:color="auto" w:fill="E1DFDD"/>
    </w:rPr>
  </w:style>
  <w:style w:type="character" w:styleId="FollowedHyperlink">
    <w:name w:val="FollowedHyperlink"/>
    <w:basedOn w:val="DefaultParagraphFont"/>
    <w:uiPriority w:val="99"/>
    <w:semiHidden/>
    <w:unhideWhenUsed/>
    <w:rsid w:val="00555A8B"/>
    <w:rPr>
      <w:color w:val="96607D" w:themeColor="followedHyperlink"/>
      <w:u w:val="single"/>
    </w:rPr>
  </w:style>
  <w:style w:type="paragraph" w:styleId="Bibliography">
    <w:name w:val="Bibliography"/>
    <w:basedOn w:val="Normal"/>
    <w:next w:val="Normal"/>
    <w:uiPriority w:val="37"/>
    <w:unhideWhenUsed/>
    <w:rsid w:val="008439D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86C9DF-BDA0-4B6C-AB2F-803F90BD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6</Pages>
  <Words>1508</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Beveiliginsrapport</vt:lpstr>
    </vt:vector>
  </TitlesOfParts>
  <Company>PO: DIEDERIK MOORLAG,</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Beveiliginsrapport</dc:title>
  <dc:subject/>
  <dc:creator>Corné Noorlander (1054564), Fabio Wolthuis (1093379), Hannah Saunders (1093894) &amp; Merel van der Leeden (1103194)</dc:creator>
  <cp:keywords/>
  <dc:description/>
  <cp:lastModifiedBy>Hannah saunders</cp:lastModifiedBy>
  <cp:revision>57</cp:revision>
  <dcterms:created xsi:type="dcterms:W3CDTF">2025-05-22T10:15:00Z</dcterms:created>
  <dcterms:modified xsi:type="dcterms:W3CDTF">2025-06-02T12:47:00Z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id="GpDjl9Ga"/&gt;&lt;style id="http://www.zotero.org/styles/ieee" locale="nl-NL"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