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076BCEFD" w14:textId="77777777" w:rsidR="00FC64E6" w:rsidRDefault="00FC64E6" w:rsidP="00FC64E6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BE955C1" wp14:editId="618B7C9E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B0E3D3" w14:textId="77777777" w:rsidR="00FC64E6" w:rsidRDefault="00FC64E6" w:rsidP="00FC64E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20F257" w14:textId="77777777" w:rsidR="00FC64E6" w:rsidRPr="006C59A6" w:rsidRDefault="00FC64E6" w:rsidP="00FC64E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42FDC188" w14:textId="77777777" w:rsidR="00FC64E6" w:rsidRPr="006C59A6" w:rsidRDefault="00FC64E6" w:rsidP="00FC64E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1BF654A7" w14:textId="77777777" w:rsidR="00FC64E6" w:rsidRPr="006C59A6" w:rsidRDefault="00FC64E6" w:rsidP="00FC64E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541A40C4" w14:textId="77777777" w:rsidR="00FC64E6" w:rsidRPr="006C59A6" w:rsidRDefault="00FC64E6" w:rsidP="00FC64E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0E337E97" w14:textId="77777777" w:rsidR="00FC64E6" w:rsidRPr="006C59A6" w:rsidRDefault="00FC64E6" w:rsidP="00FC64E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688C2318" w14:textId="77777777" w:rsidR="00FC64E6" w:rsidRPr="006C59A6" w:rsidRDefault="00FC64E6" w:rsidP="00FC64E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632B516B" w14:textId="77777777" w:rsidR="00FC64E6" w:rsidRPr="006C59A6" w:rsidRDefault="00FC64E6" w:rsidP="00FC64E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bookmarkStart w:id="1" w:name="_Hlk221873684"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  <w:bookmarkEnd w:id="1"/>
                                  <w:bookmarkEnd w:id="2"/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1BE955C1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7B0E3D3" w14:textId="77777777" w:rsidR="00FC64E6" w:rsidRDefault="00FC64E6" w:rsidP="00FC64E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1820F257" w14:textId="77777777" w:rsidR="00FC64E6" w:rsidRPr="006C59A6" w:rsidRDefault="00FC64E6" w:rsidP="00FC64E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42FDC188" w14:textId="77777777" w:rsidR="00FC64E6" w:rsidRPr="006C59A6" w:rsidRDefault="00FC64E6" w:rsidP="00FC64E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1BF654A7" w14:textId="77777777" w:rsidR="00FC64E6" w:rsidRPr="006C59A6" w:rsidRDefault="00FC64E6" w:rsidP="00FC64E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541A40C4" w14:textId="77777777" w:rsidR="00FC64E6" w:rsidRPr="006C59A6" w:rsidRDefault="00FC64E6" w:rsidP="00FC64E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0E337E97" w14:textId="77777777" w:rsidR="00FC64E6" w:rsidRPr="006C59A6" w:rsidRDefault="00FC64E6" w:rsidP="00FC64E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688C2318" w14:textId="77777777" w:rsidR="00FC64E6" w:rsidRPr="006C59A6" w:rsidRDefault="00FC64E6" w:rsidP="00FC64E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632B516B" w14:textId="77777777" w:rsidR="00FC64E6" w:rsidRPr="006C59A6" w:rsidRDefault="00FC64E6" w:rsidP="00FC64E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bookmarkStart w:id="3" w:name="_Hlk221873684"/>
                            <w:bookmarkStart w:id="4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  <w:bookmarkEnd w:id="3"/>
                            <w:bookmarkEnd w:id="4"/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4DF06F44" w14:textId="77777777" w:rsidR="00FC64E6" w:rsidRDefault="00FC64E6" w:rsidP="00FC64E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3F389962" wp14:editId="7961123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DF5FD3" w14:textId="77777777" w:rsidR="00FC64E6" w:rsidRDefault="00FC64E6" w:rsidP="00FC64E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proofErr w:type="spellStart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backlog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3F389962" id="Rechthoek 16" o:spid="_x0000_s1031" style="position:absolute;margin-left:0;margin-top:157.8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BcI0ai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0FDF5FD3" w14:textId="77777777" w:rsidR="00FC64E6" w:rsidRDefault="00FC64E6" w:rsidP="00FC64E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proofErr w:type="spellStart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backlog</w:t>
                          </w:r>
                          <w:proofErr w:type="spellEnd"/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br w:type="page"/>
          </w:r>
        </w:p>
      </w:sdtContent>
    </w:sdt>
    <w:bookmarkEnd w:id="0"/>
    <w:p w14:paraId="74529E46" w14:textId="77777777" w:rsidR="00434209" w:rsidRDefault="00434209"/>
    <w:p w14:paraId="208ED1CD" w14:textId="77777777" w:rsidR="0043420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Product </w:t>
      </w:r>
      <w:proofErr w:type="spellStart"/>
      <w:r>
        <w:rPr>
          <w:sz w:val="24"/>
          <w:szCs w:val="24"/>
        </w:rPr>
        <w:t>backlog</w:t>
      </w:r>
      <w:proofErr w:type="spellEnd"/>
    </w:p>
    <w:p w14:paraId="22136E61" w14:textId="77777777" w:rsidR="00434209" w:rsidRDefault="00434209">
      <w:pPr>
        <w:rPr>
          <w:sz w:val="24"/>
          <w:szCs w:val="24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3"/>
        <w:gridCol w:w="2609"/>
        <w:gridCol w:w="3598"/>
        <w:gridCol w:w="2968"/>
        <w:gridCol w:w="1350"/>
        <w:gridCol w:w="1720"/>
      </w:tblGrid>
      <w:tr w:rsidR="00434209" w14:paraId="5FB5CB7E" w14:textId="77777777">
        <w:tc>
          <w:tcPr>
            <w:tcW w:w="3144" w:type="dxa"/>
          </w:tcPr>
          <w:p w14:paraId="5E7E4EF6" w14:textId="77777777" w:rsidR="00434209" w:rsidRDefault="00000000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Requirement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609" w:type="dxa"/>
          </w:tcPr>
          <w:p w14:paraId="2EA81766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 story</w:t>
            </w:r>
          </w:p>
        </w:tc>
        <w:tc>
          <w:tcPr>
            <w:tcW w:w="3599" w:type="dxa"/>
          </w:tcPr>
          <w:p w14:paraId="01966A57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Taken </w:t>
            </w:r>
          </w:p>
        </w:tc>
        <w:tc>
          <w:tcPr>
            <w:tcW w:w="2969" w:type="dxa"/>
          </w:tcPr>
          <w:p w14:paraId="027A4D9F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Acceptatie criteria</w:t>
            </w:r>
          </w:p>
        </w:tc>
        <w:tc>
          <w:tcPr>
            <w:tcW w:w="1350" w:type="dxa"/>
          </w:tcPr>
          <w:p w14:paraId="29008137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Moscow </w:t>
            </w:r>
          </w:p>
        </w:tc>
        <w:tc>
          <w:tcPr>
            <w:tcW w:w="1717" w:type="dxa"/>
          </w:tcPr>
          <w:p w14:paraId="1369DFA7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Functionaliteit </w:t>
            </w:r>
          </w:p>
        </w:tc>
      </w:tr>
      <w:tr w:rsidR="00434209" w14:paraId="365F4E45" w14:textId="77777777">
        <w:tc>
          <w:tcPr>
            <w:tcW w:w="3144" w:type="dxa"/>
          </w:tcPr>
          <w:p w14:paraId="5C4C7D59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Tussen de witte lijnen rijden</w:t>
            </w:r>
          </w:p>
        </w:tc>
        <w:tc>
          <w:tcPr>
            <w:tcW w:w="2609" w:type="dxa"/>
          </w:tcPr>
          <w:p w14:paraId="7D7195F2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de witte lijnen detecteren</w:t>
            </w:r>
          </w:p>
          <w:p w14:paraId="09926439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501B8332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Onderzoek hoe de camera werkt</w:t>
            </w:r>
          </w:p>
        </w:tc>
        <w:tc>
          <w:tcPr>
            <w:tcW w:w="2969" w:type="dxa"/>
          </w:tcPr>
          <w:p w14:paraId="4A85009C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B754CA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E0A25F8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62AC124B" w14:textId="77777777">
        <w:tc>
          <w:tcPr>
            <w:tcW w:w="3144" w:type="dxa"/>
          </w:tcPr>
          <w:p w14:paraId="014A893B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37F5FF2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kan tussen de witte lijnen blijven</w:t>
            </w:r>
          </w:p>
          <w:p w14:paraId="689093A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0D7CDFEC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0AA71ABC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7B9420A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292745C3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6EBCDE08" w14:textId="77777777">
        <w:tc>
          <w:tcPr>
            <w:tcW w:w="3144" w:type="dxa"/>
          </w:tcPr>
          <w:p w14:paraId="7E46B9E2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7A560FDB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het verschil zien tussen een doorgetrokken lijn en een stippel lijn.</w:t>
            </w:r>
          </w:p>
          <w:p w14:paraId="52AB2F08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0C382418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60CD6C8E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3CA7A7F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49CA3E17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0EDCF9EE" w14:textId="77777777">
        <w:tc>
          <w:tcPr>
            <w:tcW w:w="3144" w:type="dxa"/>
          </w:tcPr>
          <w:p w14:paraId="5E9EC567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stopt voor een stoplicht</w:t>
            </w:r>
          </w:p>
          <w:p w14:paraId="0C07DADC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2463E69E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een stoplicht detecteren</w:t>
            </w:r>
          </w:p>
        </w:tc>
        <w:tc>
          <w:tcPr>
            <w:tcW w:w="3599" w:type="dxa"/>
          </w:tcPr>
          <w:p w14:paraId="2792F3D2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BA09083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9D4C788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22F7935C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36E610A3" w14:textId="77777777">
        <w:tc>
          <w:tcPr>
            <w:tcW w:w="3144" w:type="dxa"/>
          </w:tcPr>
          <w:p w14:paraId="4E6CDA34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kan een verkeersbord detecteren en de daarbij horende acties uitvoeren</w:t>
            </w:r>
          </w:p>
          <w:p w14:paraId="40FBE651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ABF7AB5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3ED33DF5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8FCAF6D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0E2D71E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396370AB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615DA0AC" w14:textId="77777777">
        <w:tc>
          <w:tcPr>
            <w:tcW w:w="3144" w:type="dxa"/>
          </w:tcPr>
          <w:p w14:paraId="3318FFC1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stilstaand voertuig kunnen ontwijken.</w:t>
            </w:r>
          </w:p>
          <w:p w14:paraId="61184DFA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7C7458DE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16822FD1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Onderzoek hoe de </w:t>
            </w:r>
            <w:proofErr w:type="spellStart"/>
            <w:r>
              <w:rPr>
                <w:sz w:val="24"/>
                <w:szCs w:val="24"/>
              </w:rPr>
              <w:t>lidar</w:t>
            </w:r>
            <w:proofErr w:type="spellEnd"/>
            <w:r>
              <w:rPr>
                <w:sz w:val="24"/>
                <w:szCs w:val="24"/>
              </w:rPr>
              <w:t xml:space="preserve"> sensor werkt</w:t>
            </w:r>
          </w:p>
        </w:tc>
        <w:tc>
          <w:tcPr>
            <w:tcW w:w="2969" w:type="dxa"/>
          </w:tcPr>
          <w:p w14:paraId="1B711F73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5DD02CEF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1658A278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6515EB0F" w14:textId="77777777">
        <w:tc>
          <w:tcPr>
            <w:tcW w:w="3144" w:type="dxa"/>
          </w:tcPr>
          <w:p w14:paraId="5FE9C079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voetganger detecteren en daarvoor kunnen stoppen.</w:t>
            </w:r>
          </w:p>
          <w:p w14:paraId="2589C191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0D3A8D3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Persoon detecteren</w:t>
            </w:r>
          </w:p>
        </w:tc>
        <w:tc>
          <w:tcPr>
            <w:tcW w:w="3599" w:type="dxa"/>
          </w:tcPr>
          <w:p w14:paraId="430075A0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03AD663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E367BA9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7B32C0A8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1274E8DF" w14:textId="77777777">
        <w:tc>
          <w:tcPr>
            <w:tcW w:w="3144" w:type="dxa"/>
          </w:tcPr>
          <w:p w14:paraId="14E78C5F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1200DDE6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Zebrapad detecteren</w:t>
            </w:r>
          </w:p>
          <w:p w14:paraId="464D7BAC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258E5B6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6154C000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B56B471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185510DF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3C7B1FCD" w14:textId="77777777">
        <w:tc>
          <w:tcPr>
            <w:tcW w:w="3144" w:type="dxa"/>
          </w:tcPr>
          <w:p w14:paraId="2A166CC8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9581038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Afremmen wanneer persoon en zebra pad gedetecteerd zijn</w:t>
            </w:r>
          </w:p>
        </w:tc>
        <w:tc>
          <w:tcPr>
            <w:tcW w:w="3599" w:type="dxa"/>
          </w:tcPr>
          <w:p w14:paraId="02730CD7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12C0351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2C0F0BE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6EE0ADDE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433886A6" w14:textId="77777777">
        <w:tc>
          <w:tcPr>
            <w:tcW w:w="3144" w:type="dxa"/>
          </w:tcPr>
          <w:p w14:paraId="5A7FC29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72589010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stilstaan voor het zebrapad wanneer iemand wil oversteken.</w:t>
            </w:r>
          </w:p>
        </w:tc>
        <w:tc>
          <w:tcPr>
            <w:tcW w:w="3599" w:type="dxa"/>
          </w:tcPr>
          <w:p w14:paraId="4A9BB005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51BC938C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A7532A2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D24435A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0E669E84" w14:textId="77777777">
        <w:tc>
          <w:tcPr>
            <w:tcW w:w="3144" w:type="dxa"/>
          </w:tcPr>
          <w:p w14:paraId="6A92558F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route kunnen volgen.</w:t>
            </w:r>
          </w:p>
          <w:p w14:paraId="0AE94531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2100E0B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2CF77A0A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2D119465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1676BA77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63DC1D8D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6D9A3131" w14:textId="77777777">
        <w:tc>
          <w:tcPr>
            <w:tcW w:w="3144" w:type="dxa"/>
          </w:tcPr>
          <w:p w14:paraId="11DBDDD6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moet een kruispunt kunnen oversteken.</w:t>
            </w:r>
          </w:p>
          <w:p w14:paraId="3ADA10D7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5AC4E77D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4EF1890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232239CB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30FE454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43B76493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25B633A5" w14:textId="77777777">
        <w:tc>
          <w:tcPr>
            <w:tcW w:w="3144" w:type="dxa"/>
          </w:tcPr>
          <w:p w14:paraId="4F5E242E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699ECA75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0BC9CADD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57784A63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CCAAA75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45FA12F6" w14:textId="77777777" w:rsidR="00434209" w:rsidRDefault="00434209">
            <w:pPr>
              <w:rPr>
                <w:sz w:val="24"/>
                <w:szCs w:val="24"/>
              </w:rPr>
            </w:pPr>
          </w:p>
        </w:tc>
      </w:tr>
      <w:tr w:rsidR="00434209" w14:paraId="356D9EAC" w14:textId="77777777">
        <w:tc>
          <w:tcPr>
            <w:tcW w:w="3144" w:type="dxa"/>
          </w:tcPr>
          <w:p w14:paraId="59E81755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609" w:type="dxa"/>
          </w:tcPr>
          <w:p w14:paraId="37D40247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3599" w:type="dxa"/>
          </w:tcPr>
          <w:p w14:paraId="5B6834EF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2969" w:type="dxa"/>
          </w:tcPr>
          <w:p w14:paraId="47C3982E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5B1F102" w14:textId="77777777" w:rsidR="00434209" w:rsidRDefault="00434209">
            <w:pPr>
              <w:rPr>
                <w:sz w:val="24"/>
                <w:szCs w:val="24"/>
              </w:rPr>
            </w:pPr>
          </w:p>
        </w:tc>
        <w:tc>
          <w:tcPr>
            <w:tcW w:w="1717" w:type="dxa"/>
          </w:tcPr>
          <w:p w14:paraId="06779A78" w14:textId="77777777" w:rsidR="00434209" w:rsidRDefault="00434209">
            <w:pPr>
              <w:rPr>
                <w:sz w:val="24"/>
                <w:szCs w:val="24"/>
              </w:rPr>
            </w:pPr>
          </w:p>
        </w:tc>
      </w:tr>
    </w:tbl>
    <w:p w14:paraId="496D0559" w14:textId="77777777" w:rsidR="00434209" w:rsidRDefault="00434209">
      <w:pPr>
        <w:rPr>
          <w:sz w:val="24"/>
          <w:szCs w:val="24"/>
        </w:rPr>
      </w:pPr>
    </w:p>
    <w:p w14:paraId="76731181" w14:textId="77777777" w:rsidR="0043420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Changelog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 w:rsidR="00434209" w14:paraId="19AD5459" w14:textId="77777777">
        <w:tc>
          <w:tcPr>
            <w:tcW w:w="3847" w:type="dxa"/>
          </w:tcPr>
          <w:p w14:paraId="37736A77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Datum</w:t>
            </w:r>
          </w:p>
        </w:tc>
        <w:tc>
          <w:tcPr>
            <w:tcW w:w="3847" w:type="dxa"/>
          </w:tcPr>
          <w:p w14:paraId="61C82095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Versie </w:t>
            </w:r>
          </w:p>
        </w:tc>
        <w:tc>
          <w:tcPr>
            <w:tcW w:w="3847" w:type="dxa"/>
          </w:tcPr>
          <w:p w14:paraId="5596EDA9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Persoon </w:t>
            </w:r>
          </w:p>
        </w:tc>
        <w:tc>
          <w:tcPr>
            <w:tcW w:w="3847" w:type="dxa"/>
          </w:tcPr>
          <w:p w14:paraId="1A285E10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Aangepast </w:t>
            </w:r>
          </w:p>
        </w:tc>
      </w:tr>
      <w:tr w:rsidR="00434209" w14:paraId="23C55539" w14:textId="77777777">
        <w:tc>
          <w:tcPr>
            <w:tcW w:w="3847" w:type="dxa"/>
          </w:tcPr>
          <w:p w14:paraId="29898737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13/2</w:t>
            </w:r>
          </w:p>
        </w:tc>
        <w:tc>
          <w:tcPr>
            <w:tcW w:w="3847" w:type="dxa"/>
          </w:tcPr>
          <w:p w14:paraId="1C151B41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847" w:type="dxa"/>
          </w:tcPr>
          <w:p w14:paraId="70C35105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Merel </w:t>
            </w:r>
          </w:p>
        </w:tc>
        <w:tc>
          <w:tcPr>
            <w:tcW w:w="3847" w:type="dxa"/>
          </w:tcPr>
          <w:p w14:paraId="100826CE" w14:textId="77777777" w:rsidR="0043420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Bestand aangemaakt en een begin gemaakt met requirements en userstories</w:t>
            </w:r>
          </w:p>
        </w:tc>
      </w:tr>
    </w:tbl>
    <w:p w14:paraId="646341DF" w14:textId="77777777" w:rsidR="00434209" w:rsidRDefault="00434209">
      <w:pPr>
        <w:rPr>
          <w:sz w:val="24"/>
          <w:szCs w:val="24"/>
        </w:rPr>
      </w:pPr>
    </w:p>
    <w:sectPr w:rsidR="00434209">
      <w:pgSz w:w="16838" w:h="11906" w:orient="landscape"/>
      <w:pgMar w:top="720" w:right="720" w:bottom="720" w:left="720" w:header="708" w:footer="708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70A3A" w14:textId="77777777" w:rsidR="00996EFE" w:rsidRDefault="00996EFE">
      <w:pPr>
        <w:spacing w:after="0" w:line="240" w:lineRule="auto"/>
      </w:pPr>
      <w:r>
        <w:separator/>
      </w:r>
    </w:p>
  </w:endnote>
  <w:endnote w:type="continuationSeparator" w:id="0">
    <w:p w14:paraId="6CE62C9F" w14:textId="77777777" w:rsidR="00996EFE" w:rsidRDefault="00996E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C17DB" w14:textId="77777777" w:rsidR="00996EFE" w:rsidRDefault="00996EFE">
      <w:pPr>
        <w:spacing w:after="0" w:line="240" w:lineRule="auto"/>
      </w:pPr>
      <w:r>
        <w:separator/>
      </w:r>
    </w:p>
  </w:footnote>
  <w:footnote w:type="continuationSeparator" w:id="0">
    <w:p w14:paraId="7BF65100" w14:textId="77777777" w:rsidR="00996EFE" w:rsidRDefault="00996E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209"/>
    <w:rsid w:val="00434209"/>
    <w:rsid w:val="00996EFE"/>
    <w:rsid w:val="00A32954"/>
    <w:rsid w:val="00FC6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CAE66"/>
  <w15:docId w15:val="{C88490FD-5784-4DBD-BAA3-2D1F55BF0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GridLight">
    <w:name w:val="Table Grid Light"/>
    <w:basedOn w:val="Standaardtabe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Onopgemaaktetabel1">
    <w:name w:val="Plain Table 1"/>
    <w:basedOn w:val="Standaardtabe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Onopgemaaktetabel2">
    <w:name w:val="Plain Table 2"/>
    <w:basedOn w:val="Standaardtabe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Onopgemaaktetabel3">
    <w:name w:val="Plain Table 3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Onopgemaaktetabel4">
    <w:name w:val="Plain Table 4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Onopgemaaktetabel5">
    <w:name w:val="Plain Table 5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Rastertabel1licht">
    <w:name w:val="Grid Table 1 Light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Rastertabel2">
    <w:name w:val="Grid Table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Rastertabel3">
    <w:name w:val="Grid Table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Rastertabel4">
    <w:name w:val="Grid Table 4"/>
    <w:basedOn w:val="Standaardtabe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Standaardtabe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Standaardtabe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Standaardtabe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Standaardtabe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Standaardtabe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Standaardtabe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Rastertabel5donker">
    <w:name w:val="Grid Table 5 Dark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Rastertabel6kleurrijk">
    <w:name w:val="Grid Table 6 Colorful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Rastertabel7kleurrijk">
    <w:name w:val="Grid Table 7 Colorful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jsttabel1licht">
    <w:name w:val="List Table 1 Light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Standaardtabe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jsttabel2">
    <w:name w:val="List Table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jsttabel3">
    <w:name w:val="List Table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jsttabel4">
    <w:name w:val="List Table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jsttabel5donker">
    <w:name w:val="List Table 5 Dark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jsttabel6kleurrijk">
    <w:name w:val="List Table 6 Colorful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jsttabel7kleurrijk">
    <w:name w:val="List Table 7 Colorful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Standaardtabel"/>
    <w:uiPriority w:val="99"/>
    <w:pPr>
      <w:spacing w:after="0" w:line="240" w:lineRule="auto"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Standaardtabe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Standaardalinea-lettertype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Standaardalinea-lettertype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Standaardalinea-lettertype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Standaardalinea-lettertype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Standaardalinea-lettertype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Standaardalinea-lettertype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Standaardalinea-lettertype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Standaardalinea-lettertype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Standaardalinea-lettertype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Standaardalinea-lettertyp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Standaardalinea-lettertype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Standaardalinea-lettertype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Standaardalinea-lettertype"/>
    <w:uiPriority w:val="30"/>
    <w:rPr>
      <w:i/>
      <w:iCs/>
      <w:color w:val="0F4761" w:themeColor="accent1" w:themeShade="BF"/>
    </w:rPr>
  </w:style>
  <w:style w:type="character" w:styleId="Subtielebenadrukking">
    <w:name w:val="Subtle Emphasis"/>
    <w:basedOn w:val="Standaardalinea-lettertype"/>
    <w:uiPriority w:val="19"/>
    <w:qFormat/>
    <w:rPr>
      <w:i/>
      <w:iCs/>
      <w:color w:val="404040" w:themeColor="text1" w:themeTint="BF"/>
    </w:rPr>
  </w:style>
  <w:style w:type="character" w:styleId="Nadruk">
    <w:name w:val="Emphasis"/>
    <w:basedOn w:val="Standaardalinea-lettertype"/>
    <w:uiPriority w:val="20"/>
    <w:qFormat/>
    <w:rPr>
      <w:i/>
      <w:iCs/>
    </w:rPr>
  </w:style>
  <w:style w:type="character" w:styleId="Zwaar">
    <w:name w:val="Strong"/>
    <w:basedOn w:val="Standaardalinea-lettertype"/>
    <w:uiPriority w:val="22"/>
    <w:qFormat/>
    <w:rPr>
      <w:b/>
      <w:bCs/>
    </w:rPr>
  </w:style>
  <w:style w:type="character" w:styleId="Subtieleverwijzing">
    <w:name w:val="Subtle Reference"/>
    <w:basedOn w:val="Standaardalinea-lettertype"/>
    <w:uiPriority w:val="31"/>
    <w:qFormat/>
    <w:rPr>
      <w:smallCaps/>
      <w:color w:val="5A5A5A" w:themeColor="text1" w:themeTint="A5"/>
    </w:rPr>
  </w:style>
  <w:style w:type="character" w:styleId="Titelvanboek">
    <w:name w:val="Book Title"/>
    <w:basedOn w:val="Standaardalinea-lettertype"/>
    <w:uiPriority w:val="33"/>
    <w:qFormat/>
    <w:rPr>
      <w:b/>
      <w:bCs/>
      <w:i/>
      <w:iCs/>
      <w:spacing w:val="5"/>
    </w:rPr>
  </w:style>
  <w:style w:type="paragraph" w:styleId="Koptekst">
    <w:name w:val="header"/>
    <w:basedOn w:val="Standaard"/>
    <w:link w:val="Koptekst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</w:style>
  <w:style w:type="paragraph" w:styleId="Voettekst">
    <w:name w:val="footer"/>
    <w:basedOn w:val="Standaard"/>
    <w:link w:val="Voettekst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</w:style>
  <w:style w:type="paragraph" w:styleId="Bijschrift">
    <w:name w:val="caption"/>
    <w:basedOn w:val="Standaard"/>
    <w:next w:val="Standaard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Pr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Pr>
      <w:vertAlign w:val="superscript"/>
    </w:rPr>
  </w:style>
  <w:style w:type="paragraph" w:styleId="Eindnoottekst">
    <w:name w:val="endnote text"/>
    <w:basedOn w:val="Standaard"/>
    <w:link w:val="Eindnootteks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Pr>
      <w:sz w:val="20"/>
      <w:szCs w:val="20"/>
    </w:rPr>
  </w:style>
  <w:style w:type="character" w:styleId="Eindnootmarkering">
    <w:name w:val="endnote reference"/>
    <w:basedOn w:val="Standaardalinea-lettertype"/>
    <w:uiPriority w:val="99"/>
    <w:semiHidden/>
    <w:unhideWhenUsed/>
    <w:rPr>
      <w:vertAlign w:val="superscript"/>
    </w:rPr>
  </w:style>
  <w:style w:type="character" w:styleId="Hyperlink">
    <w:name w:val="Hyperlink"/>
    <w:basedOn w:val="Standaardalinea-lettertype"/>
    <w:uiPriority w:val="99"/>
    <w:unhideWhenUsed/>
    <w:rPr>
      <w:color w:val="467886" w:themeColor="hyperlink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Pr>
      <w:color w:val="96607D" w:themeColor="followedHyperlink"/>
      <w:u w:val="single"/>
    </w:rPr>
  </w:style>
  <w:style w:type="paragraph" w:styleId="Inhopg1">
    <w:name w:val="toc 1"/>
    <w:basedOn w:val="Standaard"/>
    <w:next w:val="Standaard"/>
    <w:uiPriority w:val="39"/>
    <w:unhideWhenUsed/>
    <w:pPr>
      <w:spacing w:after="100"/>
    </w:pPr>
  </w:style>
  <w:style w:type="paragraph" w:styleId="Inhopg2">
    <w:name w:val="toc 2"/>
    <w:basedOn w:val="Standaard"/>
    <w:next w:val="Standaard"/>
    <w:uiPriority w:val="39"/>
    <w:unhideWhenUsed/>
    <w:pPr>
      <w:spacing w:after="100"/>
      <w:ind w:left="220"/>
    </w:pPr>
  </w:style>
  <w:style w:type="paragraph" w:styleId="Inhopg3">
    <w:name w:val="toc 3"/>
    <w:basedOn w:val="Standaard"/>
    <w:next w:val="Standaard"/>
    <w:uiPriority w:val="39"/>
    <w:unhideWhenUsed/>
    <w:pPr>
      <w:spacing w:after="100"/>
      <w:ind w:left="440"/>
    </w:pPr>
  </w:style>
  <w:style w:type="paragraph" w:styleId="Inhopg4">
    <w:name w:val="toc 4"/>
    <w:basedOn w:val="Standaard"/>
    <w:next w:val="Standaard"/>
    <w:uiPriority w:val="39"/>
    <w:unhideWhenUsed/>
    <w:pPr>
      <w:spacing w:after="100"/>
      <w:ind w:left="660"/>
    </w:pPr>
  </w:style>
  <w:style w:type="paragraph" w:styleId="Inhopg5">
    <w:name w:val="toc 5"/>
    <w:basedOn w:val="Standaard"/>
    <w:next w:val="Standaard"/>
    <w:uiPriority w:val="39"/>
    <w:unhideWhenUsed/>
    <w:pPr>
      <w:spacing w:after="100"/>
      <w:ind w:left="880"/>
    </w:pPr>
  </w:style>
  <w:style w:type="paragraph" w:styleId="Inhopg6">
    <w:name w:val="toc 6"/>
    <w:basedOn w:val="Standaard"/>
    <w:next w:val="Standaard"/>
    <w:uiPriority w:val="39"/>
    <w:unhideWhenUsed/>
    <w:pPr>
      <w:spacing w:after="100"/>
      <w:ind w:left="1100"/>
    </w:pPr>
  </w:style>
  <w:style w:type="paragraph" w:styleId="Inhopg7">
    <w:name w:val="toc 7"/>
    <w:basedOn w:val="Standaard"/>
    <w:next w:val="Standaard"/>
    <w:uiPriority w:val="39"/>
    <w:unhideWhenUsed/>
    <w:pPr>
      <w:spacing w:after="100"/>
      <w:ind w:left="1320"/>
    </w:pPr>
  </w:style>
  <w:style w:type="paragraph" w:styleId="Inhopg8">
    <w:name w:val="toc 8"/>
    <w:basedOn w:val="Standaard"/>
    <w:next w:val="Standaard"/>
    <w:uiPriority w:val="39"/>
    <w:unhideWhenUsed/>
    <w:pPr>
      <w:spacing w:after="100"/>
      <w:ind w:left="1540"/>
    </w:pPr>
  </w:style>
  <w:style w:type="paragraph" w:styleId="Inhopg9">
    <w:name w:val="toc 9"/>
    <w:basedOn w:val="Standaard"/>
    <w:next w:val="Standaard"/>
    <w:uiPriority w:val="39"/>
    <w:unhideWhenUsed/>
    <w:pPr>
      <w:spacing w:after="100"/>
      <w:ind w:left="1760"/>
    </w:pPr>
  </w:style>
  <w:style w:type="character" w:styleId="Tekstvantijdelijkeaanduiding">
    <w:name w:val="Placeholder Text"/>
    <w:basedOn w:val="Standaardalinea-lettertype"/>
    <w:uiPriority w:val="99"/>
    <w:semiHidden/>
    <w:rPr>
      <w:color w:val="666666"/>
    </w:rPr>
  </w:style>
  <w:style w:type="paragraph" w:styleId="Kopvaninhoudsopgave">
    <w:name w:val="TOC Heading"/>
    <w:uiPriority w:val="39"/>
    <w:unhideWhenUsed/>
  </w:style>
  <w:style w:type="paragraph" w:styleId="Lijstmetafbeeldingen">
    <w:name w:val="table of figures"/>
    <w:basedOn w:val="Standaard"/>
    <w:next w:val="Standaard"/>
    <w:uiPriority w:val="99"/>
    <w:unhideWhenUsed/>
    <w:pPr>
      <w:spacing w:after="0"/>
    </w:pPr>
  </w:style>
  <w:style w:type="character" w:customStyle="1" w:styleId="Kop1Char">
    <w:name w:val="Kop 1 Char"/>
    <w:basedOn w:val="Standaardalinea-lettertype"/>
    <w:link w:val="Kop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Geenafstand">
    <w:name w:val="No Spacing"/>
    <w:link w:val="GeenafstandChar"/>
    <w:uiPriority w:val="1"/>
    <w:qFormat/>
    <w:pPr>
      <w:spacing w:after="0" w:line="240" w:lineRule="auto"/>
    </w:pPr>
    <w:rPr>
      <w:rFonts w:eastAsiaTheme="minorEastAsia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Pr>
      <w:rFonts w:eastAsiaTheme="minorEastAsia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171</Words>
  <Characters>944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7</cp:revision>
  <dcterms:created xsi:type="dcterms:W3CDTF">2026-02-13T09:46:00Z</dcterms:created>
  <dcterms:modified xsi:type="dcterms:W3CDTF">2026-02-13T12:57:00Z</dcterms:modified>
</cp:coreProperties>
</file>