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6A569B">
      <w:pPr>
        <w:pBdr/>
        <w:spacing/>
        <w:ind/>
        <w:jc w:val="center"/>
        <w:rPr/>
      </w:pPr>
      <w:r>
        <w:t xml:space="preserve">(</w:t>
      </w:r>
      <w:r>
        <w:t xml:space="preserve">1 is laag, 5 is hoog)</w:t>
      </w:r>
      <w:r/>
    </w:p>
    <w:tbl>
      <w:tblPr>
        <w:tblStyle w:val="12"/>
        <w:tblInd w:w="-1298" w:type="dxa"/>
        <w:tblW w:w="15449" w:type="dxa"/>
        <w:tblBorders/>
        <w:tblLayout w:type="fixed"/>
        <w:tblLook w:val="04A0" w:firstRow="1" w:lastRow="0" w:firstColumn="1" w:lastColumn="0" w:noHBand="0" w:noVBand="1"/>
      </w:tblPr>
      <w:tblGrid>
        <w:gridCol w:w="2376"/>
        <w:gridCol w:w="1309"/>
        <w:gridCol w:w="1276"/>
        <w:gridCol w:w="1843"/>
        <w:gridCol w:w="2835"/>
        <w:gridCol w:w="5811"/>
      </w:tblGrid>
      <w:tr>
        <w:trPr/>
        <w:tc>
          <w:tcPr>
            <w:tcBorders/>
            <w:tcW w:w="2376" w:type="dxa"/>
          </w:tcPr>
          <w:p w14:paraId="2597A126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Risico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309" w:type="dxa"/>
          </w:tcPr>
          <w:p w14:paraId="20CEE212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Kans </w:t>
            </w:r>
            <w:r>
              <w:rPr>
                <w:b/>
                <w:bCs/>
                <w:sz w:val="28"/>
                <w:szCs w:val="28"/>
              </w:rPr>
            </w:r>
          </w:p>
          <w:p w14:paraId="41D7C73D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(1 tot 5)</w:t>
            </w:r>
            <w:r>
              <w:rPr>
                <w:b/>
                <w:bCs/>
                <w:sz w:val="28"/>
                <w:szCs w:val="28"/>
              </w:rPr>
            </w:r>
            <w:r/>
          </w:p>
        </w:tc>
        <w:tc>
          <w:tcPr>
            <w:tcBorders/>
            <w:tcW w:w="1276" w:type="dxa"/>
          </w:tcPr>
          <w:p w14:paraId="16E5FACB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Impact (1 tot 5)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843" w:type="dxa"/>
          </w:tcPr>
          <w:p w14:paraId="4EF9BA7B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Risicogetal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835" w:type="dxa"/>
          </w:tcPr>
          <w:p w14:paraId="46FABD6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Gevolg</w:t>
            </w:r>
            <w:r>
              <w:rPr>
                <w:b/>
                <w:bCs/>
                <w:sz w:val="28"/>
                <w:szCs w:val="28"/>
              </w:rPr>
              <w:t xml:space="preserve">(</w:t>
            </w:r>
            <w:r>
              <w:rPr>
                <w:b/>
                <w:bCs/>
                <w:sz w:val="28"/>
                <w:szCs w:val="28"/>
              </w:rPr>
              <w:t xml:space="preserve">en</w:t>
            </w:r>
            <w:r>
              <w:rPr>
                <w:b/>
                <w:bCs/>
                <w:sz w:val="28"/>
                <w:szCs w:val="28"/>
              </w:rPr>
              <w:t xml:space="preserve">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5811" w:type="dxa"/>
          </w:tcPr>
          <w:p w14:paraId="274D2B74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Maatregel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376" w:type="dxa"/>
            <w:vMerge w:val="restart"/>
          </w:tcPr>
          <w:p w14:paraId="1F31079E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Kart gaat kapot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309" w:type="dxa"/>
            <w:vMerge w:val="restart"/>
          </w:tcPr>
          <w:p w14:paraId="026DF927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276" w:type="dxa"/>
            <w:vMerge w:val="restart"/>
          </w:tcPr>
          <w:p w14:paraId="5650DC96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6B849D7F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12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835" w:type="dxa"/>
            <w:vMerge w:val="restart"/>
          </w:tcPr>
          <w:p w14:paraId="64533CB3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Tijd gaat verloren op de testdag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811" w:type="dxa"/>
            <w:vMerge w:val="restart"/>
          </w:tcPr>
          <w:p w14:paraId="3B407769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Vragen voor de andere kart of hulp om de huide kart te fixen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76" w:type="dxa"/>
            <w:vMerge w:val="restart"/>
          </w:tcPr>
          <w:p w14:paraId="739B1364">
            <w:pPr>
              <w:pBdr/>
              <w:tabs>
                <w:tab w:val="center" w:leader="none" w:pos="1064"/>
              </w:tabs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Onverwacht obstakel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309" w:type="dxa"/>
            <w:vMerge w:val="restart"/>
          </w:tcPr>
          <w:p w14:paraId="25AAC92E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276" w:type="dxa"/>
            <w:vMerge w:val="restart"/>
          </w:tcPr>
          <w:p w14:paraId="58B8681D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5E635246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8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835" w:type="dxa"/>
            <w:vMerge w:val="restart"/>
          </w:tcPr>
          <w:p w14:paraId="5EF18FB0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Kart kan er tegen aan rijden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811" w:type="dxa"/>
            <w:vMerge w:val="restart"/>
          </w:tcPr>
          <w:p w14:paraId="0E8B3D1C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 LIDAR implementeren of de AI verder trainen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76" w:type="dxa"/>
            <w:vMerge w:val="restart"/>
          </w:tcPr>
          <w:p w14:paraId="1EBD25F2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Testdag wordt afgelast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309" w:type="dxa"/>
            <w:vMerge w:val="restart"/>
          </w:tcPr>
          <w:p w14:paraId="3AE5BD9F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276" w:type="dxa"/>
            <w:vMerge w:val="restart"/>
          </w:tcPr>
          <w:p w14:paraId="139DAA6F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5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19DB4761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5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835" w:type="dxa"/>
            <w:vMerge w:val="restart"/>
          </w:tcPr>
          <w:p w14:paraId="00AF2E15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Gemiste testdag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811" w:type="dxa"/>
            <w:vMerge w:val="restart"/>
          </w:tcPr>
          <w:p w14:paraId="410F39B0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Is er niet, behalve als er een simulatie is gemaakt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76" w:type="dxa"/>
            <w:vMerge w:val="restart"/>
          </w:tcPr>
          <w:p w14:paraId="7DF4967B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Objecten worden verkeerd herkend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309" w:type="dxa"/>
            <w:vMerge w:val="restart"/>
          </w:tcPr>
          <w:p w14:paraId="77A679B3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276" w:type="dxa"/>
            <w:vMerge w:val="restart"/>
          </w:tcPr>
          <w:p w14:paraId="7908A5E6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2059185D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835" w:type="dxa"/>
            <w:vMerge w:val="restart"/>
          </w:tcPr>
          <w:p w14:paraId="0C6C70AA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Een object wordt niet goed herkend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811" w:type="dxa"/>
            <w:vMerge w:val="restart"/>
          </w:tcPr>
          <w:p w14:paraId="6BB4698F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AI verder trainen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76" w:type="dxa"/>
            <w:vMerge w:val="restart"/>
          </w:tcPr>
          <w:p w14:paraId="3A38E327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Onnodige lijnen worden gedetecteerd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309" w:type="dxa"/>
            <w:vMerge w:val="restart"/>
          </w:tcPr>
          <w:p w14:paraId="08C87ADD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276" w:type="dxa"/>
            <w:vMerge w:val="restart"/>
          </w:tcPr>
          <w:p w14:paraId="1832F755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56BDCA8C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835" w:type="dxa"/>
            <w:vMerge w:val="restart"/>
          </w:tcPr>
          <w:p w14:paraId="13FFF1BA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Kart kan in de war raken en van de baan af rijden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811" w:type="dxa"/>
            <w:vMerge w:val="restart"/>
          </w:tcPr>
          <w:p w14:paraId="53BCAF2D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Instellingen van de lijndetectie aanpassen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76" w:type="dxa"/>
            <w:vMerge w:val="restart"/>
          </w:tcPr>
          <w:p w14:paraId="3B7D804E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USB poort wordt uit de NUC getrokken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309" w:type="dxa"/>
            <w:vMerge w:val="restart"/>
          </w:tcPr>
          <w:p w14:paraId="464084B9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276" w:type="dxa"/>
            <w:vMerge w:val="restart"/>
          </w:tcPr>
          <w:p w14:paraId="2E1F7CA6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0C8D1EC9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835" w:type="dxa"/>
            <w:vMerge w:val="restart"/>
          </w:tcPr>
          <w:p w14:paraId="75E205AE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Kart kan mogelijk niet meer bestuurd worden met de controller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811" w:type="dxa"/>
            <w:vMerge w:val="restart"/>
          </w:tcPr>
          <w:p w14:paraId="5C25384A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Ervoor zorgen dat de usb-kabel niet onder een wiel van de kart komt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76" w:type="dxa"/>
            <w:vMerge w:val="restart"/>
          </w:tcPr>
          <w:p w14:paraId="67DA4C3A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Persoon wordt aangereden door de kart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309" w:type="dxa"/>
            <w:vMerge w:val="restart"/>
          </w:tcPr>
          <w:p w14:paraId="420975C8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276" w:type="dxa"/>
            <w:vMerge w:val="restart"/>
          </w:tcPr>
          <w:p w14:paraId="6EF6AB96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5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791EF6AB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5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835" w:type="dxa"/>
            <w:vMerge w:val="restart"/>
          </w:tcPr>
          <w:p w14:paraId="6C1A0BF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Ziekenhuis kosten, complicaties met het RDW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811" w:type="dxa"/>
            <w:vMerge w:val="restart"/>
          </w:tcPr>
          <w:p w14:paraId="2B4DAC7C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Achter de kart blijven staan en duidelijk aangeven wanneer de noodstop eraf gaat en wanneer de code uitstaat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76" w:type="dxa"/>
            <w:vMerge w:val="restart"/>
          </w:tcPr>
          <w:p w14:paraId="11B73DAD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Pech onderweg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309" w:type="dxa"/>
            <w:vMerge w:val="restart"/>
          </w:tcPr>
          <w:p w14:paraId="3426A31D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276" w:type="dxa"/>
            <w:vMerge w:val="restart"/>
          </w:tcPr>
          <w:p w14:paraId="15679B61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17F8245D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835" w:type="dxa"/>
            <w:vMerge w:val="restart"/>
          </w:tcPr>
          <w:p w14:paraId="176D44AB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Een mogelijke gemiste testdag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811" w:type="dxa"/>
            <w:vMerge w:val="restart"/>
          </w:tcPr>
          <w:p w14:paraId="2493D848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ANWB bellen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2240" w:orient="landscape" w:w="158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2026-06-21T12:46:17Z</dcterms:modified>
</cp:coreProperties>
</file>